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Техническая документация: Веб-инструмент проверки доступности сайтов</w:t>
      </w:r>
    </w:p>
    <w:p>
      <w:pPr>
        <w:pStyle w:val="Heading2"/>
      </w:pPr>
      <w:r>
        <w:t>1. Цель и задачи проекта</w:t>
      </w:r>
    </w:p>
    <w:p>
      <w:r>
        <w:br/>
        <w:t xml:space="preserve">Цель данного проекта — разработка веб-инструмента, который позволит проводить автоматизированную проверку сайтов </w:t>
        <w:br/>
        <w:t xml:space="preserve">малого и среднего бизнеса на соответствие стандартам доступности для пользователей с ограниченными возможностями. </w:t>
        <w:br/>
        <w:t xml:space="preserve">Инструмент должен анализировать HTML-страницы на наличие нарушений рекомендаций WCAG (Web Content Accessibility Guidelines), </w:t>
        <w:br/>
        <w:t xml:space="preserve">включая проверку альтернативного текста у изображений, цветового контраста, структуры заголовков, навигации с клавиатуры </w:t>
        <w:br/>
        <w:t xml:space="preserve">и корректности ARIA-атрибутов. </w:t>
        <w:br/>
      </w:r>
    </w:p>
    <w:p>
      <w:r>
        <w:br/>
        <w:t>Дополнительные задачи:</w:t>
        <w:br/>
        <w:t>- Создание удобного веб-интерфейса для ввода URL и отображения отчёта о найденных нарушениях.</w:t>
        <w:br/>
        <w:t>- Использование исключительно открытых и бесплатных инструментов.</w:t>
        <w:br/>
        <w:t>- Возможность сохранения истории проверок в базе данных PostgreSQL.</w:t>
        <w:br/>
        <w:t>- Генерация отчётов с рекомендациями по исправлению нарушений.</w:t>
        <w:br/>
      </w:r>
    </w:p>
    <w:p>
      <w:pPr>
        <w:pStyle w:val="Heading2"/>
      </w:pPr>
      <w:r>
        <w:t>2. Архитектура системы</w:t>
      </w:r>
    </w:p>
    <w:p>
      <w:r>
        <w:br/>
        <w:t>Система построена по клиент-серверному принципу и состоит из четырёх основных компонентов:</w:t>
        <w:br/>
        <w:t>1. Пользовательский интерфейс (Frontend)</w:t>
        <w:br/>
        <w:t>2. Серверная часть (Backend)</w:t>
        <w:br/>
        <w:t>3. Модуль анализа доступности</w:t>
        <w:br/>
        <w:t>4. База данных</w:t>
        <w:br/>
      </w:r>
    </w:p>
    <w:p>
      <w:r>
        <w:br/>
        <w:t xml:space="preserve">Пользователь взаимодействует с системой через веб-интерфейс. При вводе URL анализируемого сайта запрос </w:t>
        <w:br/>
        <w:t xml:space="preserve">отправляется на сервер через REST API. Сервер обрабатывает запрос, инициирует модуль анализа, который с помощью </w:t>
        <w:br/>
        <w:t xml:space="preserve">headless-браузера (Puppeteer) загружает страницу и передаёт её библиотеке axe-core для анализа на соответствие WCAG. </w:t>
        <w:br/>
        <w:t>Результаты проверки сохраняются в PostgreSQL и возвращаются пользователю в виде отчёта.</w:t>
        <w:br/>
      </w:r>
    </w:p>
    <w:p>
      <w:pPr>
        <w:pStyle w:val="Heading3"/>
      </w:pPr>
      <w:r>
        <w:t>Текстовое представление архитектурной диаграммы:</w:t>
      </w:r>
    </w:p>
    <w:p>
      <w:r>
        <w:br/>
        <w:t xml:space="preserve">[Пользователь (браузер)] </w:t>
        <w:br/>
        <w:t xml:space="preserve">    ↓ </w:t>
        <w:br/>
        <w:t xml:space="preserve">[Frontend (Vue.js + Bootstrap)] </w:t>
        <w:br/>
        <w:t xml:space="preserve">    ↓ (HTTP POST /api/analyze)</w:t>
        <w:br/>
        <w:t xml:space="preserve">[Backend (Flask или Express)] </w:t>
        <w:br/>
        <w:t xml:space="preserve">    ↓ (Puppeteer + axe-core)</w:t>
        <w:br/>
        <w:t xml:space="preserve">[Модуль анализа доступности] </w:t>
        <w:br/>
        <w:t xml:space="preserve">    ↓ (результаты JSON)</w:t>
        <w:br/>
        <w:t>[PostgreSQL (хранение истории и отчётов)]</w:t>
        <w:br/>
      </w:r>
    </w:p>
    <w:p>
      <w:pPr>
        <w:pStyle w:val="Heading2"/>
      </w:pPr>
      <w:r>
        <w:t>3. Компоненты системы</w:t>
      </w:r>
    </w:p>
    <w:p>
      <w:r>
        <w:br/>
        <w:t>Frontend (Vue.js + Bootstrap):</w:t>
        <w:br/>
        <w:t>- Обеспечивает интерфейс для пользователя.</w:t>
        <w:br/>
        <w:t>- Реализует ввод URL и отображение отчёта.</w:t>
        <w:br/>
        <w:t>- Использует адаптивный дизайн и динамическое обновление данных.</w:t>
        <w:br/>
        <w:br/>
        <w:t>Backend (Flask или Node.js + Express):</w:t>
        <w:br/>
        <w:t>- Реализует REST API для связи с фронтендом.</w:t>
        <w:br/>
        <w:t>- Запускает Puppeteer, внедряет axe-core и получает JSON с результатами анализа.</w:t>
        <w:br/>
        <w:t>- Сохраняет результаты в базе данных и возвращает ответ пользователю.</w:t>
        <w:br/>
        <w:br/>
        <w:t>Модуль анализа (axe-core + Puppeteer):</w:t>
        <w:br/>
        <w:t>- Загружает веб-страницу, исполняет JavaScript и анализирует DOM.</w:t>
        <w:br/>
        <w:t>- Проверяет контраст, alt-теги, структуру заголовков, ARIA и доступность с клавиатуры.</w:t>
        <w:br/>
        <w:t>- Формирует список ошибок и рекомендаций в формате JSON.</w:t>
        <w:br/>
        <w:br/>
        <w:t>База данных (PostgreSQL):</w:t>
        <w:br/>
        <w:t>- Хранит историю анализов, параметры сайтов, отчёты и логи.</w:t>
        <w:br/>
        <w:t>- Обеспечивает доступ к предыдущим проверкам для сравнения динамики доступности.</w:t>
        <w:br/>
      </w:r>
    </w:p>
    <w:p>
      <w:pPr>
        <w:pStyle w:val="Heading2"/>
      </w:pPr>
      <w:r>
        <w:t>4. Логика работы инструмента</w:t>
      </w:r>
    </w:p>
    <w:p>
      <w:r>
        <w:br/>
        <w:t>1. Пользователь вводит адрес сайта и нажимает кнопку "Проверить".</w:t>
        <w:br/>
        <w:t>2. Frontend отправляет запрос POST /api/analyze на сервер.</w:t>
        <w:br/>
        <w:t>3. Сервер вызывает Puppeteer, который загружает страницу в headless-браузере.</w:t>
        <w:br/>
        <w:t>4. axe-core сканирует DOM и выявляет нарушения стандартов WCAG.</w:t>
        <w:br/>
        <w:t>5. Результаты сохраняются в PostgreSQL.</w:t>
        <w:br/>
        <w:t>6. Пользователь получает отчёт с ошибками и рекомендациями.</w:t>
        <w:br/>
      </w:r>
    </w:p>
    <w:p>
      <w:pPr>
        <w:pStyle w:val="Heading2"/>
      </w:pPr>
      <w:r>
        <w:t>5. Проверки на соответствие WCAG AA</w:t>
      </w:r>
    </w:p>
    <w:p>
      <w:r>
        <w:br/>
        <w:t>Инструмент проводит автоматическую проверку по ключевым критериям WCAG уровня AA:</w:t>
        <w:br/>
        <w:t>- Проверка наличия и корректности alt-текстов.</w:t>
        <w:br/>
        <w:t>- Анализ контрастности текста и фона.</w:t>
        <w:br/>
        <w:t>- Проверка правильного использования заголовков и семантики.</w:t>
        <w:br/>
        <w:t>- Анализ доступности клавиатурной навигации.</w:t>
        <w:br/>
        <w:t>- Проверка ARIA-атрибутов и ролей.</w:t>
        <w:br/>
        <w:t>- Анализ корректности форм, меток и подсказок.</w:t>
        <w:br/>
        <w:t>- Проверка мультимедиа на наличие субтитров и описаний.</w:t>
        <w:br/>
        <w:t>- Проверка корректного указания языка страницы и её частей.</w:t>
        <w:br/>
        <w:t>- Проверка предотвращения «ловушек фокуса» и доступности всех элементов управления.</w:t>
        <w:br/>
        <w:t>- Контроль за анимацией, мерцанием и автообновлением контента.</w:t>
        <w:br/>
      </w:r>
    </w:p>
    <w:p>
      <w:pPr>
        <w:pStyle w:val="Heading3"/>
      </w:pPr>
      <w:r>
        <w:t>Пример формируемого отчёта:</w:t>
      </w:r>
    </w:p>
    <w:p>
      <w:r>
        <w:br/>
        <w:t>1. Ошибка: Изображение без альтернативного текста (WCAG 1.1.1)</w:t>
        <w:br/>
        <w:t xml:space="preserve">   Рекомендация: Добавить атрибут alt="Описание изображения".</w:t>
        <w:br/>
        <w:br/>
        <w:t>2. Ошибка: Контраст текста и фона ниже 4.5:1 (WCAG 1.4.3)</w:t>
        <w:br/>
        <w:t xml:space="preserve">   Рекомендация: Изменить цвет текста или фона.</w:t>
        <w:br/>
        <w:br/>
        <w:t>3. Ошибка: Элемент без видимого фокуса (WCAG 2.4.7)</w:t>
        <w:br/>
        <w:t xml:space="preserve">   Рекомендация: Добавить CSS-правило :focus.</w:t>
        <w:br/>
      </w:r>
    </w:p>
    <w:p>
      <w:pPr>
        <w:pStyle w:val="Heading2"/>
      </w:pPr>
      <w:r>
        <w:t>6. Глоссарий</w:t>
      </w:r>
    </w:p>
    <w:p>
      <w:r>
        <w:br/>
        <w:t>WCAG — Web Content Accessibility Guidelines, международный стандарт по обеспечению доступности сайтов.</w:t>
        <w:br/>
        <w:t>ARIA — Accessible Rich Internet Applications, технология для описания поведения динамических элементов.</w:t>
        <w:br/>
        <w:t>Axe-core — open-source библиотека для автоматизированной проверки доступности.</w:t>
        <w:br/>
        <w:t>Puppeteer — инструмент для автоматизации браузера Chrome.</w:t>
        <w:br/>
        <w:t>Headless-браузер — браузер без графического интерфейса, используемый для анализа страниц.</w:t>
        <w:br/>
        <w:t>Контраст — отношение яркости между цветами текста и фона.</w:t>
        <w:br/>
        <w:t>Screen reader — программа, озвучивающая содержимое страницы для незрячих пользователей.</w:t>
        <w:br/>
        <w:t>REST API — способ взаимодействия клиент-серверных приложений по HTTP.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