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Договор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 отчуждении исключительного права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{{date}}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Гражданин</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{{name_seller}}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паспорт серия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{{series_1}}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номер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{{number_1}}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Индивидуальный предприниматель</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согласно свидетельство о государственной регистрации физического лица в качестве индивидуального предпринимателя </w:t>
      </w:r>
      <w:r w:rsidDel="00000000" w:rsidR="00000000" w:rsidRPr="00000000">
        <w:rPr>
          <w:rFonts w:ascii="Times New Roman" w:cs="Times New Roman" w:eastAsia="Times New Roman" w:hAnsi="Times New Roman"/>
          <w:i w:val="1"/>
          <w:rtl w:val="0"/>
        </w:rPr>
        <w:t xml:space="preserve">с серийным номером</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{{certificate_number_1}}</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 лице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{{name_seller}}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действующего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(Ф.И.О. уполномоченного лица)</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именуемый в дальнейшем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«Правообладатель»</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 одной стороны, и</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Гражданин</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{{name_buyer}}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паспорт серия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{{series_2}}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номер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{{number_2}}</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Индивидуальный предприниматель</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согласно свидетельство о государственной регистрации физического лица в качестве индивидуального предпринимателя с серийным номером</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{{certificate_number_2}}</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 лице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{{name_buyer}}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действующего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(Ф.И.О. уполномоченного лица)</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именуемый в дальнейшем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«Приобретатель»,</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с другой стороны,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равно именуемые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«Стороны»</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а в отдельности –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«Сторона»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заключили настоящий Договор о нижеследующем:</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ОПРЕДЕЛЕНИЕ ТЕРМИНОВ</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Следующие термины, которые используются в настоящем Договоре, означают:</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«Объект»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означает результат интеллектуальной деятельности, а именно</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сценарий</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музыкальное произведение с текстом или без текста</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исполнения</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актерское исполнение</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аудиовизуальное произведение</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сайт</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дизайн</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графика</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произведение живописи/скульптуры/архитектуры</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фотография</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140" w:right="0"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и т. д.</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под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названием / рабочим названием</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{{object_name}}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ПРЕДМЕТ ДОГОВОРА</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В соответствии с Четвертой частью Гражданского кодекса Российской Федерации и условиями настоящего Договора Правообладатель отчуждает исключительное право на использование Объекта в полном объеме Приобретателю, а Приобретатель выплачивает Правообладателю вознаграждение, размер и порядок выплаты которого определен в Разделе 4 настоящего Договора.</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Правообладатель отчуждает Приобретателю исключительные права на использование Объекта в полном объеме в течение срока действия исключительного права на территории всех стран мира в любой форме и любыми не противоречащими закону способами, как ныне существующими, так и теми, которые могут возникнуть в будущем.</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Правообладатель имеет право требовать указания своего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имени/ наименования/ имени авторов Объекта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 использовании Объекта, где такое указание технически возможно или не является затруднительным в силу специфики или сложившихся обычаев такого использования. Указание производится следующим образом: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{{name_seller}}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Настоящим Правообладатель дает согласие на внесение любых изменений в Объект, части Объекта и подтверждает, что не будет предъявлять претензии Приобретателю в отношении нарушения права на неприкосновенность Объекта.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Правообладатель обязуется не препятствовать Приобретателю в использовании Объекта.</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Если Объект не был обнародован, то настоящим Правообладатель дает свое согласие на обнародование Приобретателем Объекта, а также соглашается не обнародовать Объект самостоятельно и не препятствовать Приобретателю обнародовать Объект.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Не позднее </w:t>
      </w:r>
      <w:r w:rsidDel="00000000" w:rsidR="00000000" w:rsidRPr="00000000">
        <w:rPr>
          <w:rFonts w:ascii="Times New Roman" w:cs="Times New Roman" w:eastAsia="Times New Roman" w:hAnsi="Times New Roman"/>
          <w:sz w:val="25"/>
          <w:szCs w:val="25"/>
          <w:rtl w:val="0"/>
        </w:rPr>
        <w:t xml:space="preserve">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календарных дней с момента подписания настоящего Договора Правообладатель обязан предоставить Приобретателю Объект</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посредством отправки ссылки к файлу в заявленном формате, содержащему Объект, на адрес электронной почты,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 случае предоставления нерабочей ссылки или некачественного файла Правообладатель обязуется предоставить новую рабочую ссылку с файлом Объекта в течение </w:t>
      </w:r>
      <w:r w:rsidDel="00000000" w:rsidR="00000000" w:rsidRPr="00000000">
        <w:rPr>
          <w:rFonts w:ascii="Times New Roman" w:cs="Times New Roman" w:eastAsia="Times New Roman" w:hAnsi="Times New Roman"/>
          <w:sz w:val="25"/>
          <w:szCs w:val="25"/>
          <w:rtl w:val="0"/>
        </w:rPr>
        <w:t xml:space="preserve">12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часов с момента требования Приобретателя.</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Исключительное право на Объект переходит к Приобретателю в полном объеме с момента подписания настоящего Договора.</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2.9 Никакое положение настоящего Договора не может рассматриваться как обязанность Приобретателя использовать Объект.</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ГАРАНТИИ И ОБЯЗАТЕЛЬСТВА СТОРОН</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Правообладатель гарантирует:</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что он обладает правами на использование Объекта, достаточными для заключения настоящего Договора;</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что на момент вступления в силу настоящего Договора Правообладателю ничего не известно о правах третьих лиц, которые могли быть нарушены отчуждением прав на Объект по настоящему Договору;</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что на момент заключения настоящего Договора исключительные права на Объект не отчуждены, не заложены, не переданы по лицензионным и иным договорам третьим лицам;</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3.1.4 что на момент заключения настоящего Договора права Правообладателя на Объект не оспорены в суде или иным способом;</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3.1.5 что он не будет предоставлять, передавать и/ или уступать третьим лицам права, предоставленные Правообладателем в соответствии с настоящим Договором Приобретателю, а равно не будет принимать на себя обязательств и/или гарантий, которые могут каким-либо образом воспрепятствовать или затруднить реализацию Приобретателем прав, полученных в соответствии с настоящим Договором;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3.1.6 что Приобретатель не может быть привлечен ни к какому платежу в пользу какого-либо лица за использование Объекта, за исключением вознаграждения, выплачиваемого Правообладателю по настоящему Договору.</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Приобретатель гарантирует: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Соблюдение п. 2.3 Договора;</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Выплату вознаграждения в размере и в порядке, предусмотренными Разделом 4 настоящего Договора.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До подписания настоящего Договора Правообладатель обязуется предоставить Приобретателю заверенные копии документов, подтверждающих наличие у него прав, отчуждаемых по настоящему Договору.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ВОЗНАГРАЖДЕНИЕ И ПОРЯДОК ВЫПЛАТЫ</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Вознаграждение Правообладателя за отчуждение исключительных прав на использование Объекта составляет </w:t>
      </w: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{{award}}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рублей,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 том числе НДС 20%/(или) НДФЛ 13% / НДС не облагается, так как Правообладатель применяет упрощенную систему налогообложения.</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Выплата вознаграждения, указанного в п. 4.1 Договора, производится путем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выдачи наличных средств Правообладателю в момент подписания Договора / перечисления на банковский счет Правообладателя, указанный в Разделе 11 настоящего Договора, в течение </w:t>
      </w:r>
      <w:r w:rsidDel="00000000" w:rsidR="00000000" w:rsidRPr="00000000">
        <w:rPr>
          <w:rFonts w:ascii="Times New Roman" w:cs="Times New Roman" w:eastAsia="Times New Roman" w:hAnsi="Times New Roman"/>
          <w:i w:val="1"/>
          <w:sz w:val="25"/>
          <w:szCs w:val="25"/>
          <w:rtl w:val="0"/>
        </w:rPr>
        <w:t xml:space="preserve">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банковских дней с момента подписания Договора.</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Обязательства Приобретателя по уплате вознаграждения Правообладателю считаются исполненными с момента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передачи наличных денежных средств Правообладателю/ поступления денежных средств на счет Правообладателя.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Вознаграждение Правообладателя, указанное в п. 4.1 настоящего Договора, является окончательным и исчерпывающим за отчуждение прав на использование Объекта</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Приобретатель не может быть привлечен к какому-либо дополнительному платежу по настоящему Договору.</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ОТВЕТСТВЕННОСТЬ СТОРОН</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Сторона, которая не выполнила обязательства по настоящему Договору, обязана возместить другой Стороне причиненные ей документально подтвержденные убытки.</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В случае предъявления к Приобретателю каких-либо законных и обоснованных претензий, требований, исков третьими лицами по причине нарушения прав третьих лиц, возникших вследствие и/или в результате использования Приобретателем предоставленных Правообладателем по настоящему Договору прав и/или в результате недействительности или недостоверности гарантий, данных Правообладателем в Разделе 3 настоящего Договора, Правообладатель обязуется самостоятельно, за счет собственных сил и средств урегулировать все и любые претензии, требования, иски третьих лиц и возместить Приобретателю все понесенные Приобретателем в связи с претензиями, требованиями, исками третьих лиц убытки, расходы, издержки.</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Правообладатель обязуется возместить Приобретателю все документально подтвержденные убытки, вызванные неправомерными действиями Правообладателя, в случаях: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5.3.1 Предъявления Правообладателем требований о досрочном расторжении настоящего Договора, за исключением требований в соответствии с п. 5.4 настоящего Договора;</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5.3.2 Если в результате использования Приобретателем прав по настоящему Договору возникла угроза его законным интересам и правам, отчуждаемым по настоящему Договору;</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5.3.3 Совершения Правообладателем любых иных неправомерных действий (в т.ч. бездействия), нарушающих права Приобретателя, как прямо предусмотренных, так и не предусмотренных настоящим Договором, но связанных и/или вытекающих из него.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В случае просрочки оплаты вознаграждения Правообладатель имеет право требовать выплаты неустойки</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 Приобретателя в размере</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sz w:val="25"/>
          <w:szCs w:val="25"/>
          <w:rtl w:val="0"/>
        </w:rPr>
        <w:t xml:space="preserve">10</w:t>
      </w:r>
      <w:r w:rsidDel="00000000" w:rsidR="00000000" w:rsidRPr="00000000">
        <w:rPr>
          <w:rFonts w:ascii="Bookman Old Style" w:cs="Bookman Old Style" w:eastAsia="Bookman Old Style" w:hAnsi="Bookman Old Styl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от суммы вознаграждения за каждый день просрочки. В случае просрочки выплаты вознаграждения более, чем на </w:t>
      </w:r>
      <w:r w:rsidDel="00000000" w:rsidR="00000000" w:rsidRPr="00000000">
        <w:rPr>
          <w:rFonts w:ascii="Times New Roman" w:cs="Times New Roman" w:eastAsia="Times New Roman" w:hAnsi="Times New Roman"/>
          <w:i w:val="1"/>
          <w:sz w:val="25"/>
          <w:szCs w:val="25"/>
          <w:rtl w:val="0"/>
        </w:rPr>
        <w:t xml:space="preserve">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дней, Правообладатель имеет право расторгнуть Договор в одностороннем порядке и требовать перевода на себя прав Приобретателя исключительного права, а также возмещения документально подтвержденных убытков, причиненных нарушением Приобретателем своих обязательств по выплате вознаграждения.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 В случае просрочки предоставления Правообладателем ссылки на файл, содержащий Объект, или просрочки замены неработающей ссылки и/или некачественного файла с Объектом (п. 2.7 настоящего Договора) Приобретатель имеет право требовать выплаты неустойки от Правообладателя в размере </w:t>
      </w:r>
      <w:r w:rsidDel="00000000" w:rsidR="00000000" w:rsidRPr="00000000">
        <w:rPr>
          <w:rFonts w:ascii="Times New Roman" w:cs="Times New Roman" w:eastAsia="Times New Roman" w:hAnsi="Times New Roman"/>
          <w:sz w:val="23"/>
          <w:szCs w:val="23"/>
          <w:rtl w:val="0"/>
        </w:rPr>
        <w:t xml:space="preserve">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от общей суммы вознаграждения за каждый день просрочки.</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Возмещение убытков в случае ненадлежащего исполнения обязательства не освобождают Сторону от исполнения обязательства.</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 Если после заключения Договора какое-либо третье лицо будет оспаривать права Правообладателя, то Правообладатель незамедлительно, после того как ему станет об этом известно, в надлежащей форме известит об этом Приобретателя и предпримет действия по защите прав на Объект. Под надлежащей формой извещения по настоящему Договору следует понимать письменное уведомление, направляемое Правообладателем Приобретателю посредством электронной почты по адресу.</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5.8 В случае если к Приобретателю будут предъявлены претензии или иски по поводу нарушения прав третьих лиц в связи с использованием прав на Объект, отчужденных по настоящему Договору, Приобретатель имеет право известить об этом Правообладателя посредством электронной почты.</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ФОРС-МАЖОР</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Под обстоятельствами непреодолимой силы понимаются обстоятельства, возникшие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К таким обстоятельствам чрезвычайного характера относятся: наводнение, пожар, землетрясение или иные явления природы, а также войны, военные действия, акты или действия государственных органов и любые другие обстоятельства вне разумного контроля Сторон.</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При наступлении указанных в п. 6.2 настоящего Договора обстоятельств Сторона должна без промедления известить о них в письменной форме другую Сторону. Извещение должно содержать данные о характере обстоятельств, а также, по возможности, оценку их влияния на возможность исполнения Стороной своих обязательств по настоящему Договору и срок исполнения обязательств.</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 При прекращении указанных в п. 6.2 настоящего Договора обстоятельств Сторона должна без промедления известить об этом другую Сторону в письменном виде. В извещении должен быть указан срок, в который предполагается исполнить обязательства по настоящему Договору.</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 Если Сторона не направит или несвоевременно направит извещение, предусмотренное в пп. 6.3 и 6.6 настоящего Договора, то она обязана возместить другой Стороне документально подтвержденные убытки, причиненные неизвещением или несвоевременным извещением.</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6.7 В случаях, предусмотренных в п. 6.2 настоящего Договора,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6.8 В случаях, когда указанные в п. 6.2 настоящего Договора обстоятельства и их последствия продолжают действовать более 3-х месяцев или, когда при наступлении данных обстоятельств становится ясным, что они и их последствия будут действовать более этого срока, Стороны в возможно более короткий срок проведут переговоры с целью выявления приемлемых для них альтернативных способов исполнения настоящего Договора и достижения соответствующей договоренности. При этом любая Сторона может отказаться от дальнейшего исполнения настоящего Договора. В этом случае каждая Сторона обязана вернуть другой Стороне все полученное по настоящему Договору. Убытки возмещению не подлежат.</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ОБЕСПЕЧЕНИЕ КОНФИДЕНЦИАЛЬНОСТИ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 Стороны гарантируют сохранение конфиденциальности в отношении содержания Договора. Стороны примут все необходимые меры для того, чтобы предотвратить разглашение Договора.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ПОРЯДОК РАЗРЕШЕНИЯ СПОРОВ</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 В случае возникновения споров между Правообладателем и Приобретателем по вопросам, предусмотренным настоящим Договором или в связи с ним, Стороны примут все меры к разрешению их путем переговоров.</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 При недостижении соглашения, споры подлежат разрешению в претензионном порядке. Претензия направляется заказным письмом с уведомлением о вручении и подлежит рассмотрению в течение 10 (Десяти) рабочих дней.</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 В случае отклонения или отсутствия ответа на претензию заинтересованная Сторона вправе передать споры, разногласия или требования, возникающие из настоящего Договора, на рассмотрение в суд по месту нахождения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Правообладателя/ Приобретателя</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в соответствии с действующим законодательством РФ.</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 Стороны договорились, что отношения по настоящему Договору регулируются законодательством Российской Федерации.</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СРОК ДЕЙСТВИЯ ДОГОВОРА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И ОСНОВАНИЯ ЕГО ПРЕКРАЩЕНИЯ</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Договор вступает в силу и становится обязательным для Сторон с момента его заключения.</w:t>
        <w:br w:type="textWrapping"/>
        <w:t xml:space="preserve">9.2 Договор действует в течение срока действия исключительного права на Объект.</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ПРОЧИЕ УСЛОВИЯ</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 К отношениям Сторон по тем вопросам, которые не урегулированы или не полностью урегулированы Договором, применяется право Российской Федерации.</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 С момента подписания настоящего Договора все предыдущие переговоры и переписка по нему теряют силу. Письма, претензии и заявления, связанные с действием настоящего Договора, направляются по указанным ниже адресам Сторон.</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10.3 Все изменения и дополнения к настоящему Договору должны быть совершены в письменной форме.</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 Все уведомления и сообщения должны направляться Сторонами друг другу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в письменной форме/ и (или) по электронной почте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на электронные адреса Сторон, указанные в Разделе 5 настоящего Договора.</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10.5 В случае изменения имени (наименования), адреса (местонахождения), банковских реквизитов и других данных каждая из Сторон обязана в 10 (десяти)дневный срок в письменной форме сообщить другой Стороне о произошедших изменениях.</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10.6 Настоящий Договор совершен в двух экземплярах - по одному экземпляру для каждой Стороны, причем оба экземпляра имеют одинаковую юридическую силу.</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10.7 Во всем ином, что не предусмотрено в настоящем Договоре Стороны руководствуются законодательством РФ.</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АДРЕСА И РЕКВИЗИТЫ СТОРОН:</w:t>
      </w:r>
    </w:p>
    <w:tbl>
      <w:tblPr>
        <w:tblStyle w:val="Table1"/>
        <w:tblW w:w="9344.0" w:type="dxa"/>
        <w:jc w:val="left"/>
        <w:tblInd w:w="5.0" w:type="dxa"/>
        <w:tblLayout w:type="fixed"/>
        <w:tblLook w:val="0000"/>
      </w:tblPr>
      <w:tblGrid>
        <w:gridCol w:w="4657"/>
        <w:gridCol w:w="4687"/>
        <w:tblGridChange w:id="0">
          <w:tblGrid>
            <w:gridCol w:w="4657"/>
            <w:gridCol w:w="4687"/>
          </w:tblGrid>
        </w:tblGridChange>
      </w:tblGrid>
      <w:tr>
        <w:trPr>
          <w:cantSplit w:val="0"/>
          <w:trHeight w:val="3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ПРАВООБЛАДАТЕЛЬ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ПРИОБРЕТАТЕЛЬ</w:t>
            </w:r>
          </w:p>
        </w:tc>
      </w:tr>
      <w:tr>
        <w:trPr>
          <w:cantSplit w:val="0"/>
          <w:trHeight w:val="319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{{name_seller}}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
                <w:szCs w:val="25"/>
                <w:u w:val="none"/>
                <w:shd w:fill="auto" w:val="clear"/>
                <w:vertAlign w:val="baseline"/>
                <w:rtl w:val="0"/>
              </w:rPr>
              <w:t xml:space="preserve">{{name_buyer}}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/__________/</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7" w:type="default"/>
      <w:pgSz w:h="16838" w:w="11906" w:orient="portrait"/>
      <w:pgMar w:bottom="1134" w:top="1134" w:left="1701" w:right="85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Bookman Old Style"/>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ПРАВООБЛАДАТЕЛЬ: _______                     ПРАВОПРИОБРЕТАТЕЛЬ: _______</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b w:val="0"/>
      </w:rPr>
    </w:lvl>
    <w:lvl w:ilvl="1">
      <w:start w:val="1"/>
      <w:numFmt w:val="decimal"/>
      <w:lvlText w:val="%1.%2"/>
      <w:lvlJc w:val="left"/>
      <w:pPr>
        <w:ind w:left="720" w:hanging="360"/>
      </w:pPr>
      <w:rPr>
        <w:b w:val="0"/>
      </w:rPr>
    </w:lvl>
    <w:lvl w:ilvl="2">
      <w:start w:val="1"/>
      <w:numFmt w:val="decimal"/>
      <w:lvlText w:val="%1.%2.%3"/>
      <w:lvlJc w:val="left"/>
      <w:pPr>
        <w:ind w:left="1440" w:hanging="720"/>
      </w:pPr>
      <w:rPr>
        <w:b w:val="0"/>
      </w:rPr>
    </w:lvl>
    <w:lvl w:ilvl="3">
      <w:start w:val="1"/>
      <w:numFmt w:val="decimal"/>
      <w:lvlText w:val="%1.%2.%3.%4"/>
      <w:lvlJc w:val="left"/>
      <w:pPr>
        <w:ind w:left="1800" w:hanging="720"/>
      </w:pPr>
      <w:rPr>
        <w:b w:val="0"/>
      </w:rPr>
    </w:lvl>
    <w:lvl w:ilvl="4">
      <w:start w:val="1"/>
      <w:numFmt w:val="decimal"/>
      <w:lvlText w:val="%1.%2.%3.%4.%5"/>
      <w:lvlJc w:val="left"/>
      <w:pPr>
        <w:ind w:left="2520" w:hanging="1080"/>
      </w:pPr>
      <w:rPr>
        <w:b w:val="0"/>
      </w:rPr>
    </w:lvl>
    <w:lvl w:ilvl="5">
      <w:start w:val="1"/>
      <w:numFmt w:val="decimal"/>
      <w:lvlText w:val="%1.%2.%3.%4.%5.%6"/>
      <w:lvlJc w:val="left"/>
      <w:pPr>
        <w:ind w:left="2880" w:hanging="1080"/>
      </w:pPr>
      <w:rPr>
        <w:b w:val="0"/>
      </w:rPr>
    </w:lvl>
    <w:lvl w:ilvl="6">
      <w:start w:val="1"/>
      <w:numFmt w:val="decimal"/>
      <w:lvlText w:val="%1.%2.%3.%4.%5.%6.%7"/>
      <w:lvlJc w:val="left"/>
      <w:pPr>
        <w:ind w:left="3600" w:hanging="1440"/>
      </w:pPr>
      <w:rPr>
        <w:b w:val="0"/>
      </w:rPr>
    </w:lvl>
    <w:lvl w:ilvl="7">
      <w:start w:val="1"/>
      <w:numFmt w:val="decimal"/>
      <w:lvlText w:val="%1.%2.%3.%4.%5.%6.%7.%8"/>
      <w:lvlJc w:val="left"/>
      <w:pPr>
        <w:ind w:left="3960" w:hanging="1440"/>
      </w:pPr>
      <w:rPr>
        <w:b w:val="0"/>
      </w:rPr>
    </w:lvl>
    <w:lvl w:ilvl="8">
      <w:start w:val="1"/>
      <w:numFmt w:val="decimal"/>
      <w:lvlText w:val="%1.%2.%3.%4.%5.%6.%7.%8.%9"/>
      <w:lvlJc w:val="left"/>
      <w:pPr>
        <w:ind w:left="4320" w:hanging="1440"/>
      </w:pPr>
      <w:rPr>
        <w:b w:val="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40" w:lineRule="auto"/>
    </w:pPr>
    <w:rPr>
      <w:b w:val="1"/>
      <w:sz w:val="48"/>
      <w:szCs w:val="48"/>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default="1">
    <w:name w:val="Normal"/>
    <w:qFormat w:val="1"/>
    <w:rsid w:val="004B7E0C"/>
    <w:pPr>
      <w:widowControl w:val="1"/>
      <w:suppressAutoHyphens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Heading1">
    <w:name w:val="Heading 1"/>
    <w:basedOn w:val="LOnormal"/>
    <w:next w:val="LOnormal"/>
    <w:qFormat w:val="1"/>
    <w:pPr>
      <w:keepNext w:val="1"/>
      <w:keepLines w:val="1"/>
      <w:pageBreakBefore w:val="0"/>
      <w:spacing w:after="120" w:before="480" w:line="240" w:lineRule="auto"/>
    </w:pPr>
    <w:rPr>
      <w:b w:val="1"/>
      <w:sz w:val="48"/>
      <w:szCs w:val="48"/>
    </w:rPr>
  </w:style>
  <w:style w:type="paragraph" w:styleId="Heading2">
    <w:name w:val="Heading 2"/>
    <w:basedOn w:val="LOnormal"/>
    <w:next w:val="LOnormal"/>
    <w:qFormat w:val="1"/>
    <w:pPr>
      <w:keepNext w:val="1"/>
      <w:keepLines w:val="1"/>
      <w:pageBreakBefore w:val="0"/>
      <w:spacing w:after="80" w:before="360" w:line="240" w:lineRule="auto"/>
    </w:pPr>
    <w:rPr>
      <w:b w:val="1"/>
      <w:sz w:val="36"/>
      <w:szCs w:val="36"/>
    </w:rPr>
  </w:style>
  <w:style w:type="paragraph" w:styleId="Heading3">
    <w:name w:val="Heading 3"/>
    <w:basedOn w:val="LOnormal"/>
    <w:next w:val="LOnormal"/>
    <w:qFormat w:val="1"/>
    <w:pPr>
      <w:keepNext w:val="1"/>
      <w:keepLines w:val="1"/>
      <w:pageBreakBefore w:val="0"/>
      <w:spacing w:after="80" w:before="280" w:line="240" w:lineRule="auto"/>
    </w:pPr>
    <w:rPr>
      <w:b w:val="1"/>
      <w:sz w:val="28"/>
      <w:szCs w:val="28"/>
    </w:rPr>
  </w:style>
  <w:style w:type="paragraph" w:styleId="Heading4">
    <w:name w:val="Heading 4"/>
    <w:basedOn w:val="LOnormal"/>
    <w:next w:val="LOnormal"/>
    <w:qFormat w:val="1"/>
    <w:pPr>
      <w:keepNext w:val="1"/>
      <w:keepLines w:val="1"/>
      <w:pageBreakBefore w:val="0"/>
      <w:spacing w:after="40" w:before="240" w:line="240" w:lineRule="auto"/>
    </w:pPr>
    <w:rPr>
      <w:b w:val="1"/>
      <w:sz w:val="24"/>
      <w:szCs w:val="24"/>
    </w:rPr>
  </w:style>
  <w:style w:type="paragraph" w:styleId="Heading5">
    <w:name w:val="Heading 5"/>
    <w:basedOn w:val="LOnormal"/>
    <w:next w:val="LOnormal"/>
    <w:qFormat w:val="1"/>
    <w:pPr>
      <w:keepNext w:val="1"/>
      <w:keepLines w:val="1"/>
      <w:pageBreakBefore w:val="0"/>
      <w:spacing w:after="40" w:before="220" w:line="240" w:lineRule="auto"/>
    </w:pPr>
    <w:rPr>
      <w:b w:val="1"/>
      <w:sz w:val="22"/>
      <w:szCs w:val="22"/>
    </w:rPr>
  </w:style>
  <w:style w:type="paragraph" w:styleId="Heading6">
    <w:name w:val="Heading 6"/>
    <w:basedOn w:val="LOnormal"/>
    <w:next w:val="LOnormal"/>
    <w:qFormat w:val="1"/>
    <w:pPr>
      <w:keepNext w:val="1"/>
      <w:keepLines w:val="1"/>
      <w:pageBreakBefore w:val="0"/>
      <w:spacing w:after="40" w:before="200" w:line="240" w:lineRule="auto"/>
    </w:pPr>
    <w:rPr>
      <w:b w:val="1"/>
      <w:sz w:val="20"/>
      <w:szCs w:val="20"/>
    </w:rPr>
  </w:style>
  <w:style w:type="character" w:styleId="DefaultParagraphFont" w:default="1">
    <w:name w:val="Default Paragraph Font"/>
    <w:uiPriority w:val="1"/>
    <w:semiHidden w:val="1"/>
    <w:unhideWhenUsed w:val="1"/>
    <w:qFormat w:val="1"/>
    <w:rPr/>
  </w:style>
  <w:style w:type="character" w:styleId="Style8" w:customStyle="1">
    <w:name w:val="Верхний колонтитул Знак"/>
    <w:basedOn w:val="DefaultParagraphFont"/>
    <w:link w:val="Header"/>
    <w:uiPriority w:val="99"/>
    <w:qFormat w:val="1"/>
    <w:rsid w:val="004B7E0C"/>
    <w:rPr>
      <w:sz w:val="22"/>
      <w:szCs w:val="22"/>
    </w:rPr>
  </w:style>
  <w:style w:type="character" w:styleId="Style9" w:customStyle="1">
    <w:name w:val="Нижний колонтитул Знак"/>
    <w:basedOn w:val="DefaultParagraphFont"/>
    <w:link w:val="Footer"/>
    <w:uiPriority w:val="99"/>
    <w:qFormat w:val="1"/>
    <w:rsid w:val="004B7E0C"/>
    <w:rPr>
      <w:sz w:val="22"/>
      <w:szCs w:val="22"/>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suppressAutoHyphens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Title">
    <w:name w:val="Title"/>
    <w:basedOn w:val="LOnormal"/>
    <w:next w:val="LOnormal"/>
    <w:qFormat w:val="1"/>
    <w:pPr>
      <w:keepNext w:val="1"/>
      <w:keepLines w:val="1"/>
      <w:pageBreakBefore w:val="0"/>
      <w:spacing w:after="120" w:before="480" w:line="240" w:lineRule="auto"/>
    </w:pPr>
    <w:rPr>
      <w:b w:val="1"/>
      <w:sz w:val="72"/>
      <w:szCs w:val="72"/>
    </w:rPr>
  </w:style>
  <w:style w:type="paragraph" w:styleId="HeaderandFooter">
    <w:name w:val="Header and Footer"/>
    <w:basedOn w:val="Normal"/>
    <w:qFormat w:val="1"/>
    <w:pPr/>
    <w:rPr/>
  </w:style>
  <w:style w:type="paragraph" w:styleId="Header">
    <w:name w:val="Header"/>
    <w:basedOn w:val="Normal"/>
    <w:link w:val="Style8"/>
    <w:uiPriority w:val="99"/>
    <w:unhideWhenUsed w:val="1"/>
    <w:rsid w:val="004B7E0C"/>
    <w:pPr>
      <w:tabs>
        <w:tab w:val="clear" w:pos="720"/>
        <w:tab w:val="center" w:leader="none" w:pos="4677"/>
        <w:tab w:val="right" w:leader="none" w:pos="9355"/>
      </w:tabs>
      <w:spacing w:after="0" w:before="0" w:line="240" w:lineRule="auto"/>
    </w:pPr>
    <w:rPr/>
  </w:style>
  <w:style w:type="paragraph" w:styleId="Footer">
    <w:name w:val="Footer"/>
    <w:basedOn w:val="Normal"/>
    <w:link w:val="Style9"/>
    <w:uiPriority w:val="99"/>
    <w:unhideWhenUsed w:val="1"/>
    <w:rsid w:val="004B7E0C"/>
    <w:pPr>
      <w:tabs>
        <w:tab w:val="clear" w:pos="720"/>
        <w:tab w:val="center" w:leader="none" w:pos="4677"/>
        <w:tab w:val="right" w:leader="none" w:pos="9355"/>
      </w:tabs>
      <w:spacing w:after="0" w:before="0" w:line="240" w:lineRule="auto"/>
    </w:pPr>
    <w:rPr/>
  </w:style>
  <w:style w:type="paragraph" w:styleId="Subtitle">
    <w:name w:val="Subtitle"/>
    <w:basedOn w:val="LOnormal"/>
    <w:next w:val="LOnormal"/>
    <w:qFormat w:val="1"/>
    <w:pPr>
      <w:keepNext w:val="1"/>
      <w:keepLines w:val="1"/>
      <w:pageBreakBefore w:val="0"/>
      <w:spacing w:after="80" w:before="360" w:line="240" w:lineRule="auto"/>
    </w:pPr>
    <w:rPr>
      <w:rFonts w:ascii="Georgia" w:cs="Georgia" w:eastAsia="Georgia" w:hAnsi="Georgia"/>
      <w:i w:val="1"/>
      <w:color w:val="666666"/>
      <w:sz w:val="48"/>
      <w:szCs w:val="48"/>
    </w:rPr>
  </w:style>
  <w:style w:type="numbering" w:styleId="NoList" w:default="1">
    <w:name w:val="No List"/>
    <w:uiPriority w:val="99"/>
    <w:semiHidden w:val="1"/>
    <w:unhideWhenUsed w:val="1"/>
    <w:qFormat w:val="1"/>
  </w:style>
  <w:style w:type="table" w:styleId="TableNormal" w:default="1">
    <w:name w:val="Table Normal"/>
  </w:style>
  <w:style w:type="table" w:styleId="a1"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ZZKubKKSq9g50BOuh17tQOcoIw==">CgMxLjA4AHIhMWRYM2N2T3RMOWRfX09aZkMzYmFtTmhiSGs5bkZyREJf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2021-03-04T18:08:00Z</dcterms:created>
  <dc:creator>Денисова Алена</dc:creator>
</cp:coreProperties>
</file>

<file path=docProps/custom.xml><?xml version="1.0" encoding="utf-8"?>
<Properties xmlns="http://schemas.openxmlformats.org/officeDocument/2006/custom-properties" xmlns:vt="http://schemas.openxmlformats.org/officeDocument/2006/docPropsVTypes"/>
</file>