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 лет или младше - (18-20 лет)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5,716.00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.079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 лет или младше - (21-29 лет)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 лет или младше - (30-39 лет)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.067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(18-20 лет) - (21-29 лет)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(18-20 лет) - (30-39 лет)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.402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(21-29 лет) - (30-39 лет)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5,716.00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.998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value adjustment: Tukey method for comparing a family of 4 estimates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2023-06-17T00:24:53Z</dcterms:modified>
  <cp:category/>
</cp:coreProperties>
</file>