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D3670" w14:textId="70F2377F" w:rsidR="00CC635B" w:rsidRDefault="00751DEA" w:rsidP="00BA7566">
      <w:pPr>
        <w:pStyle w:val="Heading1"/>
      </w:pPr>
      <w:r>
        <w:t xml:space="preserve">LABARATORY </w:t>
      </w:r>
      <w:r w:rsidR="0003210B">
        <w:t>3</w:t>
      </w:r>
      <w:r>
        <w:t xml:space="preserve"> </w:t>
      </w:r>
      <w:r w:rsidR="00CC635B">
        <w:t>–</w:t>
      </w:r>
      <w:r>
        <w:t xml:space="preserve"> REPORT</w:t>
      </w:r>
    </w:p>
    <w:p w14:paraId="3E56C7E1" w14:textId="5AF828BD" w:rsidR="005E66A3" w:rsidRDefault="0081132F" w:rsidP="0081132F">
      <w:pPr>
        <w:pStyle w:val="Heading1"/>
      </w:pPr>
      <w:r>
        <w:t>Aim of the Laboratory Work</w:t>
      </w:r>
    </w:p>
    <w:p w14:paraId="4775D1DC" w14:textId="77777777" w:rsidR="0003210B" w:rsidRPr="0003210B" w:rsidRDefault="0003210B" w:rsidP="0003210B">
      <w:r w:rsidRPr="0003210B">
        <w:t>Microscopy images often contain tiny details like cells, nuclei, or other small biological structures that are hard to segment using simple thresholding or edge detection. Convolutional Neural Networks (CNNs) can automatically learn these patterns and have become a key tool in biomedical image analysis.</w:t>
      </w:r>
    </w:p>
    <w:p w14:paraId="3AFAEA20" w14:textId="10D93632" w:rsidR="008F2D6E" w:rsidRDefault="0003210B" w:rsidP="007469C9">
      <w:r w:rsidRPr="0003210B">
        <w:t>In this lab, I compared two CNN architectures</w:t>
      </w:r>
      <w:r w:rsidRPr="0003210B">
        <w:t xml:space="preserve">, </w:t>
      </w:r>
      <w:r w:rsidRPr="0003210B">
        <w:t>U-Net and DeepLabV3 to see how well they segment microscopy images. U-Net is a model originally built for biomedical data, while DeepLabV3 was designed for natural scene segmentation. The goal was to test how these very different designs perform on the same microscopy images and to see where each one succeeds or fails.</w:t>
      </w:r>
    </w:p>
    <w:p w14:paraId="54CB39FD" w14:textId="77777777" w:rsidR="007469C9" w:rsidRDefault="007469C9" w:rsidP="007469C9"/>
    <w:p w14:paraId="63FC414B" w14:textId="1E99E454" w:rsidR="007F07BE" w:rsidRPr="007469C9" w:rsidRDefault="004054D2" w:rsidP="007469C9">
      <w:pPr>
        <w:pStyle w:val="Heading2"/>
      </w:pPr>
      <w:r w:rsidRPr="004054D2">
        <w:t>Model Architectures</w:t>
      </w:r>
      <w:r w:rsidR="00FD6A0E">
        <w:t>:</w:t>
      </w:r>
    </w:p>
    <w:p w14:paraId="146ECC20" w14:textId="104C8E50" w:rsidR="00B22553" w:rsidRPr="00B22553" w:rsidRDefault="00B22553" w:rsidP="004054D2">
      <w:pPr>
        <w:rPr>
          <w:b/>
          <w:bCs/>
          <w:sz w:val="28"/>
          <w:szCs w:val="28"/>
        </w:rPr>
      </w:pPr>
      <w:r w:rsidRPr="00B22553">
        <w:rPr>
          <w:b/>
          <w:bCs/>
          <w:sz w:val="28"/>
          <w:szCs w:val="28"/>
        </w:rPr>
        <w:t>U-Net</w:t>
      </w:r>
    </w:p>
    <w:p w14:paraId="2FF4E3D0" w14:textId="19C42291" w:rsidR="004054D2" w:rsidRPr="004054D2" w:rsidRDefault="004054D2" w:rsidP="004054D2">
      <w:r w:rsidRPr="004054D2">
        <w:t>U-Net is a fully convolutional neural network explicitly designed for biomedical image segmentation. Its architecture follows a symmetric encoder–decoder structure:</w:t>
      </w:r>
    </w:p>
    <w:p w14:paraId="60D46E8A" w14:textId="77777777" w:rsidR="004054D2" w:rsidRPr="004054D2" w:rsidRDefault="004054D2" w:rsidP="004054D2">
      <w:pPr>
        <w:numPr>
          <w:ilvl w:val="0"/>
          <w:numId w:val="12"/>
        </w:numPr>
      </w:pPr>
      <w:r w:rsidRPr="004054D2">
        <w:t>Encoder (contracting path): A sequence of convolutional and pooling layers that extract hierarchical features and reduce spatial dimensions.</w:t>
      </w:r>
    </w:p>
    <w:p w14:paraId="50A18504" w14:textId="77777777" w:rsidR="004054D2" w:rsidRPr="004054D2" w:rsidRDefault="004054D2" w:rsidP="004054D2">
      <w:pPr>
        <w:numPr>
          <w:ilvl w:val="0"/>
          <w:numId w:val="12"/>
        </w:numPr>
      </w:pPr>
      <w:r w:rsidRPr="004054D2">
        <w:t>Decoder (expanding path): A mirrored sequence of up-convolutions that reconstruct spatial resolution and predict per-pixel class labels.</w:t>
      </w:r>
    </w:p>
    <w:p w14:paraId="5F78BEF8" w14:textId="77777777" w:rsidR="004054D2" w:rsidRDefault="004054D2" w:rsidP="004054D2">
      <w:pPr>
        <w:numPr>
          <w:ilvl w:val="0"/>
          <w:numId w:val="12"/>
        </w:numPr>
      </w:pPr>
      <w:r w:rsidRPr="004054D2">
        <w:t>Skip connections: Feature maps from each encoder layer are concatenated with corresponding decoder layers. This transfers fine-grained spatial information that is lost during down-sampling.</w:t>
      </w:r>
    </w:p>
    <w:p w14:paraId="2CDF8880" w14:textId="50CC6857" w:rsidR="00F225C4" w:rsidRPr="004054D2" w:rsidRDefault="00F225C4" w:rsidP="00F225C4">
      <w:pPr>
        <w:ind w:left="360"/>
      </w:pPr>
      <w:r>
        <w:rPr>
          <w:noProof/>
        </w:rPr>
        <w:lastRenderedPageBreak/>
        <w:drawing>
          <wp:inline distT="0" distB="0" distL="0" distR="0" wp14:anchorId="2D3812E6" wp14:editId="5F61B6DB">
            <wp:extent cx="3788652" cy="2149522"/>
            <wp:effectExtent l="0" t="0" r="2540" b="3175"/>
            <wp:docPr id="173558308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83087" name="Picture 1" descr="A diagram of a diagram&#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44833" cy="2181397"/>
                    </a:xfrm>
                    <a:prstGeom prst="rect">
                      <a:avLst/>
                    </a:prstGeom>
                    <a:noFill/>
                    <a:ln>
                      <a:noFill/>
                    </a:ln>
                  </pic:spPr>
                </pic:pic>
              </a:graphicData>
            </a:graphic>
          </wp:inline>
        </w:drawing>
      </w:r>
    </w:p>
    <w:p w14:paraId="36432C1A" w14:textId="76FDFDAC" w:rsidR="004054D2" w:rsidRDefault="004054D2" w:rsidP="004054D2">
      <w:r>
        <w:t>I</w:t>
      </w:r>
      <w:r w:rsidRPr="004054D2">
        <w:t>ntuition:</w:t>
      </w:r>
      <w:r w:rsidRPr="004054D2">
        <w:br/>
        <w:t>Cells and small biological structures require precise boundary localization. U-Net’s skip connections preserve low-level texture and edge features, allowing the model to retain exact cell boundaries while also leveraging deep semantic features. This design makes U-Net highly data-efficient and ideal for small biomedical datasets.</w:t>
      </w:r>
    </w:p>
    <w:p w14:paraId="1CCA34DD" w14:textId="5B7FB24C" w:rsidR="00F225C4" w:rsidRPr="004054D2" w:rsidRDefault="00F225C4" w:rsidP="004054D2">
      <w:r w:rsidRPr="00F225C4">
        <w:rPr>
          <w:b/>
          <w:bCs/>
        </w:rPr>
        <w:t>Architecture summary:</w:t>
      </w:r>
    </w:p>
    <w:tbl>
      <w:tblPr>
        <w:tblStyle w:val="TableGrid"/>
        <w:tblW w:w="0" w:type="auto"/>
        <w:jc w:val="center"/>
        <w:tblLook w:val="04A0" w:firstRow="1" w:lastRow="0" w:firstColumn="1" w:lastColumn="0" w:noHBand="0" w:noVBand="1"/>
      </w:tblPr>
      <w:tblGrid>
        <w:gridCol w:w="3116"/>
        <w:gridCol w:w="3117"/>
        <w:gridCol w:w="3117"/>
      </w:tblGrid>
      <w:tr w:rsidR="00F225C4" w14:paraId="1443C135" w14:textId="77777777" w:rsidTr="00F225C4">
        <w:trPr>
          <w:jc w:val="center"/>
        </w:trPr>
        <w:tc>
          <w:tcPr>
            <w:tcW w:w="3116" w:type="dxa"/>
          </w:tcPr>
          <w:p w14:paraId="75F5B727" w14:textId="0727F360" w:rsidR="00F225C4" w:rsidRDefault="00F225C4" w:rsidP="00F225C4">
            <w:pPr>
              <w:jc w:val="center"/>
            </w:pPr>
            <w:r w:rsidRPr="00F225C4">
              <w:rPr>
                <w:b/>
                <w:bCs/>
              </w:rPr>
              <w:t>Stage</w:t>
            </w:r>
          </w:p>
        </w:tc>
        <w:tc>
          <w:tcPr>
            <w:tcW w:w="3117" w:type="dxa"/>
          </w:tcPr>
          <w:p w14:paraId="6E8054CB" w14:textId="71FB666B" w:rsidR="00F225C4" w:rsidRDefault="00F225C4" w:rsidP="00F225C4">
            <w:pPr>
              <w:jc w:val="center"/>
            </w:pPr>
            <w:r w:rsidRPr="00F225C4">
              <w:rPr>
                <w:b/>
                <w:bCs/>
              </w:rPr>
              <w:t>Operation</w:t>
            </w:r>
          </w:p>
        </w:tc>
        <w:tc>
          <w:tcPr>
            <w:tcW w:w="3117" w:type="dxa"/>
          </w:tcPr>
          <w:p w14:paraId="4C41D2E0" w14:textId="55DC901C" w:rsidR="00F225C4" w:rsidRDefault="00F225C4" w:rsidP="00F225C4">
            <w:pPr>
              <w:jc w:val="center"/>
            </w:pPr>
            <w:r w:rsidRPr="00F225C4">
              <w:rPr>
                <w:b/>
                <w:bCs/>
              </w:rPr>
              <w:t>Purpose</w:t>
            </w:r>
          </w:p>
        </w:tc>
      </w:tr>
      <w:tr w:rsidR="00F225C4" w14:paraId="786AFCA3" w14:textId="77777777" w:rsidTr="00F225C4">
        <w:trPr>
          <w:jc w:val="center"/>
        </w:trPr>
        <w:tc>
          <w:tcPr>
            <w:tcW w:w="3116" w:type="dxa"/>
          </w:tcPr>
          <w:p w14:paraId="0657BBF7" w14:textId="4755689C" w:rsidR="00F225C4" w:rsidRDefault="00F225C4" w:rsidP="00F225C4">
            <w:pPr>
              <w:jc w:val="center"/>
            </w:pPr>
            <w:r w:rsidRPr="00F225C4">
              <w:t>Encoder</w:t>
            </w:r>
          </w:p>
        </w:tc>
        <w:tc>
          <w:tcPr>
            <w:tcW w:w="3117" w:type="dxa"/>
          </w:tcPr>
          <w:p w14:paraId="6ED29E90" w14:textId="28B1578D" w:rsidR="00F225C4" w:rsidRDefault="00F225C4" w:rsidP="00F225C4">
            <w:pPr>
              <w:jc w:val="center"/>
            </w:pPr>
            <w:r w:rsidRPr="00F225C4">
              <w:t xml:space="preserve">Conv → </w:t>
            </w:r>
            <w:proofErr w:type="spellStart"/>
            <w:r w:rsidRPr="00F225C4">
              <w:t>ReLU</w:t>
            </w:r>
            <w:proofErr w:type="spellEnd"/>
            <w:r w:rsidRPr="00F225C4">
              <w:t xml:space="preserve"> → Pool</w:t>
            </w:r>
          </w:p>
        </w:tc>
        <w:tc>
          <w:tcPr>
            <w:tcW w:w="3117" w:type="dxa"/>
          </w:tcPr>
          <w:p w14:paraId="2119DE1F" w14:textId="47B1B31D" w:rsidR="00F225C4" w:rsidRDefault="00F225C4" w:rsidP="00F225C4">
            <w:pPr>
              <w:jc w:val="center"/>
            </w:pPr>
            <w:r w:rsidRPr="00F225C4">
              <w:t>Extract hierarchical features</w:t>
            </w:r>
          </w:p>
        </w:tc>
      </w:tr>
      <w:tr w:rsidR="00F225C4" w14:paraId="0D419774" w14:textId="77777777" w:rsidTr="00F225C4">
        <w:trPr>
          <w:jc w:val="center"/>
        </w:trPr>
        <w:tc>
          <w:tcPr>
            <w:tcW w:w="3116" w:type="dxa"/>
          </w:tcPr>
          <w:p w14:paraId="3B6AEDF4" w14:textId="2E9EFC4D" w:rsidR="00F225C4" w:rsidRDefault="00F225C4" w:rsidP="00F225C4">
            <w:pPr>
              <w:jc w:val="center"/>
            </w:pPr>
            <w:r w:rsidRPr="00F225C4">
              <w:t>Bottleneck</w:t>
            </w:r>
          </w:p>
        </w:tc>
        <w:tc>
          <w:tcPr>
            <w:tcW w:w="3117" w:type="dxa"/>
          </w:tcPr>
          <w:p w14:paraId="1037837C" w14:textId="1EB610CE" w:rsidR="00F225C4" w:rsidRDefault="00F225C4" w:rsidP="00F225C4">
            <w:pPr>
              <w:jc w:val="center"/>
            </w:pPr>
            <w:r w:rsidRPr="00F225C4">
              <w:t>Conv layers</w:t>
            </w:r>
          </w:p>
        </w:tc>
        <w:tc>
          <w:tcPr>
            <w:tcW w:w="3117" w:type="dxa"/>
          </w:tcPr>
          <w:p w14:paraId="3CBBD75B" w14:textId="7054A04B" w:rsidR="00F225C4" w:rsidRDefault="00F225C4" w:rsidP="00F225C4">
            <w:pPr>
              <w:jc w:val="center"/>
            </w:pPr>
            <w:r w:rsidRPr="00F225C4">
              <w:t>Capture global context</w:t>
            </w:r>
          </w:p>
        </w:tc>
      </w:tr>
      <w:tr w:rsidR="00F225C4" w14:paraId="2EF9CF42" w14:textId="77777777" w:rsidTr="00F225C4">
        <w:trPr>
          <w:jc w:val="center"/>
        </w:trPr>
        <w:tc>
          <w:tcPr>
            <w:tcW w:w="3116" w:type="dxa"/>
          </w:tcPr>
          <w:p w14:paraId="285BE501" w14:textId="3E9DA284" w:rsidR="00F225C4" w:rsidRDefault="00F225C4" w:rsidP="00F225C4">
            <w:pPr>
              <w:jc w:val="center"/>
            </w:pPr>
            <w:r w:rsidRPr="00F225C4">
              <w:t>Decoder</w:t>
            </w:r>
          </w:p>
        </w:tc>
        <w:tc>
          <w:tcPr>
            <w:tcW w:w="3117" w:type="dxa"/>
          </w:tcPr>
          <w:p w14:paraId="686D231D" w14:textId="58AFCC98" w:rsidR="00F225C4" w:rsidRDefault="00F225C4" w:rsidP="00F225C4">
            <w:pPr>
              <w:jc w:val="center"/>
            </w:pPr>
            <w:proofErr w:type="spellStart"/>
            <w:r w:rsidRPr="00F225C4">
              <w:t>UpConv</w:t>
            </w:r>
            <w:proofErr w:type="spellEnd"/>
            <w:r w:rsidRPr="00F225C4">
              <w:t xml:space="preserve"> + </w:t>
            </w:r>
            <w:proofErr w:type="spellStart"/>
            <w:r w:rsidRPr="00F225C4">
              <w:t>concat</w:t>
            </w:r>
            <w:proofErr w:type="spellEnd"/>
            <w:r w:rsidRPr="00F225C4">
              <w:t xml:space="preserve"> (skip)</w:t>
            </w:r>
          </w:p>
        </w:tc>
        <w:tc>
          <w:tcPr>
            <w:tcW w:w="3117" w:type="dxa"/>
          </w:tcPr>
          <w:p w14:paraId="3DE901E0" w14:textId="0F0098C8" w:rsidR="00F225C4" w:rsidRDefault="00F225C4" w:rsidP="00F225C4">
            <w:pPr>
              <w:jc w:val="center"/>
            </w:pPr>
            <w:r w:rsidRPr="00F225C4">
              <w:t>Reconstruct spatial details</w:t>
            </w:r>
          </w:p>
        </w:tc>
      </w:tr>
      <w:tr w:rsidR="00F225C4" w14:paraId="333DF949" w14:textId="77777777" w:rsidTr="00F225C4">
        <w:trPr>
          <w:jc w:val="center"/>
        </w:trPr>
        <w:tc>
          <w:tcPr>
            <w:tcW w:w="3116" w:type="dxa"/>
          </w:tcPr>
          <w:p w14:paraId="4090EB7F" w14:textId="6A41A9DC" w:rsidR="00F225C4" w:rsidRDefault="00F225C4" w:rsidP="00F225C4">
            <w:pPr>
              <w:jc w:val="center"/>
            </w:pPr>
            <w:r w:rsidRPr="00F225C4">
              <w:t>Output</w:t>
            </w:r>
          </w:p>
        </w:tc>
        <w:tc>
          <w:tcPr>
            <w:tcW w:w="3117" w:type="dxa"/>
          </w:tcPr>
          <w:p w14:paraId="12A73CC8" w14:textId="3B4CD7FB" w:rsidR="00F225C4" w:rsidRDefault="00F225C4" w:rsidP="00F225C4">
            <w:pPr>
              <w:jc w:val="center"/>
            </w:pPr>
            <w:proofErr w:type="gramStart"/>
            <w:r w:rsidRPr="00F225C4">
              <w:t>1×1 Conv</w:t>
            </w:r>
            <w:proofErr w:type="gramEnd"/>
            <w:r w:rsidRPr="00F225C4">
              <w:t xml:space="preserve"> + Sigmoid</w:t>
            </w:r>
          </w:p>
        </w:tc>
        <w:tc>
          <w:tcPr>
            <w:tcW w:w="3117" w:type="dxa"/>
          </w:tcPr>
          <w:p w14:paraId="34D38FBC" w14:textId="4589DCF8" w:rsidR="00F225C4" w:rsidRDefault="00F225C4" w:rsidP="00F225C4">
            <w:pPr>
              <w:jc w:val="center"/>
            </w:pPr>
            <w:r w:rsidRPr="00F225C4">
              <w:t>Pixel-wise classification</w:t>
            </w:r>
          </w:p>
        </w:tc>
      </w:tr>
    </w:tbl>
    <w:p w14:paraId="7448A120" w14:textId="77777777" w:rsidR="009F596C" w:rsidRDefault="009F596C" w:rsidP="004054D2">
      <w:pPr>
        <w:rPr>
          <w:b/>
          <w:bCs/>
          <w:sz w:val="28"/>
          <w:szCs w:val="28"/>
        </w:rPr>
      </w:pPr>
    </w:p>
    <w:p w14:paraId="791DCADB" w14:textId="47787C62" w:rsidR="00D32E0A" w:rsidRPr="009F596C" w:rsidRDefault="00D32E0A" w:rsidP="004054D2">
      <w:pPr>
        <w:rPr>
          <w:b/>
          <w:bCs/>
          <w:sz w:val="28"/>
          <w:szCs w:val="28"/>
        </w:rPr>
      </w:pPr>
      <w:r>
        <w:rPr>
          <w:b/>
          <w:bCs/>
          <w:sz w:val="28"/>
          <w:szCs w:val="28"/>
        </w:rPr>
        <w:t>DeepLabV3</w:t>
      </w:r>
    </w:p>
    <w:p w14:paraId="4353A76B" w14:textId="5FA4569D" w:rsidR="00D32E0A" w:rsidRPr="00D32E0A" w:rsidRDefault="00D32E0A" w:rsidP="00D32E0A">
      <w:r w:rsidRPr="00D32E0A">
        <w:t>DeepLabV3</w:t>
      </w:r>
      <w:r w:rsidR="004E29F3" w:rsidRPr="004E46AD">
        <w:t xml:space="preserve"> </w:t>
      </w:r>
      <w:r w:rsidRPr="00D32E0A">
        <w:t>represents a more modern segmentation architecture originally intended for natural scene understanding (e.g., people, cars, roads). Unlike U-Net, it does not have a decoder path. Instead, it enhances the encoder with dilated (</w:t>
      </w:r>
      <w:proofErr w:type="spellStart"/>
      <w:r w:rsidRPr="00D32E0A">
        <w:t>atrous</w:t>
      </w:r>
      <w:proofErr w:type="spellEnd"/>
      <w:r w:rsidRPr="00D32E0A">
        <w:t>) convolutions and multi-scale context aggregation:</w:t>
      </w:r>
    </w:p>
    <w:p w14:paraId="7B4A8DDB" w14:textId="77777777" w:rsidR="00D32E0A" w:rsidRPr="00D32E0A" w:rsidRDefault="00D32E0A" w:rsidP="00D32E0A">
      <w:pPr>
        <w:numPr>
          <w:ilvl w:val="0"/>
          <w:numId w:val="13"/>
        </w:numPr>
      </w:pPr>
      <w:r w:rsidRPr="00D32E0A">
        <w:t>Backbone encoder: Usually a ResNet-50 or ResNet-101 pretrained on ImageNet, used to extract deep semantic features.</w:t>
      </w:r>
    </w:p>
    <w:p w14:paraId="76311087" w14:textId="77777777" w:rsidR="00D32E0A" w:rsidRPr="00D32E0A" w:rsidRDefault="00D32E0A" w:rsidP="00D32E0A">
      <w:pPr>
        <w:numPr>
          <w:ilvl w:val="0"/>
          <w:numId w:val="13"/>
        </w:numPr>
      </w:pPr>
      <w:proofErr w:type="spellStart"/>
      <w:r w:rsidRPr="00D32E0A">
        <w:t>Atrous</w:t>
      </w:r>
      <w:proofErr w:type="spellEnd"/>
      <w:r w:rsidRPr="00D32E0A">
        <w:t xml:space="preserve"> Spatial Pyramid Pooling (ASPP): Parallel dilated convolutions with different dilation rates capture objects at multiple spatial scales simultaneously.</w:t>
      </w:r>
    </w:p>
    <w:p w14:paraId="5354028E" w14:textId="77777777" w:rsidR="00D32E0A" w:rsidRDefault="00D32E0A" w:rsidP="00D32E0A">
      <w:pPr>
        <w:numPr>
          <w:ilvl w:val="0"/>
          <w:numId w:val="13"/>
        </w:numPr>
      </w:pPr>
      <w:r w:rsidRPr="00D32E0A">
        <w:t>Output head: Combines multi-scale features and predicts pixel classes.</w:t>
      </w:r>
    </w:p>
    <w:p w14:paraId="2A7E8924" w14:textId="24743C9C" w:rsidR="005C3B5C" w:rsidRPr="00D32E0A" w:rsidRDefault="00F54E35" w:rsidP="00D04188">
      <w:pPr>
        <w:ind w:left="360"/>
      </w:pPr>
      <w:r>
        <w:rPr>
          <w:noProof/>
        </w:rPr>
        <w:lastRenderedPageBreak/>
        <w:drawing>
          <wp:inline distT="0" distB="0" distL="0" distR="0" wp14:anchorId="07F9474D" wp14:editId="677070B8">
            <wp:extent cx="4240456" cy="2775005"/>
            <wp:effectExtent l="0" t="0" r="8255" b="6350"/>
            <wp:docPr id="248261697" name="Picture 2"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61697" name="Picture 2" descr="A diagram of a computer proces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64196" cy="2790541"/>
                    </a:xfrm>
                    <a:prstGeom prst="rect">
                      <a:avLst/>
                    </a:prstGeom>
                    <a:noFill/>
                    <a:ln>
                      <a:noFill/>
                    </a:ln>
                  </pic:spPr>
                </pic:pic>
              </a:graphicData>
            </a:graphic>
          </wp:inline>
        </w:drawing>
      </w:r>
    </w:p>
    <w:p w14:paraId="58F2D0A2" w14:textId="6BBF4941" w:rsidR="00D32E0A" w:rsidRPr="00D32E0A" w:rsidRDefault="004E46AD" w:rsidP="00D32E0A">
      <w:r>
        <w:t>I</w:t>
      </w:r>
      <w:r w:rsidR="00D32E0A" w:rsidRPr="00D32E0A">
        <w:t>ntuition:</w:t>
      </w:r>
      <w:r w:rsidR="00D32E0A" w:rsidRPr="00D32E0A">
        <w:br/>
        <w:t xml:space="preserve">DeepLabV3 focuses on understanding context and large-scale structure in images rather than precise object boundaries. It performs well when objects are large, well-defined, and have strong texture/color differences (e.g., COCO or Pascal VOC datasets). However, this approach can struggle with the tiny, </w:t>
      </w:r>
      <w:proofErr w:type="spellStart"/>
      <w:r w:rsidR="00D32E0A" w:rsidRPr="00D32E0A">
        <w:t>textureless</w:t>
      </w:r>
      <w:proofErr w:type="spellEnd"/>
      <w:r w:rsidR="00D32E0A" w:rsidRPr="00D32E0A">
        <w:t>, low-contrast objects often found in microscopy.</w:t>
      </w:r>
    </w:p>
    <w:tbl>
      <w:tblPr>
        <w:tblStyle w:val="TableGrid"/>
        <w:tblW w:w="9784" w:type="dxa"/>
        <w:tblLook w:val="04A0" w:firstRow="1" w:lastRow="0" w:firstColumn="1" w:lastColumn="0" w:noHBand="0" w:noVBand="1"/>
      </w:tblPr>
      <w:tblGrid>
        <w:gridCol w:w="4225"/>
        <w:gridCol w:w="5559"/>
      </w:tblGrid>
      <w:tr w:rsidR="005573DC" w14:paraId="49D9C9B2" w14:textId="77777777" w:rsidTr="005573DC">
        <w:trPr>
          <w:trHeight w:val="344"/>
        </w:trPr>
        <w:tc>
          <w:tcPr>
            <w:tcW w:w="4225" w:type="dxa"/>
          </w:tcPr>
          <w:p w14:paraId="11D05AF5" w14:textId="47B937D7" w:rsidR="005573DC" w:rsidRPr="00401BE3" w:rsidRDefault="005573DC" w:rsidP="005573DC">
            <w:pPr>
              <w:jc w:val="center"/>
              <w:rPr>
                <w:b/>
                <w:bCs/>
              </w:rPr>
            </w:pPr>
            <w:r w:rsidRPr="00401BE3">
              <w:rPr>
                <w:b/>
                <w:bCs/>
              </w:rPr>
              <w:t>Component</w:t>
            </w:r>
          </w:p>
        </w:tc>
        <w:tc>
          <w:tcPr>
            <w:tcW w:w="5559" w:type="dxa"/>
          </w:tcPr>
          <w:p w14:paraId="013E3091" w14:textId="5DDE20E9" w:rsidR="005573DC" w:rsidRPr="00401BE3" w:rsidRDefault="005573DC" w:rsidP="005573DC">
            <w:pPr>
              <w:jc w:val="center"/>
              <w:rPr>
                <w:b/>
                <w:bCs/>
              </w:rPr>
            </w:pPr>
            <w:r w:rsidRPr="00401BE3">
              <w:rPr>
                <w:b/>
                <w:bCs/>
              </w:rPr>
              <w:t>Description</w:t>
            </w:r>
          </w:p>
        </w:tc>
      </w:tr>
      <w:tr w:rsidR="005573DC" w14:paraId="68784F38" w14:textId="77777777" w:rsidTr="005573DC">
        <w:trPr>
          <w:trHeight w:val="344"/>
        </w:trPr>
        <w:tc>
          <w:tcPr>
            <w:tcW w:w="4225" w:type="dxa"/>
          </w:tcPr>
          <w:p w14:paraId="431B9326" w14:textId="558F10C4" w:rsidR="005573DC" w:rsidRPr="005573DC" w:rsidRDefault="005573DC" w:rsidP="005573DC">
            <w:pPr>
              <w:jc w:val="center"/>
            </w:pPr>
            <w:proofErr w:type="spellStart"/>
            <w:r w:rsidRPr="005573DC">
              <w:t>ResNet</w:t>
            </w:r>
            <w:proofErr w:type="spellEnd"/>
            <w:r w:rsidRPr="005573DC">
              <w:t xml:space="preserve"> backbone</w:t>
            </w:r>
          </w:p>
        </w:tc>
        <w:tc>
          <w:tcPr>
            <w:tcW w:w="5559" w:type="dxa"/>
          </w:tcPr>
          <w:p w14:paraId="13E8E3D0" w14:textId="49AE580A" w:rsidR="005573DC" w:rsidRPr="005573DC" w:rsidRDefault="005573DC" w:rsidP="005573DC">
            <w:pPr>
              <w:jc w:val="center"/>
            </w:pPr>
            <w:r w:rsidRPr="005573DC">
              <w:t>Strong feature extractor for global context</w:t>
            </w:r>
          </w:p>
        </w:tc>
      </w:tr>
      <w:tr w:rsidR="005573DC" w14:paraId="19DC3759" w14:textId="77777777" w:rsidTr="005573DC">
        <w:trPr>
          <w:trHeight w:val="278"/>
        </w:trPr>
        <w:tc>
          <w:tcPr>
            <w:tcW w:w="4225" w:type="dxa"/>
          </w:tcPr>
          <w:p w14:paraId="6A83FB12" w14:textId="088AA295" w:rsidR="005573DC" w:rsidRPr="005573DC" w:rsidRDefault="005573DC" w:rsidP="005573DC">
            <w:pPr>
              <w:jc w:val="center"/>
            </w:pPr>
            <w:proofErr w:type="spellStart"/>
            <w:r w:rsidRPr="005573DC">
              <w:t>Atrous</w:t>
            </w:r>
            <w:proofErr w:type="spellEnd"/>
            <w:r w:rsidRPr="005573DC">
              <w:t xml:space="preserve"> convolutions</w:t>
            </w:r>
          </w:p>
        </w:tc>
        <w:tc>
          <w:tcPr>
            <w:tcW w:w="5559" w:type="dxa"/>
          </w:tcPr>
          <w:p w14:paraId="6443D8AC" w14:textId="00199A20" w:rsidR="005573DC" w:rsidRPr="005573DC" w:rsidRDefault="005573DC" w:rsidP="005573DC">
            <w:pPr>
              <w:jc w:val="center"/>
            </w:pPr>
            <w:r w:rsidRPr="005573DC">
              <w:t>Preserve resolution while enlarging receptive field</w:t>
            </w:r>
          </w:p>
        </w:tc>
      </w:tr>
      <w:tr w:rsidR="005573DC" w14:paraId="104D412B" w14:textId="77777777" w:rsidTr="005573DC">
        <w:trPr>
          <w:trHeight w:val="344"/>
        </w:trPr>
        <w:tc>
          <w:tcPr>
            <w:tcW w:w="4225" w:type="dxa"/>
          </w:tcPr>
          <w:p w14:paraId="30440449" w14:textId="59868E51" w:rsidR="005573DC" w:rsidRPr="005573DC" w:rsidRDefault="005573DC" w:rsidP="005573DC">
            <w:pPr>
              <w:jc w:val="center"/>
            </w:pPr>
            <w:r w:rsidRPr="005573DC">
              <w:t>ASPP module</w:t>
            </w:r>
          </w:p>
        </w:tc>
        <w:tc>
          <w:tcPr>
            <w:tcW w:w="5559" w:type="dxa"/>
          </w:tcPr>
          <w:p w14:paraId="3C652BC7" w14:textId="0663BFC9" w:rsidR="005573DC" w:rsidRPr="005573DC" w:rsidRDefault="005573DC" w:rsidP="005573DC">
            <w:pPr>
              <w:jc w:val="center"/>
            </w:pPr>
            <w:r w:rsidRPr="005573DC">
              <w:t>Multi-scale context fusion</w:t>
            </w:r>
          </w:p>
        </w:tc>
      </w:tr>
      <w:tr w:rsidR="005573DC" w14:paraId="58C2984C" w14:textId="77777777" w:rsidTr="005573DC">
        <w:trPr>
          <w:trHeight w:val="344"/>
        </w:trPr>
        <w:tc>
          <w:tcPr>
            <w:tcW w:w="4225" w:type="dxa"/>
          </w:tcPr>
          <w:p w14:paraId="7EC9DA38" w14:textId="7AE51582" w:rsidR="005573DC" w:rsidRPr="005573DC" w:rsidRDefault="005573DC" w:rsidP="005573DC">
            <w:pPr>
              <w:jc w:val="center"/>
            </w:pPr>
            <w:r w:rsidRPr="005573DC">
              <w:t>Output</w:t>
            </w:r>
          </w:p>
        </w:tc>
        <w:tc>
          <w:tcPr>
            <w:tcW w:w="5559" w:type="dxa"/>
          </w:tcPr>
          <w:p w14:paraId="20C5A11D" w14:textId="6BA6B630" w:rsidR="005573DC" w:rsidRPr="005573DC" w:rsidRDefault="005573DC" w:rsidP="005573DC">
            <w:pPr>
              <w:jc w:val="center"/>
            </w:pPr>
            <w:r w:rsidRPr="005573DC">
              <w:t xml:space="preserve">Semantic mask via </w:t>
            </w:r>
            <w:proofErr w:type="spellStart"/>
            <w:r w:rsidRPr="005573DC">
              <w:t>softmax</w:t>
            </w:r>
            <w:proofErr w:type="spellEnd"/>
            <w:r w:rsidRPr="005573DC">
              <w:t xml:space="preserve"> classification</w:t>
            </w:r>
          </w:p>
        </w:tc>
      </w:tr>
    </w:tbl>
    <w:p w14:paraId="2BE609B3" w14:textId="48C54808" w:rsidR="0003210B" w:rsidRDefault="0003210B" w:rsidP="0003210B">
      <w:pPr>
        <w:pStyle w:val="Heading2"/>
      </w:pPr>
      <w:r>
        <w:t>Code</w:t>
      </w:r>
      <w:r>
        <w:t>:</w:t>
      </w:r>
    </w:p>
    <w:p w14:paraId="66198CC8" w14:textId="77777777" w:rsidR="0000161A" w:rsidRPr="0000161A" w:rsidRDefault="0000161A" w:rsidP="0000161A">
      <w:r w:rsidRPr="0000161A">
        <w:t xml:space="preserve">The code </w:t>
      </w:r>
      <w:proofErr w:type="gramStart"/>
      <w:r w:rsidRPr="0000161A">
        <w:t>does</w:t>
      </w:r>
      <w:proofErr w:type="gramEnd"/>
      <w:r w:rsidRPr="0000161A">
        <w:t xml:space="preserve"> the following:</w:t>
      </w:r>
    </w:p>
    <w:p w14:paraId="7D3ABA2E" w14:textId="77777777" w:rsidR="0000161A" w:rsidRPr="0000161A" w:rsidRDefault="0000161A" w:rsidP="0000161A">
      <w:pPr>
        <w:numPr>
          <w:ilvl w:val="0"/>
          <w:numId w:val="17"/>
        </w:numPr>
      </w:pPr>
      <w:r w:rsidRPr="0000161A">
        <w:t xml:space="preserve">Loads and normalizes four </w:t>
      </w:r>
      <w:proofErr w:type="gramStart"/>
      <w:r w:rsidRPr="0000161A">
        <w:t>grayscale</w:t>
      </w:r>
      <w:proofErr w:type="gramEnd"/>
      <w:r w:rsidRPr="0000161A">
        <w:t xml:space="preserve"> .</w:t>
      </w:r>
      <w:proofErr w:type="spellStart"/>
      <w:r w:rsidRPr="0000161A">
        <w:t>tif</w:t>
      </w:r>
      <w:proofErr w:type="spellEnd"/>
      <w:r w:rsidRPr="0000161A">
        <w:t xml:space="preserve"> microscopy images.</w:t>
      </w:r>
    </w:p>
    <w:p w14:paraId="51057BA2" w14:textId="77777777" w:rsidR="0000161A" w:rsidRPr="0000161A" w:rsidRDefault="0000161A" w:rsidP="0000161A">
      <w:pPr>
        <w:numPr>
          <w:ilvl w:val="0"/>
          <w:numId w:val="17"/>
        </w:numPr>
      </w:pPr>
      <w:r w:rsidRPr="0000161A">
        <w:t>Converts them to 3-channel RGB tensors (since pretrained models expect color input).</w:t>
      </w:r>
    </w:p>
    <w:p w14:paraId="5A64D8AE" w14:textId="77777777" w:rsidR="0000161A" w:rsidRPr="0000161A" w:rsidRDefault="0000161A" w:rsidP="0000161A">
      <w:pPr>
        <w:numPr>
          <w:ilvl w:val="0"/>
          <w:numId w:val="17"/>
        </w:numPr>
      </w:pPr>
      <w:r w:rsidRPr="0000161A">
        <w:t>Loads two pretrained CNNs:</w:t>
      </w:r>
    </w:p>
    <w:p w14:paraId="69D97B74" w14:textId="77777777" w:rsidR="0000161A" w:rsidRPr="0000161A" w:rsidRDefault="0000161A" w:rsidP="0000161A">
      <w:pPr>
        <w:numPr>
          <w:ilvl w:val="1"/>
          <w:numId w:val="17"/>
        </w:numPr>
      </w:pPr>
      <w:r w:rsidRPr="0000161A">
        <w:t xml:space="preserve">U-Net with a ResNet-34 encoder (from </w:t>
      </w:r>
      <w:proofErr w:type="spellStart"/>
      <w:r w:rsidRPr="0000161A">
        <w:t>segmentation_models_pytorch</w:t>
      </w:r>
      <w:proofErr w:type="spellEnd"/>
      <w:r w:rsidRPr="0000161A">
        <w:t>)</w:t>
      </w:r>
    </w:p>
    <w:p w14:paraId="5761EEBA" w14:textId="77777777" w:rsidR="0000161A" w:rsidRPr="0000161A" w:rsidRDefault="0000161A" w:rsidP="0000161A">
      <w:pPr>
        <w:numPr>
          <w:ilvl w:val="1"/>
          <w:numId w:val="17"/>
        </w:numPr>
      </w:pPr>
      <w:r w:rsidRPr="0000161A">
        <w:t xml:space="preserve">DeepLabV3 with a ResNet-50 backbone (from </w:t>
      </w:r>
      <w:proofErr w:type="spellStart"/>
      <w:r w:rsidRPr="0000161A">
        <w:t>torchvision</w:t>
      </w:r>
      <w:proofErr w:type="spellEnd"/>
      <w:r w:rsidRPr="0000161A">
        <w:t>)</w:t>
      </w:r>
    </w:p>
    <w:p w14:paraId="63102A63" w14:textId="77777777" w:rsidR="0000161A" w:rsidRPr="0000161A" w:rsidRDefault="0000161A" w:rsidP="0000161A">
      <w:pPr>
        <w:numPr>
          <w:ilvl w:val="0"/>
          <w:numId w:val="17"/>
        </w:numPr>
      </w:pPr>
      <w:r w:rsidRPr="0000161A">
        <w:t xml:space="preserve">Runs inference on each image and </w:t>
      </w:r>
      <w:proofErr w:type="gramStart"/>
      <w:r w:rsidRPr="0000161A">
        <w:t>generates</w:t>
      </w:r>
      <w:proofErr w:type="gramEnd"/>
      <w:r w:rsidRPr="0000161A">
        <w:t xml:space="preserve"> segmentation masks.</w:t>
      </w:r>
    </w:p>
    <w:p w14:paraId="7E37097A" w14:textId="77777777" w:rsidR="0000161A" w:rsidRPr="0000161A" w:rsidRDefault="0000161A" w:rsidP="0000161A">
      <w:pPr>
        <w:numPr>
          <w:ilvl w:val="0"/>
          <w:numId w:val="17"/>
        </w:numPr>
      </w:pPr>
      <w:r w:rsidRPr="0000161A">
        <w:lastRenderedPageBreak/>
        <w:t>Saves the results:</w:t>
      </w:r>
    </w:p>
    <w:p w14:paraId="207394A5" w14:textId="77777777" w:rsidR="0000161A" w:rsidRPr="0000161A" w:rsidRDefault="0000161A" w:rsidP="0000161A">
      <w:pPr>
        <w:numPr>
          <w:ilvl w:val="1"/>
          <w:numId w:val="17"/>
        </w:numPr>
      </w:pPr>
      <w:proofErr w:type="spellStart"/>
      <w:r w:rsidRPr="0000161A">
        <w:t>results_unet</w:t>
      </w:r>
      <w:proofErr w:type="spellEnd"/>
      <w:r w:rsidRPr="0000161A">
        <w:t>/ for U-Net outputs</w:t>
      </w:r>
    </w:p>
    <w:p w14:paraId="0D1A3338" w14:textId="77777777" w:rsidR="0000161A" w:rsidRPr="0000161A" w:rsidRDefault="0000161A" w:rsidP="0000161A">
      <w:pPr>
        <w:numPr>
          <w:ilvl w:val="1"/>
          <w:numId w:val="17"/>
        </w:numPr>
      </w:pPr>
      <w:proofErr w:type="spellStart"/>
      <w:r w:rsidRPr="0000161A">
        <w:t>results_deeplab</w:t>
      </w:r>
      <w:proofErr w:type="spellEnd"/>
      <w:r w:rsidRPr="0000161A">
        <w:t>/ for DeepLabV3 outputs</w:t>
      </w:r>
    </w:p>
    <w:p w14:paraId="412BA470" w14:textId="77777777" w:rsidR="0000161A" w:rsidRPr="0000161A" w:rsidRDefault="0000161A" w:rsidP="0000161A">
      <w:pPr>
        <w:numPr>
          <w:ilvl w:val="0"/>
          <w:numId w:val="17"/>
        </w:numPr>
      </w:pPr>
      <w:r w:rsidRPr="0000161A">
        <w:t>Displays side-by-side visualizations to compare the two models.</w:t>
      </w:r>
    </w:p>
    <w:p w14:paraId="3B6A7E47" w14:textId="7CD74813" w:rsidR="00D32E0A" w:rsidRPr="004054D2" w:rsidRDefault="0000161A" w:rsidP="004054D2">
      <w:r w:rsidRPr="0000161A">
        <w:t xml:space="preserve">No retraining was </w:t>
      </w:r>
      <w:proofErr w:type="gramStart"/>
      <w:r w:rsidRPr="0000161A">
        <w:t>done</w:t>
      </w:r>
      <w:r w:rsidR="00C43497">
        <w:t>,</w:t>
      </w:r>
      <w:proofErr w:type="gramEnd"/>
      <w:r w:rsidRPr="0000161A">
        <w:t xml:space="preserve"> the goal was to see how pretrained architectures behave on microscopy data.</w:t>
      </w:r>
    </w:p>
    <w:p w14:paraId="080976DA" w14:textId="283939AE" w:rsidR="006421C4" w:rsidRDefault="007068D2" w:rsidP="006421C4">
      <w:pPr>
        <w:pStyle w:val="Heading2"/>
      </w:pPr>
      <w:r>
        <w:t>Experimental Setup</w:t>
      </w:r>
      <w:r w:rsidR="006421C4">
        <w:t>:</w:t>
      </w:r>
    </w:p>
    <w:p w14:paraId="3B43A52C" w14:textId="1EE9EB77" w:rsidR="005F5BAD" w:rsidRDefault="005F5BAD" w:rsidP="005F5BAD">
      <w:pPr>
        <w:pStyle w:val="ListParagraph"/>
        <w:numPr>
          <w:ilvl w:val="0"/>
          <w:numId w:val="14"/>
        </w:numPr>
      </w:pPr>
      <w:r>
        <w:t>Dataset: 13 .</w:t>
      </w:r>
      <w:proofErr w:type="spellStart"/>
      <w:r>
        <w:t>tif</w:t>
      </w:r>
      <w:proofErr w:type="spellEnd"/>
      <w:r>
        <w:t xml:space="preserve"> grayscale microscopy images (dark and gray background, bright cells).</w:t>
      </w:r>
    </w:p>
    <w:p w14:paraId="4B7AF235" w14:textId="64339BEB" w:rsidR="005F5BAD" w:rsidRDefault="005F5BAD" w:rsidP="005F5BAD">
      <w:pPr>
        <w:pStyle w:val="ListParagraph"/>
        <w:numPr>
          <w:ilvl w:val="0"/>
          <w:numId w:val="14"/>
        </w:numPr>
      </w:pPr>
      <w:r>
        <w:t xml:space="preserve">Preprocessing: Normalization to [0, 255], grayscale -&gt; RGB (3D for </w:t>
      </w:r>
      <w:proofErr w:type="spellStart"/>
      <w:r>
        <w:t>PyTorch</w:t>
      </w:r>
      <w:proofErr w:type="spellEnd"/>
      <w:r>
        <w:t>)</w:t>
      </w:r>
      <w:r w:rsidR="00E2350C">
        <w:t>, with tensor transformation</w:t>
      </w:r>
    </w:p>
    <w:p w14:paraId="39DAE041" w14:textId="532FDCB8" w:rsidR="00A90EDE" w:rsidRDefault="00A90EDE" w:rsidP="005F5BAD">
      <w:pPr>
        <w:pStyle w:val="ListParagraph"/>
        <w:numPr>
          <w:ilvl w:val="0"/>
          <w:numId w:val="14"/>
        </w:numPr>
      </w:pPr>
      <w:r>
        <w:t>Models:</w:t>
      </w:r>
    </w:p>
    <w:p w14:paraId="12C1435C" w14:textId="69EAD752" w:rsidR="00A90EDE" w:rsidRDefault="00A90EDE" w:rsidP="00A90EDE">
      <w:pPr>
        <w:pStyle w:val="ListParagraph"/>
        <w:numPr>
          <w:ilvl w:val="1"/>
          <w:numId w:val="14"/>
        </w:numPr>
      </w:pPr>
      <w:r>
        <w:t>U-Net with ResNet-34 encoder</w:t>
      </w:r>
      <w:r w:rsidR="00256D83">
        <w:t>.</w:t>
      </w:r>
    </w:p>
    <w:p w14:paraId="37E8F6D3" w14:textId="258A4AA4" w:rsidR="00A90EDE" w:rsidRDefault="00A90EDE" w:rsidP="00A90EDE">
      <w:pPr>
        <w:pStyle w:val="ListParagraph"/>
        <w:numPr>
          <w:ilvl w:val="1"/>
          <w:numId w:val="14"/>
        </w:numPr>
      </w:pPr>
      <w:r>
        <w:t>DeepLabV3 with a ResNet-50 backbone</w:t>
      </w:r>
      <w:r w:rsidR="00256D83">
        <w:t>.</w:t>
      </w:r>
    </w:p>
    <w:p w14:paraId="40680271" w14:textId="5B973BEE" w:rsidR="00A90EDE" w:rsidRDefault="00A90EDE" w:rsidP="005F5BAD">
      <w:pPr>
        <w:pStyle w:val="ListParagraph"/>
        <w:numPr>
          <w:ilvl w:val="0"/>
          <w:numId w:val="14"/>
        </w:numPr>
      </w:pPr>
      <w:r>
        <w:t>Inference: Models evaluated without retraining to test domain generalization.</w:t>
      </w:r>
    </w:p>
    <w:p w14:paraId="00469407" w14:textId="5443B00C" w:rsidR="00105366" w:rsidRDefault="00A90EDE" w:rsidP="00105366">
      <w:pPr>
        <w:pStyle w:val="ListParagraph"/>
        <w:numPr>
          <w:ilvl w:val="0"/>
          <w:numId w:val="14"/>
        </w:numPr>
      </w:pPr>
      <w:r>
        <w:t>Evaluation: Visual inspection since no ground truth was available.</w:t>
      </w:r>
    </w:p>
    <w:p w14:paraId="3ED82D8C" w14:textId="326FBB8B" w:rsidR="009B50E7" w:rsidRDefault="009B50E7" w:rsidP="009B50E7">
      <w:pPr>
        <w:pStyle w:val="Heading2"/>
      </w:pPr>
      <w:r>
        <w:t>Results and Observations:</w:t>
      </w:r>
    </w:p>
    <w:tbl>
      <w:tblPr>
        <w:tblStyle w:val="TableGrid"/>
        <w:tblW w:w="0" w:type="auto"/>
        <w:tblLook w:val="04A0" w:firstRow="1" w:lastRow="0" w:firstColumn="1" w:lastColumn="0" w:noHBand="0" w:noVBand="1"/>
      </w:tblPr>
      <w:tblGrid>
        <w:gridCol w:w="3116"/>
        <w:gridCol w:w="3117"/>
        <w:gridCol w:w="3117"/>
      </w:tblGrid>
      <w:tr w:rsidR="00B43F12" w14:paraId="1782D665" w14:textId="77777777" w:rsidTr="00B43F12">
        <w:tc>
          <w:tcPr>
            <w:tcW w:w="3116" w:type="dxa"/>
          </w:tcPr>
          <w:p w14:paraId="2F7A7E29" w14:textId="32F7A9BF" w:rsidR="00B43F12" w:rsidRDefault="00B43F12" w:rsidP="00B43F12">
            <w:r>
              <w:t>Model</w:t>
            </w:r>
          </w:p>
        </w:tc>
        <w:tc>
          <w:tcPr>
            <w:tcW w:w="3117" w:type="dxa"/>
          </w:tcPr>
          <w:p w14:paraId="0946A963" w14:textId="6181F89F" w:rsidR="00B43F12" w:rsidRDefault="00B43F12" w:rsidP="00B43F12">
            <w:r>
              <w:t>Qualitative Output</w:t>
            </w:r>
          </w:p>
        </w:tc>
        <w:tc>
          <w:tcPr>
            <w:tcW w:w="3117" w:type="dxa"/>
          </w:tcPr>
          <w:p w14:paraId="76DD012B" w14:textId="3D9D450D" w:rsidR="00B43F12" w:rsidRDefault="00B43F12" w:rsidP="00B43F12">
            <w:r>
              <w:t>Behavior on Microscopy Images</w:t>
            </w:r>
          </w:p>
        </w:tc>
      </w:tr>
      <w:tr w:rsidR="00B43F12" w14:paraId="1CAB063B" w14:textId="77777777" w:rsidTr="00B43F12">
        <w:tc>
          <w:tcPr>
            <w:tcW w:w="3116" w:type="dxa"/>
          </w:tcPr>
          <w:p w14:paraId="11679944" w14:textId="7128EFA9" w:rsidR="00B43F12" w:rsidRDefault="00B43F12" w:rsidP="00B43F12">
            <w:r>
              <w:t>U-Net</w:t>
            </w:r>
          </w:p>
        </w:tc>
        <w:tc>
          <w:tcPr>
            <w:tcW w:w="3117" w:type="dxa"/>
          </w:tcPr>
          <w:p w14:paraId="4E6F7E80" w14:textId="2EC3673A" w:rsidR="00B43F12" w:rsidRDefault="00B43F12" w:rsidP="00B43F12">
            <w:r>
              <w:t>Mostly clear, smooth segmentation. Bright regions correspond to cell-like areas and able to recognize curves and cuts.</w:t>
            </w:r>
          </w:p>
        </w:tc>
        <w:tc>
          <w:tcPr>
            <w:tcW w:w="3117" w:type="dxa"/>
          </w:tcPr>
          <w:p w14:paraId="2654C234" w14:textId="1372E7B8" w:rsidR="00B43F12" w:rsidRDefault="00B43F12" w:rsidP="00B43F12">
            <w:r>
              <w:t>Identifies some cellular regions with low contrast, able to roughly recognize the shape of the cells as well as density.</w:t>
            </w:r>
          </w:p>
        </w:tc>
      </w:tr>
      <w:tr w:rsidR="00B43F12" w14:paraId="26D288B5" w14:textId="77777777" w:rsidTr="00B43F12">
        <w:tc>
          <w:tcPr>
            <w:tcW w:w="3116" w:type="dxa"/>
          </w:tcPr>
          <w:p w14:paraId="681AC7E5" w14:textId="1EBD0D2D" w:rsidR="00B43F12" w:rsidRDefault="00B43F12" w:rsidP="00B43F12">
            <w:r>
              <w:t>DeepLabV3</w:t>
            </w:r>
          </w:p>
        </w:tc>
        <w:tc>
          <w:tcPr>
            <w:tcW w:w="3117" w:type="dxa"/>
          </w:tcPr>
          <w:p w14:paraId="66737A73" w14:textId="1457CFD2" w:rsidR="00B43F12" w:rsidRDefault="00B43F12" w:rsidP="00B43F12">
            <w:r>
              <w:t xml:space="preserve">In most </w:t>
            </w:r>
            <w:proofErr w:type="gramStart"/>
            <w:r>
              <w:t>cases</w:t>
            </w:r>
            <w:proofErr w:type="gramEnd"/>
            <w:r>
              <w:t xml:space="preserve"> randomly patches and falsely segments with inconsistent masks.</w:t>
            </w:r>
          </w:p>
        </w:tc>
        <w:tc>
          <w:tcPr>
            <w:tcW w:w="3117" w:type="dxa"/>
          </w:tcPr>
          <w:p w14:paraId="772D7AF2" w14:textId="6DB6B9EA" w:rsidR="00B43F12" w:rsidRDefault="00B43F12" w:rsidP="00B43F12">
            <w:r>
              <w:t xml:space="preserve">Does not seem </w:t>
            </w:r>
            <w:proofErr w:type="gramStart"/>
            <w:r>
              <w:t>like</w:t>
            </w:r>
            <w:proofErr w:type="gramEnd"/>
            <w:r>
              <w:t xml:space="preserve"> correctly recognizes density or shape. Neither </w:t>
            </w:r>
            <w:proofErr w:type="gramStart"/>
            <w:r>
              <w:t>does</w:t>
            </w:r>
            <w:proofErr w:type="gramEnd"/>
            <w:r>
              <w:t xml:space="preserve"> it able to recognize edges or curves of the cells.</w:t>
            </w:r>
          </w:p>
        </w:tc>
      </w:tr>
    </w:tbl>
    <w:p w14:paraId="4957EE81" w14:textId="77777777" w:rsidR="00B43F12" w:rsidRPr="00B43F12" w:rsidRDefault="00B43F12" w:rsidP="00B43F12"/>
    <w:p w14:paraId="1233599E" w14:textId="47C7B755" w:rsidR="00B43F12" w:rsidRDefault="00B43F12" w:rsidP="00C3705B">
      <w:pPr>
        <w:pStyle w:val="Heading2"/>
      </w:pPr>
      <w:r>
        <w:lastRenderedPageBreak/>
        <w:t>Example outputs:</w:t>
      </w:r>
    </w:p>
    <w:p w14:paraId="156576BF" w14:textId="5A02F5E1" w:rsidR="00B43F12" w:rsidRDefault="00B43F12" w:rsidP="00B43F12">
      <w:r w:rsidRPr="00B43F12">
        <w:rPr>
          <w:noProof/>
        </w:rPr>
        <w:drawing>
          <wp:inline distT="0" distB="0" distL="0" distR="0" wp14:anchorId="3E9FA263" wp14:editId="67C5632D">
            <wp:extent cx="5943600" cy="1729740"/>
            <wp:effectExtent l="0" t="0" r="0" b="3810"/>
            <wp:docPr id="1335708956" name="Picture 1" descr="A close-up of a red and yellow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08956" name="Picture 1" descr="A close-up of a red and yellow cloud&#10;&#10;AI-generated content may be incorrect."/>
                    <pic:cNvPicPr/>
                  </pic:nvPicPr>
                  <pic:blipFill>
                    <a:blip r:embed="rId7"/>
                    <a:stretch>
                      <a:fillRect/>
                    </a:stretch>
                  </pic:blipFill>
                  <pic:spPr>
                    <a:xfrm>
                      <a:off x="0" y="0"/>
                      <a:ext cx="5943600" cy="1729740"/>
                    </a:xfrm>
                    <a:prstGeom prst="rect">
                      <a:avLst/>
                    </a:prstGeom>
                  </pic:spPr>
                </pic:pic>
              </a:graphicData>
            </a:graphic>
          </wp:inline>
        </w:drawing>
      </w:r>
    </w:p>
    <w:p w14:paraId="70B91236" w14:textId="1BF69504" w:rsidR="00B43F12" w:rsidRPr="00B43F12" w:rsidRDefault="00B43F12" w:rsidP="00B43F12">
      <w:r w:rsidRPr="00B43F12">
        <w:rPr>
          <w:noProof/>
        </w:rPr>
        <w:drawing>
          <wp:inline distT="0" distB="0" distL="0" distR="0" wp14:anchorId="5DBF7798" wp14:editId="4BCF5A16">
            <wp:extent cx="5943600" cy="1794510"/>
            <wp:effectExtent l="0" t="0" r="0" b="0"/>
            <wp:docPr id="1712711865" name="Picture 1" descr="A close-up of a infrared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11865" name="Picture 1" descr="A close-up of a infrared image&#10;&#10;AI-generated content may be incorrect."/>
                    <pic:cNvPicPr/>
                  </pic:nvPicPr>
                  <pic:blipFill>
                    <a:blip r:embed="rId8"/>
                    <a:stretch>
                      <a:fillRect/>
                    </a:stretch>
                  </pic:blipFill>
                  <pic:spPr>
                    <a:xfrm>
                      <a:off x="0" y="0"/>
                      <a:ext cx="5943600" cy="1794510"/>
                    </a:xfrm>
                    <a:prstGeom prst="rect">
                      <a:avLst/>
                    </a:prstGeom>
                  </pic:spPr>
                </pic:pic>
              </a:graphicData>
            </a:graphic>
          </wp:inline>
        </w:drawing>
      </w:r>
    </w:p>
    <w:p w14:paraId="71DA265F" w14:textId="6CA0CC86" w:rsidR="00BE168B" w:rsidRDefault="00BE168B" w:rsidP="00C3705B">
      <w:pPr>
        <w:pStyle w:val="Heading2"/>
      </w:pPr>
      <w:r>
        <w:t>Analysis and Intuition</w:t>
      </w:r>
    </w:p>
    <w:p w14:paraId="5AD5561D" w14:textId="77777777" w:rsidR="00BE168B" w:rsidRPr="00BE168B" w:rsidRDefault="00BE168B" w:rsidP="00BE168B">
      <w:pPr>
        <w:rPr>
          <w:b/>
          <w:bCs/>
        </w:rPr>
      </w:pPr>
      <w:r w:rsidRPr="00BE168B">
        <w:rPr>
          <w:b/>
          <w:bCs/>
        </w:rPr>
        <w:t>Why U-Net works better</w:t>
      </w:r>
    </w:p>
    <w:p w14:paraId="45558009" w14:textId="77777777" w:rsidR="00BE168B" w:rsidRPr="00BE168B" w:rsidRDefault="00BE168B" w:rsidP="00BE168B">
      <w:pPr>
        <w:numPr>
          <w:ilvl w:val="0"/>
          <w:numId w:val="15"/>
        </w:numPr>
      </w:pPr>
      <w:r w:rsidRPr="00BE168B">
        <w:rPr>
          <w:b/>
          <w:bCs/>
        </w:rPr>
        <w:t>Skip connections</w:t>
      </w:r>
      <w:r w:rsidRPr="00BE168B">
        <w:t xml:space="preserve"> directly pass edge and boundary details from encoder to decoder, crucial for tiny cellular structures.</w:t>
      </w:r>
    </w:p>
    <w:p w14:paraId="7C1DA984" w14:textId="77777777" w:rsidR="00BE168B" w:rsidRPr="00BE168B" w:rsidRDefault="00BE168B" w:rsidP="00BE168B">
      <w:pPr>
        <w:numPr>
          <w:ilvl w:val="0"/>
          <w:numId w:val="15"/>
        </w:numPr>
      </w:pPr>
      <w:r w:rsidRPr="00BE168B">
        <w:rPr>
          <w:b/>
          <w:bCs/>
        </w:rPr>
        <w:t>Small receptive field</w:t>
      </w:r>
      <w:r w:rsidRPr="00BE168B">
        <w:t xml:space="preserve"> and </w:t>
      </w:r>
      <w:r w:rsidRPr="00BE168B">
        <w:rPr>
          <w:b/>
          <w:bCs/>
        </w:rPr>
        <w:t>pixel-level supervision</w:t>
      </w:r>
      <w:r w:rsidRPr="00BE168B">
        <w:t xml:space="preserve"> allow U-Net to specialize in local intensity variations typical of microscopy.</w:t>
      </w:r>
    </w:p>
    <w:p w14:paraId="18FD1B66" w14:textId="77777777" w:rsidR="00BE168B" w:rsidRPr="00BE168B" w:rsidRDefault="00BE168B" w:rsidP="00BE168B">
      <w:pPr>
        <w:numPr>
          <w:ilvl w:val="0"/>
          <w:numId w:val="15"/>
        </w:numPr>
      </w:pPr>
      <w:r w:rsidRPr="00BE168B">
        <w:t>Originally trained for biomedical segmentation tasks — its inductive bias aligns with your data.</w:t>
      </w:r>
    </w:p>
    <w:p w14:paraId="038ED224" w14:textId="77777777" w:rsidR="00BE168B" w:rsidRPr="00BE168B" w:rsidRDefault="00BE168B" w:rsidP="00BE168B">
      <w:pPr>
        <w:rPr>
          <w:b/>
          <w:bCs/>
        </w:rPr>
      </w:pPr>
      <w:r w:rsidRPr="00BE168B">
        <w:rPr>
          <w:b/>
          <w:bCs/>
        </w:rPr>
        <w:t>Why DeepLabV3 fails</w:t>
      </w:r>
    </w:p>
    <w:p w14:paraId="1920584B" w14:textId="77777777" w:rsidR="00BE168B" w:rsidRPr="00BE168B" w:rsidRDefault="00BE168B" w:rsidP="00BE168B">
      <w:pPr>
        <w:numPr>
          <w:ilvl w:val="0"/>
          <w:numId w:val="16"/>
        </w:numPr>
      </w:pPr>
      <w:r w:rsidRPr="00BE168B">
        <w:rPr>
          <w:b/>
          <w:bCs/>
        </w:rPr>
        <w:t>No decoder path</w:t>
      </w:r>
      <w:r w:rsidRPr="00BE168B">
        <w:t xml:space="preserve"> → poor boundary recovery.</w:t>
      </w:r>
    </w:p>
    <w:p w14:paraId="08E7E4FB" w14:textId="77777777" w:rsidR="00BE168B" w:rsidRPr="00BE168B" w:rsidRDefault="00BE168B" w:rsidP="00BE168B">
      <w:pPr>
        <w:numPr>
          <w:ilvl w:val="0"/>
          <w:numId w:val="16"/>
        </w:numPr>
      </w:pPr>
      <w:r w:rsidRPr="00BE168B">
        <w:rPr>
          <w:b/>
          <w:bCs/>
        </w:rPr>
        <w:t>Large receptive field</w:t>
      </w:r>
      <w:r w:rsidRPr="00BE168B">
        <w:t xml:space="preserve"> → focuses on global context, not subtle textures.</w:t>
      </w:r>
    </w:p>
    <w:p w14:paraId="43481958" w14:textId="77777777" w:rsidR="00BE168B" w:rsidRPr="00BE168B" w:rsidRDefault="00BE168B" w:rsidP="00BE168B">
      <w:pPr>
        <w:numPr>
          <w:ilvl w:val="0"/>
          <w:numId w:val="16"/>
        </w:numPr>
      </w:pPr>
      <w:r w:rsidRPr="00BE168B">
        <w:rPr>
          <w:b/>
          <w:bCs/>
        </w:rPr>
        <w:t>Pretraining mismatch:</w:t>
      </w:r>
      <w:r w:rsidRPr="00BE168B">
        <w:t xml:space="preserve"> COCO natural images contain macroscopic objects with rich color gradients — very different from grayscale microscopy data.</w:t>
      </w:r>
    </w:p>
    <w:p w14:paraId="10BCE5D2" w14:textId="1C8D399F" w:rsidR="00BE168B" w:rsidRDefault="00BE168B" w:rsidP="00BE168B">
      <w:r>
        <w:lastRenderedPageBreak/>
        <w:t>In summary, U-Net captures fine-scaled structural information, while DeepLabV3 captures coarse contextual information (From what I could find). In mi</w:t>
      </w:r>
      <w:r w:rsidR="009B5EE0">
        <w:t>croscopy, fine detail dominates, so that U-Net gives a better performance.</w:t>
      </w:r>
    </w:p>
    <w:p w14:paraId="73C75349" w14:textId="1E263539" w:rsidR="003445CF" w:rsidRDefault="003445CF" w:rsidP="003445CF">
      <w:pPr>
        <w:pStyle w:val="Heading2"/>
      </w:pPr>
      <w:r>
        <w:t>Conclusion</w:t>
      </w:r>
      <w:r>
        <w:t>:</w:t>
      </w:r>
    </w:p>
    <w:p w14:paraId="1F61F003" w14:textId="424237E1" w:rsidR="00E04180" w:rsidRPr="00E04180" w:rsidRDefault="00E04180" w:rsidP="00E04180">
      <w:r w:rsidRPr="00E04180">
        <w:t>U-Net outperformed DeepLabV3 in segmenting microscopy images.</w:t>
      </w:r>
      <w:r w:rsidRPr="00E04180">
        <w:br/>
        <w:t>Its architecture preserves small features and boundaries</w:t>
      </w:r>
      <w:r>
        <w:t>,</w:t>
      </w:r>
      <w:r w:rsidRPr="00E04180">
        <w:t xml:space="preserve"> critical for biological data</w:t>
      </w:r>
      <w:r>
        <w:t>,</w:t>
      </w:r>
      <w:r w:rsidRPr="00E04180">
        <w:t xml:space="preserve"> while DeepLabV3’s global, context-based approach doesn’t generalize well to small grayscale cells.</w:t>
      </w:r>
    </w:p>
    <w:p w14:paraId="0B416B66" w14:textId="77777777" w:rsidR="00E04180" w:rsidRDefault="00E04180" w:rsidP="00E04180">
      <w:r w:rsidRPr="00E04180">
        <w:t xml:space="preserve">This shows that architectural design matters: models built for biomedical segmentation (like U-Net or </w:t>
      </w:r>
      <w:proofErr w:type="spellStart"/>
      <w:r w:rsidRPr="00E04180">
        <w:t>StarDist</w:t>
      </w:r>
      <w:proofErr w:type="spellEnd"/>
      <w:r w:rsidRPr="00E04180">
        <w:t>) are far better suited for microscopy than general-purpose segmentation networks.</w:t>
      </w:r>
    </w:p>
    <w:p w14:paraId="4A200EE0" w14:textId="77777777" w:rsidR="0085255C" w:rsidRPr="00E04180" w:rsidRDefault="0085255C" w:rsidP="00E04180"/>
    <w:p w14:paraId="126ADC42" w14:textId="5FF248E1" w:rsidR="00697235" w:rsidRDefault="00C3705B" w:rsidP="00854EE5">
      <w:pPr>
        <w:pStyle w:val="Heading2"/>
      </w:pPr>
      <w:r w:rsidRPr="00C3705B">
        <w:t xml:space="preserve">Optional </w:t>
      </w:r>
      <w:r>
        <w:t>Questions:</w:t>
      </w:r>
    </w:p>
    <w:p w14:paraId="2BA6F380" w14:textId="69436126" w:rsidR="009B50E7" w:rsidRDefault="00697235" w:rsidP="009C17FD">
      <w:r w:rsidRPr="00697235">
        <w:rPr>
          <w:b/>
          <w:bCs/>
        </w:rPr>
        <w:t>What difficulties did you encounter while performing the task and how did you solve/resolve them?</w:t>
      </w:r>
      <w:r w:rsidRPr="00697235">
        <w:br/>
        <w:t xml:space="preserve">The biggest issue was that some pretrained models (like Mask R-CNN or </w:t>
      </w:r>
      <w:proofErr w:type="spellStart"/>
      <w:r w:rsidRPr="00697235">
        <w:t>Cellpose</w:t>
      </w:r>
      <w:proofErr w:type="spellEnd"/>
      <w:r w:rsidRPr="00697235">
        <w:t xml:space="preserve">) didn’t run properly or gave empty outputs. These models were either trained for other domains or had complicated dependencies. I resolved this by switching to DeepLabV3, which worked easily in </w:t>
      </w:r>
      <w:proofErr w:type="spellStart"/>
      <w:r w:rsidRPr="00697235">
        <w:t>PyTorch</w:t>
      </w:r>
      <w:proofErr w:type="spellEnd"/>
      <w:r w:rsidRPr="00697235">
        <w:t xml:space="preserve"> and provided a strong architectural contrast to U-Net, even though its output was poor.</w:t>
      </w:r>
    </w:p>
    <w:p w14:paraId="3BBB39BD" w14:textId="77777777" w:rsidR="00D823FD" w:rsidRDefault="00D823FD" w:rsidP="009C17FD"/>
    <w:p w14:paraId="23B86832" w14:textId="4DCDFA55" w:rsidR="00D823FD" w:rsidRDefault="00D823FD" w:rsidP="009C17FD">
      <w:r w:rsidRPr="00D823FD">
        <w:rPr>
          <w:b/>
          <w:bCs/>
        </w:rPr>
        <w:t>Which CNN architectures are best suited for analyzing microscopy images and why?</w:t>
      </w:r>
      <w:r w:rsidRPr="00D823FD">
        <w:rPr>
          <w:b/>
          <w:bCs/>
        </w:rPr>
        <w:br/>
      </w:r>
      <w:r w:rsidRPr="00D823FD">
        <w:t xml:space="preserve">Architectures like U-Net, U-Net++, Attention U-Net, or </w:t>
      </w:r>
      <w:proofErr w:type="spellStart"/>
      <w:r w:rsidRPr="00D823FD">
        <w:t>StarDist</w:t>
      </w:r>
      <w:proofErr w:type="spellEnd"/>
      <w:r w:rsidRPr="00D823FD">
        <w:t xml:space="preserve"> are best suited for microscopy. They are specifically designed for pixel-level precision and small object segmentation. Their skip connections and dense feature maps help capture tiny details like cell edges and membranes, which are crucial in biomedical images.</w:t>
      </w:r>
    </w:p>
    <w:p w14:paraId="5BD988B6" w14:textId="5FFD4991" w:rsidR="00C57DBA" w:rsidRPr="00C57DBA" w:rsidRDefault="00C57DBA" w:rsidP="00C57DBA">
      <w:pPr>
        <w:rPr>
          <w:b/>
          <w:bCs/>
        </w:rPr>
      </w:pPr>
      <w:r w:rsidRPr="00C57DBA">
        <w:rPr>
          <w:b/>
          <w:bCs/>
        </w:rPr>
        <w:br/>
      </w:r>
      <w:r w:rsidRPr="00C57DBA">
        <w:rPr>
          <w:b/>
          <w:bCs/>
          <w:i/>
          <w:iCs/>
        </w:rPr>
        <w:t>How much would retraining DeepLabV3 on microscopy data improve its performance?</w:t>
      </w:r>
      <w:r w:rsidRPr="00C57DBA">
        <w:rPr>
          <w:b/>
          <w:bCs/>
        </w:rPr>
        <w:br/>
      </w:r>
      <w:r w:rsidRPr="00C57DBA">
        <w:t>If DeepLabV3 were fine-tuned on a microscopy dataset (for example, a cell or nuclei segmentation dataset), its performance would likely improve significantly. The architecture itself isn’t bad — it just lacks exposure to small grayscale textures. Retraining would allow it to adjust its filters to detect cellular patterns instead of large, colorful objects.</w:t>
      </w:r>
    </w:p>
    <w:p w14:paraId="245FB0D5" w14:textId="77777777" w:rsidR="00C57DBA" w:rsidRPr="00697235" w:rsidRDefault="00C57DBA" w:rsidP="009C17FD">
      <w:pPr>
        <w:rPr>
          <w:b/>
          <w:bCs/>
        </w:rPr>
      </w:pPr>
    </w:p>
    <w:sectPr w:rsidR="00C57DBA" w:rsidRPr="006972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F105F"/>
    <w:multiLevelType w:val="hybridMultilevel"/>
    <w:tmpl w:val="3DC89A06"/>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1C4A35"/>
    <w:multiLevelType w:val="multilevel"/>
    <w:tmpl w:val="0C90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D760A"/>
    <w:multiLevelType w:val="multilevel"/>
    <w:tmpl w:val="7A18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2506C"/>
    <w:multiLevelType w:val="multilevel"/>
    <w:tmpl w:val="0046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3E18F1"/>
    <w:multiLevelType w:val="hybridMultilevel"/>
    <w:tmpl w:val="37EA56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15757A"/>
    <w:multiLevelType w:val="multilevel"/>
    <w:tmpl w:val="4EBE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01D46"/>
    <w:multiLevelType w:val="hybridMultilevel"/>
    <w:tmpl w:val="7AB62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8348A4"/>
    <w:multiLevelType w:val="hybridMultilevel"/>
    <w:tmpl w:val="ED52EC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845F24"/>
    <w:multiLevelType w:val="multilevel"/>
    <w:tmpl w:val="702E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A00FF2"/>
    <w:multiLevelType w:val="hybridMultilevel"/>
    <w:tmpl w:val="F828A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982750"/>
    <w:multiLevelType w:val="multilevel"/>
    <w:tmpl w:val="D19A8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0E6CAF"/>
    <w:multiLevelType w:val="hybridMultilevel"/>
    <w:tmpl w:val="7AFC9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5B1939"/>
    <w:multiLevelType w:val="hybridMultilevel"/>
    <w:tmpl w:val="B26C8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120575"/>
    <w:multiLevelType w:val="hybridMultilevel"/>
    <w:tmpl w:val="ECEA80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922115"/>
    <w:multiLevelType w:val="hybridMultilevel"/>
    <w:tmpl w:val="CF769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B27583"/>
    <w:multiLevelType w:val="multilevel"/>
    <w:tmpl w:val="EA26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70543A"/>
    <w:multiLevelType w:val="multilevel"/>
    <w:tmpl w:val="0E24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728753">
    <w:abstractNumId w:val="7"/>
  </w:num>
  <w:num w:numId="2" w16cid:durableId="479151792">
    <w:abstractNumId w:val="0"/>
  </w:num>
  <w:num w:numId="3" w16cid:durableId="1044141339">
    <w:abstractNumId w:val="9"/>
  </w:num>
  <w:num w:numId="4" w16cid:durableId="1013535724">
    <w:abstractNumId w:val="12"/>
  </w:num>
  <w:num w:numId="5" w16cid:durableId="1337339623">
    <w:abstractNumId w:val="6"/>
  </w:num>
  <w:num w:numId="6" w16cid:durableId="438716401">
    <w:abstractNumId w:val="11"/>
  </w:num>
  <w:num w:numId="7" w16cid:durableId="1255630124">
    <w:abstractNumId w:val="4"/>
  </w:num>
  <w:num w:numId="8" w16cid:durableId="843007896">
    <w:abstractNumId w:val="14"/>
  </w:num>
  <w:num w:numId="9" w16cid:durableId="1022049191">
    <w:abstractNumId w:val="5"/>
  </w:num>
  <w:num w:numId="10" w16cid:durableId="1225139772">
    <w:abstractNumId w:val="8"/>
  </w:num>
  <w:num w:numId="11" w16cid:durableId="930507507">
    <w:abstractNumId w:val="3"/>
  </w:num>
  <w:num w:numId="12" w16cid:durableId="252980569">
    <w:abstractNumId w:val="16"/>
  </w:num>
  <w:num w:numId="13" w16cid:durableId="1625506159">
    <w:abstractNumId w:val="1"/>
  </w:num>
  <w:num w:numId="14" w16cid:durableId="1587614522">
    <w:abstractNumId w:val="13"/>
  </w:num>
  <w:num w:numId="15" w16cid:durableId="771390001">
    <w:abstractNumId w:val="2"/>
  </w:num>
  <w:num w:numId="16" w16cid:durableId="2012558709">
    <w:abstractNumId w:val="15"/>
  </w:num>
  <w:num w:numId="17" w16cid:durableId="19677353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974"/>
    <w:rsid w:val="0000161A"/>
    <w:rsid w:val="0003210B"/>
    <w:rsid w:val="00060842"/>
    <w:rsid w:val="00073F85"/>
    <w:rsid w:val="000D36A6"/>
    <w:rsid w:val="000D6E25"/>
    <w:rsid w:val="000F0A84"/>
    <w:rsid w:val="00105366"/>
    <w:rsid w:val="001777D1"/>
    <w:rsid w:val="00182075"/>
    <w:rsid w:val="00192642"/>
    <w:rsid w:val="0022725F"/>
    <w:rsid w:val="0023003C"/>
    <w:rsid w:val="00256D83"/>
    <w:rsid w:val="00286C26"/>
    <w:rsid w:val="002C157E"/>
    <w:rsid w:val="002C250B"/>
    <w:rsid w:val="003445CF"/>
    <w:rsid w:val="003502AD"/>
    <w:rsid w:val="00361566"/>
    <w:rsid w:val="00377B2E"/>
    <w:rsid w:val="00387A66"/>
    <w:rsid w:val="003A3ABD"/>
    <w:rsid w:val="003A7C97"/>
    <w:rsid w:val="003E5FEE"/>
    <w:rsid w:val="003F58BA"/>
    <w:rsid w:val="00401BE3"/>
    <w:rsid w:val="00401DE6"/>
    <w:rsid w:val="004054D2"/>
    <w:rsid w:val="004469CD"/>
    <w:rsid w:val="0045081C"/>
    <w:rsid w:val="004570EB"/>
    <w:rsid w:val="004633A0"/>
    <w:rsid w:val="004A3135"/>
    <w:rsid w:val="004C0E31"/>
    <w:rsid w:val="004E29F3"/>
    <w:rsid w:val="004E46AD"/>
    <w:rsid w:val="005062AF"/>
    <w:rsid w:val="00532CA0"/>
    <w:rsid w:val="00536A67"/>
    <w:rsid w:val="0054683D"/>
    <w:rsid w:val="00556F30"/>
    <w:rsid w:val="005573DC"/>
    <w:rsid w:val="005C3B5C"/>
    <w:rsid w:val="005E66A3"/>
    <w:rsid w:val="005E66DB"/>
    <w:rsid w:val="005F5BAD"/>
    <w:rsid w:val="0061341D"/>
    <w:rsid w:val="006421C4"/>
    <w:rsid w:val="00654D03"/>
    <w:rsid w:val="00674D2D"/>
    <w:rsid w:val="00693E63"/>
    <w:rsid w:val="006943FF"/>
    <w:rsid w:val="00697235"/>
    <w:rsid w:val="006B4DF4"/>
    <w:rsid w:val="006D2272"/>
    <w:rsid w:val="006D5707"/>
    <w:rsid w:val="007068D2"/>
    <w:rsid w:val="007469C9"/>
    <w:rsid w:val="00751DEA"/>
    <w:rsid w:val="0077327F"/>
    <w:rsid w:val="007B20EB"/>
    <w:rsid w:val="007C0337"/>
    <w:rsid w:val="007C5261"/>
    <w:rsid w:val="007D51A8"/>
    <w:rsid w:val="007E1A0B"/>
    <w:rsid w:val="007F07BE"/>
    <w:rsid w:val="00802BA1"/>
    <w:rsid w:val="0081132F"/>
    <w:rsid w:val="00824D44"/>
    <w:rsid w:val="00834C05"/>
    <w:rsid w:val="0085255C"/>
    <w:rsid w:val="00854EE5"/>
    <w:rsid w:val="008723E4"/>
    <w:rsid w:val="008B19EB"/>
    <w:rsid w:val="008B727B"/>
    <w:rsid w:val="008C48BF"/>
    <w:rsid w:val="008E238A"/>
    <w:rsid w:val="008E6EFF"/>
    <w:rsid w:val="008F2D6E"/>
    <w:rsid w:val="009A410F"/>
    <w:rsid w:val="009B50E7"/>
    <w:rsid w:val="009B5EE0"/>
    <w:rsid w:val="009C17FD"/>
    <w:rsid w:val="009C4EE5"/>
    <w:rsid w:val="009F596C"/>
    <w:rsid w:val="00A151C3"/>
    <w:rsid w:val="00A90EDE"/>
    <w:rsid w:val="00AA7795"/>
    <w:rsid w:val="00AF101F"/>
    <w:rsid w:val="00B16EA6"/>
    <w:rsid w:val="00B22553"/>
    <w:rsid w:val="00B43F12"/>
    <w:rsid w:val="00B65620"/>
    <w:rsid w:val="00B91DF0"/>
    <w:rsid w:val="00BA7566"/>
    <w:rsid w:val="00BE168B"/>
    <w:rsid w:val="00BE1DE5"/>
    <w:rsid w:val="00BF13FD"/>
    <w:rsid w:val="00C00DA0"/>
    <w:rsid w:val="00C33EBC"/>
    <w:rsid w:val="00C3705B"/>
    <w:rsid w:val="00C43497"/>
    <w:rsid w:val="00C57DBA"/>
    <w:rsid w:val="00C81974"/>
    <w:rsid w:val="00C8264A"/>
    <w:rsid w:val="00C94C53"/>
    <w:rsid w:val="00CC635B"/>
    <w:rsid w:val="00CE10A4"/>
    <w:rsid w:val="00CE227D"/>
    <w:rsid w:val="00D04188"/>
    <w:rsid w:val="00D32E0A"/>
    <w:rsid w:val="00D823FD"/>
    <w:rsid w:val="00D87054"/>
    <w:rsid w:val="00DB606F"/>
    <w:rsid w:val="00DC235C"/>
    <w:rsid w:val="00DD4778"/>
    <w:rsid w:val="00E04180"/>
    <w:rsid w:val="00E2350C"/>
    <w:rsid w:val="00E94334"/>
    <w:rsid w:val="00E9568B"/>
    <w:rsid w:val="00ED31D5"/>
    <w:rsid w:val="00ED7798"/>
    <w:rsid w:val="00F10935"/>
    <w:rsid w:val="00F224B0"/>
    <w:rsid w:val="00F225C4"/>
    <w:rsid w:val="00F37DB4"/>
    <w:rsid w:val="00F54E35"/>
    <w:rsid w:val="00FD6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031CA"/>
  <w15:chartTrackingRefBased/>
  <w15:docId w15:val="{CDF0F06F-B1C9-4375-A32B-47428D833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9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19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19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819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19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9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9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9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9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9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19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19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819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9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9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9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9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974"/>
    <w:rPr>
      <w:rFonts w:eastAsiaTheme="majorEastAsia" w:cstheme="majorBidi"/>
      <w:color w:val="272727" w:themeColor="text1" w:themeTint="D8"/>
    </w:rPr>
  </w:style>
  <w:style w:type="paragraph" w:styleId="Title">
    <w:name w:val="Title"/>
    <w:basedOn w:val="Normal"/>
    <w:next w:val="Normal"/>
    <w:link w:val="TitleChar"/>
    <w:uiPriority w:val="10"/>
    <w:qFormat/>
    <w:rsid w:val="00C81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9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9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974"/>
    <w:pPr>
      <w:spacing w:before="160"/>
      <w:jc w:val="center"/>
    </w:pPr>
    <w:rPr>
      <w:i/>
      <w:iCs/>
      <w:color w:val="404040" w:themeColor="text1" w:themeTint="BF"/>
    </w:rPr>
  </w:style>
  <w:style w:type="character" w:customStyle="1" w:styleId="QuoteChar">
    <w:name w:val="Quote Char"/>
    <w:basedOn w:val="DefaultParagraphFont"/>
    <w:link w:val="Quote"/>
    <w:uiPriority w:val="29"/>
    <w:rsid w:val="00C81974"/>
    <w:rPr>
      <w:i/>
      <w:iCs/>
      <w:color w:val="404040" w:themeColor="text1" w:themeTint="BF"/>
    </w:rPr>
  </w:style>
  <w:style w:type="paragraph" w:styleId="ListParagraph">
    <w:name w:val="List Paragraph"/>
    <w:basedOn w:val="Normal"/>
    <w:uiPriority w:val="34"/>
    <w:qFormat/>
    <w:rsid w:val="00C81974"/>
    <w:pPr>
      <w:ind w:left="720"/>
      <w:contextualSpacing/>
    </w:pPr>
  </w:style>
  <w:style w:type="character" w:styleId="IntenseEmphasis">
    <w:name w:val="Intense Emphasis"/>
    <w:basedOn w:val="DefaultParagraphFont"/>
    <w:uiPriority w:val="21"/>
    <w:qFormat/>
    <w:rsid w:val="00C81974"/>
    <w:rPr>
      <w:i/>
      <w:iCs/>
      <w:color w:val="0F4761" w:themeColor="accent1" w:themeShade="BF"/>
    </w:rPr>
  </w:style>
  <w:style w:type="paragraph" w:styleId="IntenseQuote">
    <w:name w:val="Intense Quote"/>
    <w:basedOn w:val="Normal"/>
    <w:next w:val="Normal"/>
    <w:link w:val="IntenseQuoteChar"/>
    <w:uiPriority w:val="30"/>
    <w:qFormat/>
    <w:rsid w:val="00C819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974"/>
    <w:rPr>
      <w:i/>
      <w:iCs/>
      <w:color w:val="0F4761" w:themeColor="accent1" w:themeShade="BF"/>
    </w:rPr>
  </w:style>
  <w:style w:type="character" w:styleId="IntenseReference">
    <w:name w:val="Intense Reference"/>
    <w:basedOn w:val="DefaultParagraphFont"/>
    <w:uiPriority w:val="32"/>
    <w:qFormat/>
    <w:rsid w:val="00C81974"/>
    <w:rPr>
      <w:b/>
      <w:bCs/>
      <w:smallCaps/>
      <w:color w:val="0F4761" w:themeColor="accent1" w:themeShade="BF"/>
      <w:spacing w:val="5"/>
    </w:rPr>
  </w:style>
  <w:style w:type="table" w:styleId="TableGrid">
    <w:name w:val="Table Grid"/>
    <w:basedOn w:val="TableNormal"/>
    <w:uiPriority w:val="39"/>
    <w:rsid w:val="003E5F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6</Pages>
  <Words>1132</Words>
  <Characters>6458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Berk Gultegin</dc:creator>
  <cp:keywords/>
  <dc:description/>
  <cp:lastModifiedBy>Ozan Berk Gultegin</cp:lastModifiedBy>
  <cp:revision>116</cp:revision>
  <dcterms:created xsi:type="dcterms:W3CDTF">2025-09-16T15:13:00Z</dcterms:created>
  <dcterms:modified xsi:type="dcterms:W3CDTF">2025-10-30T17:51:00Z</dcterms:modified>
</cp:coreProperties>
</file>