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351DB" w14:textId="753382C4" w:rsidR="004E78E0" w:rsidRDefault="0012345E">
      <w:proofErr w:type="spellStart"/>
      <w:r>
        <w:t>PQsort</w:t>
      </w:r>
      <w:proofErr w:type="spellEnd"/>
      <w:r>
        <w:t xml:space="preserve"> function</w:t>
      </w:r>
    </w:p>
    <w:p w14:paraId="542C92A9" w14:textId="27620142" w:rsidR="0012345E" w:rsidRDefault="0012345E">
      <w:r>
        <w:tab/>
        <w:t xml:space="preserve">To start off, </w:t>
      </w:r>
      <w:proofErr w:type="spellStart"/>
      <w:r>
        <w:t>PQsort</w:t>
      </w:r>
      <w:proofErr w:type="spellEnd"/>
      <w:r>
        <w:t xml:space="preserve"> starts at the root and we determine how many elements each processor receives. We also load the sizes of each processor into </w:t>
      </w:r>
      <w:proofErr w:type="spellStart"/>
      <w:r>
        <w:t>send_count</w:t>
      </w:r>
      <w:proofErr w:type="spellEnd"/>
      <w:r>
        <w:t xml:space="preserve"> and then the displacement of each processor is stored in displacements. Both </w:t>
      </w:r>
      <w:proofErr w:type="spellStart"/>
      <w:r>
        <w:t>send_count</w:t>
      </w:r>
      <w:proofErr w:type="spellEnd"/>
      <w:r>
        <w:t xml:space="preserve"> and displacements need to have storage allocated to them with a size determined by how many processors there are.</w:t>
      </w:r>
    </w:p>
    <w:p w14:paraId="0228756F" w14:textId="4B3FEE7D" w:rsidR="00AC406E" w:rsidRDefault="0012345E">
      <w:r>
        <w:tab/>
      </w:r>
      <w:proofErr w:type="spellStart"/>
      <w:r>
        <w:t>MPI_Scatter</w:t>
      </w:r>
      <w:proofErr w:type="spellEnd"/>
      <w:r>
        <w:t xml:space="preserve"> is executed as </w:t>
      </w:r>
      <w:proofErr w:type="spellStart"/>
      <w:r w:rsidRPr="0012345E">
        <w:t>MPI_</w:t>
      </w:r>
      <w:proofErr w:type="gramStart"/>
      <w:r w:rsidRPr="0012345E">
        <w:t>Scatter</w:t>
      </w:r>
      <w:proofErr w:type="spellEnd"/>
      <w:r w:rsidRPr="0012345E">
        <w:t>(</w:t>
      </w:r>
      <w:proofErr w:type="spellStart"/>
      <w:proofErr w:type="gramEnd"/>
      <w:r w:rsidRPr="0012345E">
        <w:t>send_count</w:t>
      </w:r>
      <w:proofErr w:type="spellEnd"/>
      <w:r w:rsidRPr="0012345E">
        <w:t>, 1, MPI_INT, &amp;</w:t>
      </w:r>
      <w:proofErr w:type="spellStart"/>
      <w:r w:rsidRPr="0012345E">
        <w:t>recCnt</w:t>
      </w:r>
      <w:proofErr w:type="spellEnd"/>
      <w:r w:rsidRPr="0012345E">
        <w:t>, 1, MPI_INT, root, MPI_COMM_WORLD)</w:t>
      </w:r>
      <w:r>
        <w:t xml:space="preserve"> so we can receive the size of each processor (returned as </w:t>
      </w:r>
      <w:proofErr w:type="spellStart"/>
      <w:r>
        <w:t>recCnt</w:t>
      </w:r>
      <w:proofErr w:type="spellEnd"/>
      <w:r>
        <w:t xml:space="preserve">). With that data we allocate </w:t>
      </w:r>
      <w:r w:rsidR="00AC406E">
        <w:t xml:space="preserve">space for </w:t>
      </w:r>
      <w:r>
        <w:t xml:space="preserve">our new array </w:t>
      </w:r>
      <w:proofErr w:type="spellStart"/>
      <w:r>
        <w:t>localarray</w:t>
      </w:r>
      <w:proofErr w:type="spellEnd"/>
      <w:r>
        <w:t xml:space="preserve"> and it has the size of </w:t>
      </w:r>
      <w:proofErr w:type="spellStart"/>
      <w:r w:rsidR="00AC406E">
        <w:t>recCnt</w:t>
      </w:r>
      <w:proofErr w:type="spellEnd"/>
      <w:r w:rsidR="00AC406E">
        <w:t xml:space="preserve"> (receive count). Now we can call </w:t>
      </w:r>
      <w:proofErr w:type="spellStart"/>
      <w:r w:rsidR="00AC406E">
        <w:t>MPI_</w:t>
      </w:r>
      <w:proofErr w:type="gramStart"/>
      <w:r w:rsidR="00AC406E">
        <w:t>Scatterv</w:t>
      </w:r>
      <w:proofErr w:type="spellEnd"/>
      <w:r w:rsidR="00AC406E">
        <w:t>(</w:t>
      </w:r>
      <w:proofErr w:type="gramEnd"/>
      <w:r w:rsidR="00AC406E">
        <w:t xml:space="preserve">elements, </w:t>
      </w:r>
      <w:proofErr w:type="spellStart"/>
      <w:r w:rsidR="00AC406E">
        <w:t>send_count,displacements</w:t>
      </w:r>
      <w:proofErr w:type="spellEnd"/>
      <w:r w:rsidR="00AC406E">
        <w:t xml:space="preserve">, MPI_INT, </w:t>
      </w:r>
      <w:proofErr w:type="spellStart"/>
      <w:r w:rsidR="00AC406E">
        <w:t>localArray</w:t>
      </w:r>
      <w:proofErr w:type="spellEnd"/>
      <w:r w:rsidR="00AC406E">
        <w:t xml:space="preserve">, </w:t>
      </w:r>
      <w:proofErr w:type="spellStart"/>
      <w:r w:rsidR="00AC406E">
        <w:t>recCnt</w:t>
      </w:r>
      <w:proofErr w:type="spellEnd"/>
      <w:r w:rsidR="00AC406E">
        <w:t xml:space="preserve">, MPI_INT, 0, MPI_COMM_WORLD) so that we can give each process the (possibly varying) data.  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6486"/>
      </w:tblGrid>
      <w:tr w:rsidR="00AC406E" w:rsidRPr="00AC406E" w14:paraId="7A196F5B" w14:textId="77777777" w:rsidTr="00AC406E">
        <w:tc>
          <w:tcPr>
            <w:tcW w:w="153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DA20E" w14:textId="77777777" w:rsidR="00AC406E" w:rsidRPr="00AC406E" w:rsidRDefault="00AC406E" w:rsidP="00AC406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  <w:p w14:paraId="5AFEE760" w14:textId="77777777" w:rsidR="00AC406E" w:rsidRPr="00AC406E" w:rsidRDefault="00AC406E" w:rsidP="00AC406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406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F241D" w14:textId="77777777" w:rsidR="00AC406E" w:rsidRPr="00AC406E" w:rsidRDefault="00AC406E" w:rsidP="00AC406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</w:tbl>
    <w:p w14:paraId="75D70622" w14:textId="600A31E1" w:rsidR="0012345E" w:rsidRDefault="0012345E"/>
    <w:sectPr w:rsidR="00123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5E"/>
    <w:rsid w:val="00046A66"/>
    <w:rsid w:val="0012345E"/>
    <w:rsid w:val="004E78E0"/>
    <w:rsid w:val="00AC406E"/>
    <w:rsid w:val="00E9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5B2A8"/>
  <w15:chartTrackingRefBased/>
  <w15:docId w15:val="{136A50C4-CBC7-4285-B690-B28B2847D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AC4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Donivan Anderson</dc:creator>
  <cp:keywords/>
  <dc:description/>
  <cp:lastModifiedBy>Donivan Anderson</cp:lastModifiedBy>
  <cp:revision>2</cp:revision>
  <dcterms:created xsi:type="dcterms:W3CDTF">2020-04-29T22:51:00Z</dcterms:created>
  <dcterms:modified xsi:type="dcterms:W3CDTF">2020-04-29T22:51:00Z</dcterms:modified>
</cp:coreProperties>
</file>