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ajorEastAsia" w:hAnsiTheme="minorHAnsi" w:cstheme="minorBidi"/>
          <w:b w:val="0"/>
          <w:bCs w:val="0"/>
          <w:color w:val="auto"/>
          <w:sz w:val="22"/>
          <w:szCs w:val="22"/>
          <w:lang w:val="es-AR" w:eastAsia="en-US"/>
        </w:rPr>
        <w:id w:val="1371192"/>
        <w:docPartObj>
          <w:docPartGallery w:val="Cover Pages"/>
          <w:docPartUnique/>
        </w:docPartObj>
      </w:sdtPr>
      <w:sdtEndPr>
        <w:rPr>
          <w:rFonts w:eastAsiaTheme="minorHAnsi" w:cstheme="minorHAnsi"/>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asciiTheme="minorHAnsi" w:eastAsiaTheme="majorEastAsia" w:hAnsiTheme="minorHAnsi" w:cstheme="minorBidi"/>
                  <w:b w:val="0"/>
                  <w:bCs w:val="0"/>
                  <w:color w:val="auto"/>
                  <w:sz w:val="22"/>
                  <w:szCs w:val="22"/>
                  <w:lang w:val="es-AR" w:eastAsia="en-U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asciiTheme="majorHAnsi" w:hAnsiTheme="majorHAnsi" w:cs="Arial"/>
                  <w:b/>
                  <w:bCs/>
                  <w:color w:val="548DD4" w:themeColor="text2" w:themeTint="99"/>
                  <w:sz w:val="26"/>
                  <w:szCs w:val="26"/>
                  <w:lang w:val="es-ES" w:eastAsia="es-ES"/>
                </w:rPr>
              </w:sdtEndPr>
              <w:sdtContent>
                <w:tc>
                  <w:tcPr>
                    <w:tcW w:w="5000" w:type="pct"/>
                  </w:tcPr>
                  <w:p w14:paraId="132E90A2" w14:textId="77777777" w:rsidR="00C82195" w:rsidRPr="00934F44" w:rsidRDefault="00232730" w:rsidP="007653EB">
                    <w:pPr>
                      <w:pStyle w:val="Ttulo3"/>
                      <w:rPr>
                        <w:rFonts w:eastAsiaTheme="majorEastAsia"/>
                      </w:rPr>
                    </w:pPr>
                    <w:r>
                      <w:rPr>
                        <w:rFonts w:eastAsiaTheme="majorEastAsia"/>
                      </w:rPr>
                      <w:t>DUOC UC - Escuela de informá</w:t>
                    </w:r>
                    <w:r w:rsidR="00CD4B11" w:rsidRPr="00934F44">
                      <w:rPr>
                        <w:rFonts w:eastAsiaTheme="majorEastAsia"/>
                      </w:rPr>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62CB70C" w14:textId="445CEBB3" w:rsidR="00C82195" w:rsidRPr="00934F44" w:rsidRDefault="00EC2529" w:rsidP="00B13E37">
                    <w:pPr>
                      <w:pStyle w:val="Sinespaciado"/>
                      <w:jc w:val="center"/>
                      <w:rPr>
                        <w:rFonts w:eastAsiaTheme="majorEastAsia" w:cstheme="minorHAnsi"/>
                        <w:sz w:val="80"/>
                        <w:szCs w:val="80"/>
                      </w:rPr>
                    </w:pPr>
                    <w:r>
                      <w:rPr>
                        <w:rFonts w:eastAsiaTheme="majorEastAsia" w:cstheme="minorHAnsi"/>
                        <w:sz w:val="80"/>
                        <w:szCs w:val="80"/>
                      </w:rPr>
                      <w:t>Acta de Constitución de Proyecto Ágil</w:t>
                    </w:r>
                  </w:p>
                </w:tc>
              </w:sdtContent>
            </w:sdt>
          </w:tr>
          <w:tr w:rsidR="00C82195" w:rsidRPr="00934F44" w14:paraId="04211FAC" w14:textId="77777777">
            <w:trPr>
              <w:trHeight w:val="720"/>
              <w:jc w:val="center"/>
            </w:trPr>
            <w:sdt>
              <w:sdtPr>
                <w:rPr>
                  <w:rFonts w:eastAsiaTheme="majorEastAsia" w:cstheme="minorHAnsi"/>
                  <w:i/>
                  <w:color w:val="215868" w:themeColor="accent5" w:themeShade="80"/>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51CB6CFE" w14:textId="16ABA33D" w:rsidR="00C82195" w:rsidRPr="00850217" w:rsidRDefault="00C14CFA" w:rsidP="000F54D6">
                    <w:pPr>
                      <w:pStyle w:val="Sinespaciado"/>
                      <w:jc w:val="center"/>
                      <w:rPr>
                        <w:rFonts w:eastAsiaTheme="majorEastAsia" w:cstheme="minorHAnsi"/>
                        <w:color w:val="215868" w:themeColor="accent5" w:themeShade="80"/>
                        <w:sz w:val="44"/>
                        <w:szCs w:val="44"/>
                      </w:rPr>
                    </w:pPr>
                    <w:r w:rsidRPr="00850217">
                      <w:rPr>
                        <w:rFonts w:eastAsiaTheme="majorEastAsia" w:cstheme="minorHAnsi"/>
                        <w:i/>
                        <w:color w:val="215868" w:themeColor="accent5" w:themeShade="80"/>
                        <w:sz w:val="44"/>
                        <w:szCs w:val="44"/>
                        <w:lang w:val="es-AR"/>
                      </w:rPr>
                      <w:t>Proyecto:</w:t>
                    </w:r>
                    <w:r w:rsidR="00EC2529" w:rsidRPr="00850217">
                      <w:rPr>
                        <w:rFonts w:eastAsiaTheme="majorEastAsia" w:cstheme="minorHAnsi"/>
                        <w:i/>
                        <w:color w:val="215868" w:themeColor="accent5" w:themeShade="80"/>
                        <w:sz w:val="44"/>
                        <w:szCs w:val="44"/>
                        <w:lang w:val="es-AR"/>
                      </w:rPr>
                      <w:t xml:space="preserve"> </w:t>
                    </w:r>
                    <w:proofErr w:type="spellStart"/>
                    <w:r w:rsidR="00EC2529" w:rsidRPr="00850217">
                      <w:rPr>
                        <w:rFonts w:eastAsiaTheme="majorEastAsia" w:cstheme="minorHAnsi"/>
                        <w:i/>
                        <w:color w:val="215868" w:themeColor="accent5" w:themeShade="80"/>
                        <w:sz w:val="44"/>
                        <w:szCs w:val="44"/>
                        <w:lang w:val="es-AR"/>
                      </w:rPr>
                      <w:t>Chicheria</w:t>
                    </w:r>
                    <w:proofErr w:type="spellEnd"/>
                    <w:r w:rsidR="00EC2529" w:rsidRPr="00850217">
                      <w:rPr>
                        <w:rFonts w:eastAsiaTheme="majorEastAsia" w:cstheme="minorHAnsi"/>
                        <w:i/>
                        <w:color w:val="215868" w:themeColor="accent5" w:themeShade="80"/>
                        <w:sz w:val="44"/>
                        <w:szCs w:val="44"/>
                        <w:lang w:val="es-AR"/>
                      </w:rPr>
                      <w:t xml:space="preserve"> Bueno</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850217">
                  <w:rPr>
                    <w:rFonts w:cstheme="minorHAnsi"/>
                    <w:b/>
                    <w:bCs/>
                    <w:i/>
                    <w:color w:val="215868" w:themeColor="accent5" w:themeShade="80"/>
                  </w:rPr>
                  <w:t>[</w:t>
                </w:r>
                <w:r w:rsidR="000F54D6" w:rsidRPr="00850217">
                  <w:rPr>
                    <w:rFonts w:cstheme="minorHAnsi"/>
                    <w:b/>
                    <w:bCs/>
                    <w:i/>
                    <w:color w:val="215868" w:themeColor="accent5" w:themeShade="80"/>
                  </w:rPr>
                  <w:t>01</w:t>
                </w:r>
                <w:r w:rsidRPr="00850217">
                  <w:rPr>
                    <w:rFonts w:cstheme="minorHAnsi"/>
                    <w:b/>
                    <w:bCs/>
                    <w:i/>
                    <w:color w:val="215868" w:themeColor="accent5" w:themeShade="80"/>
                  </w:rPr>
                  <w:t>]</w:t>
                </w:r>
              </w:p>
            </w:tc>
          </w:tr>
          <w:tr w:rsidR="00C82195" w:rsidRPr="00934F44" w14:paraId="15923C18"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8-25T00:00:00Z">
                  <w:dateFormat w:val="dd/MM/yyyy"/>
                  <w:lid w:val="es-ES"/>
                  <w:storeMappedDataAs w:val="dateTime"/>
                  <w:calendar w:val="gregorian"/>
                </w:date>
              </w:sdtPr>
              <w:sdtContent>
                <w:tc>
                  <w:tcPr>
                    <w:tcW w:w="5000" w:type="pct"/>
                    <w:vAlign w:val="center"/>
                  </w:tcPr>
                  <w:p w14:paraId="7A6526E6" w14:textId="143BD909" w:rsidR="00C82195" w:rsidRPr="00934F44" w:rsidRDefault="00EC2529" w:rsidP="00C82195">
                    <w:pPr>
                      <w:pStyle w:val="Sinespaciado"/>
                      <w:jc w:val="center"/>
                      <w:rPr>
                        <w:rFonts w:cstheme="minorHAnsi"/>
                        <w:b/>
                        <w:bCs/>
                      </w:rPr>
                    </w:pPr>
                    <w:r>
                      <w:rPr>
                        <w:rFonts w:cstheme="minorHAnsi"/>
                        <w:b/>
                        <w:bCs/>
                      </w:rPr>
                      <w:t>25/08/2026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p w14:paraId="7E96F969" w14:textId="77777777" w:rsidR="00C82195" w:rsidRPr="00934F44" w:rsidRDefault="00C82195">
          <w:pPr>
            <w:rPr>
              <w:rFonts w:cstheme="minorHAnsi"/>
              <w:lang w:val="es-ES"/>
            </w:rPr>
          </w:pPr>
        </w:p>
        <w:p w14:paraId="77ABA119" w14:textId="2A89D3C2" w:rsidR="00B80F3D" w:rsidRPr="00EB4C17" w:rsidRDefault="00C82195" w:rsidP="00EB4C17">
          <w:pPr>
            <w:rPr>
              <w:rFonts w:cstheme="minorHAnsi"/>
              <w:sz w:val="32"/>
            </w:rPr>
          </w:pPr>
          <w:r w:rsidRPr="00934F44">
            <w:rPr>
              <w:rFonts w:cstheme="minorHAnsi"/>
              <w:sz w:val="32"/>
            </w:rPr>
            <w:br w:type="page"/>
          </w:r>
        </w:p>
      </w:sdtContent>
    </w:sdt>
    <w:sdt>
      <w:sdtPr>
        <w:rPr>
          <w:rFonts w:asciiTheme="minorHAnsi" w:eastAsiaTheme="minorHAnsi" w:hAnsiTheme="minorHAnsi" w:cstheme="minorHAnsi"/>
          <w:b w:val="0"/>
          <w:bCs w:val="0"/>
          <w:caps/>
          <w:color w:val="auto"/>
          <w:sz w:val="22"/>
          <w:szCs w:val="22"/>
          <w:lang w:val="es-AR"/>
        </w:rPr>
        <w:id w:val="1371383"/>
        <w:docPartObj>
          <w:docPartGallery w:val="Table of Contents"/>
          <w:docPartUnique/>
        </w:docPartObj>
      </w:sdtPr>
      <w:sdtEndPr>
        <w:rPr>
          <w:b/>
          <w:bCs/>
          <w:sz w:val="20"/>
          <w:szCs w:val="20"/>
        </w:rPr>
      </w:sdtEnd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36313956" w14:textId="77777777" w:rsidR="000D643C" w:rsidRDefault="00934F44" w:rsidP="005D79BE">
          <w:pPr>
            <w:pStyle w:val="TDC1"/>
            <w:tabs>
              <w:tab w:val="right" w:leader="dot" w:pos="8828"/>
            </w:tabs>
            <w:jc w:val="both"/>
            <w:rPr>
              <w:rFonts w:eastAsiaTheme="minorEastAsia"/>
              <w:b w:val="0"/>
              <w:bCs w:val="0"/>
              <w:caps w:val="0"/>
              <w:noProof/>
              <w:sz w:val="22"/>
              <w:szCs w:val="22"/>
              <w:lang w:val="es-CL" w:eastAsia="es-CL"/>
            </w:rPr>
          </w:pPr>
          <w:r w:rsidRPr="00934F44">
            <w:rPr>
              <w:rFonts w:cstheme="minorHAnsi"/>
              <w:lang w:val="es-ES"/>
            </w:rPr>
            <w:fldChar w:fldCharType="begin"/>
          </w:r>
          <w:r w:rsidRPr="00934F44">
            <w:rPr>
              <w:rFonts w:cstheme="minorHAnsi"/>
              <w:lang w:val="es-ES"/>
            </w:rPr>
            <w:instrText xml:space="preserve"> TOC \o "1-3" \h \z \u </w:instrText>
          </w:r>
          <w:r w:rsidRPr="00934F44">
            <w:rPr>
              <w:rFonts w:cstheme="minorHAnsi"/>
              <w:lang w:val="es-ES"/>
            </w:rPr>
            <w:fldChar w:fldCharType="separate"/>
          </w:r>
          <w:hyperlink w:anchor="_Toc473208938" w:history="1">
            <w:r w:rsidR="000D643C" w:rsidRPr="002050A2">
              <w:rPr>
                <w:rStyle w:val="Hipervnculo"/>
                <w:rFonts w:eastAsia="Times New Roman" w:cstheme="minorHAnsi"/>
                <w:noProof/>
                <w:kern w:val="32"/>
              </w:rPr>
              <w:t>Ficha del documento</w:t>
            </w:r>
            <w:r w:rsidR="000D643C">
              <w:rPr>
                <w:noProof/>
                <w:webHidden/>
              </w:rPr>
              <w:tab/>
            </w:r>
            <w:r w:rsidR="000D643C">
              <w:rPr>
                <w:noProof/>
                <w:webHidden/>
              </w:rPr>
              <w:fldChar w:fldCharType="begin"/>
            </w:r>
            <w:r w:rsidR="000D643C">
              <w:rPr>
                <w:noProof/>
                <w:webHidden/>
              </w:rPr>
              <w:instrText xml:space="preserve"> PAGEREF _Toc473208938 \h </w:instrText>
            </w:r>
            <w:r w:rsidR="000D643C">
              <w:rPr>
                <w:noProof/>
                <w:webHidden/>
              </w:rPr>
            </w:r>
            <w:r w:rsidR="000D643C">
              <w:rPr>
                <w:noProof/>
                <w:webHidden/>
              </w:rPr>
              <w:fldChar w:fldCharType="separate"/>
            </w:r>
            <w:r w:rsidR="000D643C">
              <w:rPr>
                <w:noProof/>
                <w:webHidden/>
              </w:rPr>
              <w:t>3</w:t>
            </w:r>
            <w:r w:rsidR="000D643C">
              <w:rPr>
                <w:noProof/>
                <w:webHidden/>
              </w:rPr>
              <w:fldChar w:fldCharType="end"/>
            </w:r>
          </w:hyperlink>
        </w:p>
        <w:p w14:paraId="0FD4D848" w14:textId="0D743CAD" w:rsidR="000D643C" w:rsidRPr="002610B4" w:rsidRDefault="000D643C" w:rsidP="002610B4">
          <w:pPr>
            <w:pStyle w:val="TDC1"/>
            <w:tabs>
              <w:tab w:val="right" w:leader="dot" w:pos="8828"/>
            </w:tabs>
            <w:jc w:val="both"/>
            <w:rPr>
              <w:rFonts w:eastAsiaTheme="minorEastAsia"/>
              <w:b w:val="0"/>
              <w:bCs w:val="0"/>
              <w:caps w:val="0"/>
              <w:noProof/>
              <w:sz w:val="22"/>
              <w:szCs w:val="22"/>
              <w:lang w:val="es-CL" w:eastAsia="es-CL"/>
            </w:rPr>
          </w:pPr>
          <w:hyperlink w:anchor="_Toc473208939" w:history="1">
            <w:r w:rsidRPr="002050A2">
              <w:rPr>
                <w:rStyle w:val="Hipervnculo"/>
                <w:rFonts w:cstheme="minorHAnsi"/>
                <w:noProof/>
              </w:rPr>
              <w:t xml:space="preserve">1.  </w:t>
            </w:r>
            <w:r w:rsidR="002610B4">
              <w:rPr>
                <w:rStyle w:val="Hipervnculo"/>
                <w:rFonts w:cstheme="minorHAnsi"/>
                <w:noProof/>
              </w:rPr>
              <w:t>Vision y objetivos del proyecto</w:t>
            </w:r>
            <w:r>
              <w:rPr>
                <w:noProof/>
                <w:webHidden/>
              </w:rPr>
              <w:tab/>
            </w:r>
            <w:r>
              <w:rPr>
                <w:noProof/>
                <w:webHidden/>
              </w:rPr>
              <w:fldChar w:fldCharType="begin"/>
            </w:r>
            <w:r>
              <w:rPr>
                <w:noProof/>
                <w:webHidden/>
              </w:rPr>
              <w:instrText xml:space="preserve"> PAGEREF _Toc473208939 \h </w:instrText>
            </w:r>
            <w:r>
              <w:rPr>
                <w:noProof/>
                <w:webHidden/>
              </w:rPr>
            </w:r>
            <w:r>
              <w:rPr>
                <w:noProof/>
                <w:webHidden/>
              </w:rPr>
              <w:fldChar w:fldCharType="separate"/>
            </w:r>
            <w:r>
              <w:rPr>
                <w:noProof/>
                <w:webHidden/>
              </w:rPr>
              <w:t>4</w:t>
            </w:r>
            <w:r>
              <w:rPr>
                <w:noProof/>
                <w:webHidden/>
              </w:rPr>
              <w:fldChar w:fldCharType="end"/>
            </w:r>
          </w:hyperlink>
        </w:p>
        <w:p w14:paraId="5B4CBD68" w14:textId="796C2BB5" w:rsidR="000D643C" w:rsidRDefault="000D643C" w:rsidP="005D79BE">
          <w:pPr>
            <w:pStyle w:val="TDC1"/>
            <w:tabs>
              <w:tab w:val="left" w:pos="440"/>
              <w:tab w:val="right" w:leader="dot" w:pos="8828"/>
            </w:tabs>
            <w:jc w:val="both"/>
            <w:rPr>
              <w:rFonts w:eastAsiaTheme="minorEastAsia"/>
              <w:b w:val="0"/>
              <w:bCs w:val="0"/>
              <w:caps w:val="0"/>
              <w:noProof/>
              <w:sz w:val="22"/>
              <w:szCs w:val="22"/>
              <w:lang w:val="es-CL" w:eastAsia="es-CL"/>
            </w:rPr>
          </w:pPr>
          <w:hyperlink w:anchor="_Toc473208945" w:history="1">
            <w:r w:rsidRPr="002050A2">
              <w:rPr>
                <w:rStyle w:val="Hipervnculo"/>
                <w:rFonts w:cstheme="minorHAnsi"/>
                <w:noProof/>
              </w:rPr>
              <w:t>2.</w:t>
            </w:r>
            <w:r w:rsidR="00EC53A1">
              <w:rPr>
                <w:rFonts w:eastAsiaTheme="minorEastAsia"/>
                <w:b w:val="0"/>
                <w:bCs w:val="0"/>
                <w:caps w:val="0"/>
                <w:noProof/>
                <w:sz w:val="22"/>
                <w:szCs w:val="22"/>
                <w:lang w:val="es-CL" w:eastAsia="es-CL"/>
              </w:rPr>
              <w:t xml:space="preserve">  </w:t>
            </w:r>
            <w:r w:rsidR="00EC53A1">
              <w:rPr>
                <w:rStyle w:val="Hipervnculo"/>
                <w:rFonts w:cstheme="minorHAnsi"/>
                <w:noProof/>
              </w:rPr>
              <w:t>Metodología</w:t>
            </w:r>
            <w:r>
              <w:rPr>
                <w:noProof/>
                <w:webHidden/>
              </w:rPr>
              <w:tab/>
            </w:r>
            <w:r>
              <w:rPr>
                <w:noProof/>
                <w:webHidden/>
              </w:rPr>
              <w:fldChar w:fldCharType="begin"/>
            </w:r>
            <w:r>
              <w:rPr>
                <w:noProof/>
                <w:webHidden/>
              </w:rPr>
              <w:instrText xml:space="preserve"> PAGEREF _Toc473208945 \h </w:instrText>
            </w:r>
            <w:r>
              <w:rPr>
                <w:noProof/>
                <w:webHidden/>
              </w:rPr>
            </w:r>
            <w:r>
              <w:rPr>
                <w:noProof/>
                <w:webHidden/>
              </w:rPr>
              <w:fldChar w:fldCharType="separate"/>
            </w:r>
            <w:r>
              <w:rPr>
                <w:noProof/>
                <w:webHidden/>
              </w:rPr>
              <w:t>5</w:t>
            </w:r>
            <w:r>
              <w:rPr>
                <w:noProof/>
                <w:webHidden/>
              </w:rPr>
              <w:fldChar w:fldCharType="end"/>
            </w:r>
          </w:hyperlink>
        </w:p>
        <w:p w14:paraId="09138375" w14:textId="6579383D" w:rsidR="00EC53A1" w:rsidRPr="00EC53A1" w:rsidRDefault="000D643C" w:rsidP="00EC53A1">
          <w:pPr>
            <w:pStyle w:val="TDC1"/>
            <w:tabs>
              <w:tab w:val="left" w:pos="440"/>
              <w:tab w:val="right" w:leader="dot" w:pos="8828"/>
            </w:tabs>
            <w:jc w:val="both"/>
            <w:rPr>
              <w:noProof/>
            </w:rPr>
          </w:pPr>
          <w:hyperlink w:anchor="_Toc473208952" w:history="1">
            <w:r w:rsidRPr="002050A2">
              <w:rPr>
                <w:rStyle w:val="Hipervnculo"/>
                <w:rFonts w:cstheme="minorHAnsi"/>
                <w:noProof/>
              </w:rPr>
              <w:t>3.</w:t>
            </w:r>
            <w:r w:rsidR="00EC53A1">
              <w:rPr>
                <w:rFonts w:eastAsiaTheme="minorEastAsia"/>
                <w:b w:val="0"/>
                <w:bCs w:val="0"/>
                <w:caps w:val="0"/>
                <w:noProof/>
                <w:sz w:val="22"/>
                <w:szCs w:val="22"/>
                <w:lang w:val="es-CL" w:eastAsia="es-CL"/>
              </w:rPr>
              <w:t xml:space="preserve">  </w:t>
            </w:r>
            <w:r w:rsidR="00EC53A1">
              <w:rPr>
                <w:rStyle w:val="Hipervnculo"/>
                <w:rFonts w:cstheme="minorHAnsi"/>
                <w:noProof/>
              </w:rPr>
              <w:t>Marco de Trabajo</w:t>
            </w:r>
            <w:r>
              <w:rPr>
                <w:noProof/>
                <w:webHidden/>
              </w:rPr>
              <w:tab/>
            </w:r>
            <w:r>
              <w:rPr>
                <w:noProof/>
                <w:webHidden/>
              </w:rPr>
              <w:fldChar w:fldCharType="begin"/>
            </w:r>
            <w:r>
              <w:rPr>
                <w:noProof/>
                <w:webHidden/>
              </w:rPr>
              <w:instrText xml:space="preserve"> PAGEREF _Toc473208952 \h </w:instrText>
            </w:r>
            <w:r>
              <w:rPr>
                <w:noProof/>
                <w:webHidden/>
              </w:rPr>
            </w:r>
            <w:r>
              <w:rPr>
                <w:noProof/>
                <w:webHidden/>
              </w:rPr>
              <w:fldChar w:fldCharType="separate"/>
            </w:r>
            <w:r>
              <w:rPr>
                <w:noProof/>
                <w:webHidden/>
              </w:rPr>
              <w:t>7</w:t>
            </w:r>
            <w:r>
              <w:rPr>
                <w:noProof/>
                <w:webHidden/>
              </w:rPr>
              <w:fldChar w:fldCharType="end"/>
            </w:r>
          </w:hyperlink>
        </w:p>
        <w:p w14:paraId="29BB4EBE" w14:textId="7FFA0A9E" w:rsidR="00C82195" w:rsidRPr="00EC53A1" w:rsidRDefault="00934F44" w:rsidP="00EC53A1">
          <w:pPr>
            <w:pStyle w:val="TDC1"/>
            <w:tabs>
              <w:tab w:val="left" w:pos="440"/>
              <w:tab w:val="right" w:leader="dot" w:pos="8828"/>
            </w:tabs>
            <w:jc w:val="both"/>
            <w:rPr>
              <w:noProof/>
            </w:rPr>
          </w:pPr>
          <w:r w:rsidRPr="00934F44">
            <w:rPr>
              <w:rFonts w:cstheme="minorHAnsi"/>
              <w:lang w:val="es-ES"/>
            </w:rPr>
            <w:fldChar w:fldCharType="end"/>
          </w:r>
          <w:hyperlink w:anchor="_Toc473208952" w:history="1">
            <w:r w:rsidR="00EC53A1" w:rsidRPr="00EC53A1">
              <w:rPr>
                <w:rStyle w:val="Hipervnculo"/>
                <w:rFonts w:cstheme="minorHAnsi"/>
                <w:noProof/>
                <w:color w:val="000000" w:themeColor="text1"/>
                <w:u w:val="none"/>
              </w:rPr>
              <w:t>4.</w:t>
            </w:r>
            <w:r w:rsidR="00EC53A1" w:rsidRPr="00EC53A1">
              <w:rPr>
                <w:rFonts w:eastAsiaTheme="minorEastAsia"/>
                <w:caps w:val="0"/>
                <w:noProof/>
                <w:color w:val="000000" w:themeColor="text1"/>
                <w:sz w:val="22"/>
                <w:szCs w:val="22"/>
                <w:lang w:val="es-CL" w:eastAsia="es-CL"/>
              </w:rPr>
              <w:t xml:space="preserve">  </w:t>
            </w:r>
            <w:r w:rsidR="00EC53A1">
              <w:rPr>
                <w:rStyle w:val="Hipervnculo"/>
                <w:rFonts w:cstheme="minorHAnsi"/>
                <w:noProof/>
                <w:color w:val="000000" w:themeColor="text1"/>
                <w:u w:val="none"/>
              </w:rPr>
              <w:t>Criterios de exito</w:t>
            </w:r>
            <w:r w:rsidR="00EC53A1">
              <w:rPr>
                <w:noProof/>
                <w:webHidden/>
              </w:rPr>
              <w:tab/>
            </w:r>
            <w:r w:rsidR="00EC53A1">
              <w:rPr>
                <w:noProof/>
                <w:webHidden/>
              </w:rPr>
              <w:fldChar w:fldCharType="begin"/>
            </w:r>
            <w:r w:rsidR="00EC53A1">
              <w:rPr>
                <w:noProof/>
                <w:webHidden/>
              </w:rPr>
              <w:instrText xml:space="preserve"> PAGEREF _Toc473208952 \h </w:instrText>
            </w:r>
            <w:r w:rsidR="00EC53A1">
              <w:rPr>
                <w:noProof/>
                <w:webHidden/>
              </w:rPr>
            </w:r>
            <w:r w:rsidR="00EC53A1">
              <w:rPr>
                <w:noProof/>
                <w:webHidden/>
              </w:rPr>
              <w:fldChar w:fldCharType="separate"/>
            </w:r>
            <w:r w:rsidR="00EC53A1">
              <w:rPr>
                <w:noProof/>
                <w:webHidden/>
              </w:rPr>
              <w:t>7</w:t>
            </w:r>
            <w:r w:rsidR="00EC53A1">
              <w:rPr>
                <w:noProof/>
                <w:webHidden/>
              </w:rPr>
              <w:fldChar w:fldCharType="end"/>
            </w:r>
          </w:hyperlink>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473208938"/>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850217" w:rsidRDefault="00C82195" w:rsidP="005D79BE">
      <w:pPr>
        <w:spacing w:after="0" w:line="240" w:lineRule="auto"/>
        <w:jc w:val="both"/>
        <w:rPr>
          <w:rFonts w:eastAsia="Times New Roman" w:cstheme="minorHAnsi"/>
          <w:color w:val="215868" w:themeColor="accent5" w:themeShade="80"/>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850217" w14:paraId="694A86D4" w14:textId="77777777" w:rsidTr="003029DC">
        <w:tc>
          <w:tcPr>
            <w:tcW w:w="1188" w:type="dxa"/>
            <w:shd w:val="clear" w:color="auto" w:fill="E6E6E6"/>
          </w:tcPr>
          <w:p w14:paraId="13F89AC2" w14:textId="77777777" w:rsidR="00C82195" w:rsidRPr="00850217" w:rsidRDefault="00C82195" w:rsidP="005D79BE">
            <w:pPr>
              <w:jc w:val="both"/>
              <w:rPr>
                <w:rFonts w:asciiTheme="minorHAnsi" w:hAnsiTheme="minorHAnsi" w:cstheme="minorHAnsi"/>
                <w:b/>
                <w:color w:val="215868" w:themeColor="accent5" w:themeShade="80"/>
                <w:szCs w:val="24"/>
                <w:lang w:val="es-ES" w:eastAsia="es-ES"/>
              </w:rPr>
            </w:pPr>
            <w:r w:rsidRPr="00850217">
              <w:rPr>
                <w:rFonts w:asciiTheme="minorHAnsi" w:hAnsiTheme="minorHAnsi" w:cstheme="minorHAnsi"/>
                <w:b/>
                <w:color w:val="215868" w:themeColor="accent5" w:themeShade="80"/>
                <w:szCs w:val="24"/>
                <w:lang w:val="es-ES" w:eastAsia="es-ES"/>
              </w:rPr>
              <w:t>Fecha</w:t>
            </w:r>
          </w:p>
        </w:tc>
        <w:tc>
          <w:tcPr>
            <w:tcW w:w="1080" w:type="dxa"/>
            <w:shd w:val="clear" w:color="auto" w:fill="E6E6E6"/>
          </w:tcPr>
          <w:p w14:paraId="4355BF25" w14:textId="77777777" w:rsidR="00C82195" w:rsidRPr="00850217" w:rsidRDefault="00C82195" w:rsidP="005D79BE">
            <w:pPr>
              <w:jc w:val="both"/>
              <w:rPr>
                <w:rFonts w:asciiTheme="minorHAnsi" w:hAnsiTheme="minorHAnsi" w:cstheme="minorHAnsi"/>
                <w:b/>
                <w:color w:val="215868" w:themeColor="accent5" w:themeShade="80"/>
                <w:szCs w:val="24"/>
                <w:lang w:val="es-ES" w:eastAsia="es-ES"/>
              </w:rPr>
            </w:pPr>
            <w:r w:rsidRPr="00850217">
              <w:rPr>
                <w:rFonts w:asciiTheme="minorHAnsi" w:hAnsiTheme="minorHAnsi" w:cstheme="minorHAnsi"/>
                <w:b/>
                <w:color w:val="215868" w:themeColor="accent5" w:themeShade="80"/>
                <w:szCs w:val="24"/>
                <w:lang w:val="es-ES" w:eastAsia="es-ES"/>
              </w:rPr>
              <w:t>Revisión</w:t>
            </w:r>
          </w:p>
        </w:tc>
        <w:tc>
          <w:tcPr>
            <w:tcW w:w="3060" w:type="dxa"/>
            <w:shd w:val="clear" w:color="auto" w:fill="E6E6E6"/>
          </w:tcPr>
          <w:p w14:paraId="4B92D0E6" w14:textId="77777777" w:rsidR="00C82195" w:rsidRPr="00850217" w:rsidRDefault="00C82195" w:rsidP="005D79BE">
            <w:pPr>
              <w:jc w:val="both"/>
              <w:rPr>
                <w:rFonts w:asciiTheme="minorHAnsi" w:hAnsiTheme="minorHAnsi" w:cstheme="minorHAnsi"/>
                <w:b/>
                <w:color w:val="215868" w:themeColor="accent5" w:themeShade="80"/>
                <w:szCs w:val="24"/>
                <w:lang w:val="es-ES" w:eastAsia="es-ES"/>
              </w:rPr>
            </w:pPr>
            <w:r w:rsidRPr="00850217">
              <w:rPr>
                <w:rFonts w:asciiTheme="minorHAnsi" w:hAnsiTheme="minorHAnsi" w:cstheme="minorHAnsi"/>
                <w:b/>
                <w:color w:val="215868" w:themeColor="accent5" w:themeShade="80"/>
                <w:szCs w:val="24"/>
                <w:lang w:val="es-ES" w:eastAsia="es-ES"/>
              </w:rPr>
              <w:t>Autor</w:t>
            </w:r>
          </w:p>
        </w:tc>
        <w:tc>
          <w:tcPr>
            <w:tcW w:w="3316" w:type="dxa"/>
            <w:shd w:val="clear" w:color="auto" w:fill="E6E6E6"/>
          </w:tcPr>
          <w:p w14:paraId="5A64D4F4" w14:textId="77777777" w:rsidR="00C82195" w:rsidRPr="00850217" w:rsidRDefault="00C82195" w:rsidP="005D79BE">
            <w:pPr>
              <w:jc w:val="both"/>
              <w:rPr>
                <w:rFonts w:asciiTheme="minorHAnsi" w:hAnsiTheme="minorHAnsi" w:cstheme="minorHAnsi"/>
                <w:b/>
                <w:color w:val="215868" w:themeColor="accent5" w:themeShade="80"/>
                <w:szCs w:val="24"/>
                <w:lang w:val="es-ES" w:eastAsia="es-ES"/>
              </w:rPr>
            </w:pPr>
            <w:r w:rsidRPr="00850217">
              <w:rPr>
                <w:rFonts w:asciiTheme="minorHAnsi" w:hAnsiTheme="minorHAnsi" w:cstheme="minorHAnsi"/>
                <w:b/>
                <w:color w:val="215868" w:themeColor="accent5" w:themeShade="80"/>
                <w:szCs w:val="24"/>
                <w:lang w:val="es-ES" w:eastAsia="es-ES"/>
              </w:rPr>
              <w:t>Modificación</w:t>
            </w:r>
          </w:p>
        </w:tc>
      </w:tr>
      <w:tr w:rsidR="00C14CFA" w:rsidRPr="00850217" w14:paraId="19605541" w14:textId="77777777" w:rsidTr="003029DC">
        <w:trPr>
          <w:trHeight w:val="1134"/>
        </w:trPr>
        <w:tc>
          <w:tcPr>
            <w:tcW w:w="1188" w:type="dxa"/>
            <w:vAlign w:val="center"/>
          </w:tcPr>
          <w:p w14:paraId="6B236C52" w14:textId="09568ABF" w:rsidR="00C14CFA" w:rsidRPr="00850217" w:rsidRDefault="00EC53A1" w:rsidP="005D79BE">
            <w:pPr>
              <w:jc w:val="both"/>
              <w:rPr>
                <w:rFonts w:asciiTheme="minorHAnsi" w:hAnsiTheme="minorHAnsi" w:cstheme="minorHAnsi"/>
                <w:i/>
                <w:color w:val="215868" w:themeColor="accent5" w:themeShade="80"/>
                <w:szCs w:val="24"/>
                <w:lang w:val="es-ES" w:eastAsia="es-ES"/>
              </w:rPr>
            </w:pPr>
            <w:r w:rsidRPr="00850217">
              <w:rPr>
                <w:rFonts w:cstheme="minorHAnsi"/>
                <w:i/>
                <w:color w:val="215868" w:themeColor="accent5" w:themeShade="80"/>
                <w:szCs w:val="24"/>
                <w:lang w:val="es-ES" w:eastAsia="es-ES"/>
              </w:rPr>
              <w:t>2</w:t>
            </w:r>
            <w:r w:rsidRPr="00850217">
              <w:rPr>
                <w:i/>
                <w:color w:val="215868" w:themeColor="accent5" w:themeShade="80"/>
                <w:szCs w:val="24"/>
                <w:lang w:val="es-ES" w:eastAsia="es-ES"/>
              </w:rPr>
              <w:t>5/08/2026</w:t>
            </w:r>
          </w:p>
        </w:tc>
        <w:tc>
          <w:tcPr>
            <w:tcW w:w="1080" w:type="dxa"/>
            <w:vAlign w:val="center"/>
          </w:tcPr>
          <w:p w14:paraId="48FF88EA" w14:textId="2F1F78B6" w:rsidR="00C14CFA" w:rsidRPr="00850217" w:rsidRDefault="00EC53A1" w:rsidP="00EC53A1">
            <w:pPr>
              <w:jc w:val="center"/>
              <w:rPr>
                <w:rFonts w:asciiTheme="minorHAnsi" w:hAnsiTheme="minorHAnsi" w:cstheme="minorHAnsi"/>
                <w:i/>
                <w:color w:val="215868" w:themeColor="accent5" w:themeShade="80"/>
                <w:szCs w:val="24"/>
                <w:lang w:val="es-ES" w:eastAsia="es-ES"/>
              </w:rPr>
            </w:pPr>
            <w:r w:rsidRPr="00850217">
              <w:rPr>
                <w:rFonts w:cstheme="minorHAnsi"/>
                <w:i/>
                <w:color w:val="215868" w:themeColor="accent5" w:themeShade="80"/>
                <w:szCs w:val="24"/>
                <w:lang w:val="es-ES" w:eastAsia="es-ES"/>
              </w:rPr>
              <w:t>°1</w:t>
            </w:r>
          </w:p>
        </w:tc>
        <w:tc>
          <w:tcPr>
            <w:tcW w:w="3060" w:type="dxa"/>
            <w:vAlign w:val="center"/>
          </w:tcPr>
          <w:p w14:paraId="0E344E0E" w14:textId="1C96D7A1" w:rsidR="00C14CFA" w:rsidRPr="00850217" w:rsidRDefault="00EC53A1" w:rsidP="005D79BE">
            <w:pPr>
              <w:jc w:val="both"/>
              <w:rPr>
                <w:rFonts w:asciiTheme="minorHAnsi" w:hAnsiTheme="minorHAnsi" w:cstheme="minorHAnsi"/>
                <w:i/>
                <w:color w:val="215868" w:themeColor="accent5" w:themeShade="80"/>
                <w:szCs w:val="24"/>
                <w:lang w:val="es-ES" w:eastAsia="es-ES"/>
              </w:rPr>
            </w:pPr>
            <w:r w:rsidRPr="00850217">
              <w:rPr>
                <w:rFonts w:cstheme="minorHAnsi"/>
                <w:i/>
                <w:color w:val="215868" w:themeColor="accent5" w:themeShade="80"/>
                <w:szCs w:val="24"/>
                <w:lang w:val="es-ES" w:eastAsia="es-ES"/>
              </w:rPr>
              <w:t>C</w:t>
            </w:r>
            <w:r w:rsidRPr="00850217">
              <w:rPr>
                <w:i/>
                <w:color w:val="215868" w:themeColor="accent5" w:themeShade="80"/>
                <w:szCs w:val="24"/>
                <w:lang w:val="es-ES" w:eastAsia="es-ES"/>
              </w:rPr>
              <w:t>arlos Muñoz Ulloa</w:t>
            </w:r>
          </w:p>
        </w:tc>
        <w:tc>
          <w:tcPr>
            <w:tcW w:w="3316" w:type="dxa"/>
            <w:vAlign w:val="center"/>
          </w:tcPr>
          <w:p w14:paraId="07A328C9" w14:textId="6541F9F7" w:rsidR="00C14CFA" w:rsidRPr="00850217" w:rsidRDefault="00EC53A1" w:rsidP="005D79BE">
            <w:pPr>
              <w:jc w:val="both"/>
              <w:rPr>
                <w:rFonts w:asciiTheme="minorHAnsi" w:hAnsiTheme="minorHAnsi" w:cstheme="minorHAnsi"/>
                <w:i/>
                <w:color w:val="215868" w:themeColor="accent5" w:themeShade="80"/>
                <w:szCs w:val="24"/>
                <w:lang w:val="es-ES" w:eastAsia="es-ES"/>
              </w:rPr>
            </w:pPr>
            <w:r w:rsidRPr="00850217">
              <w:rPr>
                <w:rFonts w:cstheme="minorHAnsi"/>
                <w:i/>
                <w:color w:val="215868" w:themeColor="accent5" w:themeShade="80"/>
                <w:szCs w:val="24"/>
                <w:lang w:val="es-ES" w:eastAsia="es-ES"/>
              </w:rPr>
              <w:t>Redacción de la Vision, Objetivos del proyecto, Metodología, Marco de trabajo y los Criterios de éxito para dar inicio al desarrollo del producto.</w:t>
            </w:r>
          </w:p>
        </w:tc>
      </w:tr>
    </w:tbl>
    <w:p w14:paraId="6C7C7DAB" w14:textId="77777777" w:rsidR="000D643C" w:rsidRDefault="000D643C" w:rsidP="005D79BE">
      <w:pPr>
        <w:jc w:val="both"/>
        <w:rPr>
          <w:rFonts w:eastAsiaTheme="majorEastAsia" w:cstheme="minorHAnsi"/>
          <w:b/>
          <w:bCs/>
          <w:color w:val="365F91" w:themeColor="accent1" w:themeShade="BF"/>
          <w:sz w:val="28"/>
          <w:szCs w:val="28"/>
        </w:rPr>
      </w:pPr>
    </w:p>
    <w:p w14:paraId="7EEE04E6" w14:textId="0E8F67C6" w:rsidR="00B80F3D" w:rsidRPr="00E37032" w:rsidRDefault="00EC53A1" w:rsidP="00850217">
      <w:pPr>
        <w:pStyle w:val="Ttulo1"/>
        <w:numPr>
          <w:ilvl w:val="0"/>
          <w:numId w:val="13"/>
        </w:numPr>
        <w:jc w:val="both"/>
        <w:rPr>
          <w:rFonts w:asciiTheme="minorHAnsi" w:hAnsiTheme="minorHAnsi" w:cstheme="minorHAnsi"/>
          <w:sz w:val="32"/>
          <w:szCs w:val="32"/>
        </w:rPr>
      </w:pPr>
      <w:r w:rsidRPr="00E37032">
        <w:rPr>
          <w:rFonts w:asciiTheme="minorHAnsi" w:hAnsiTheme="minorHAnsi" w:cstheme="minorHAnsi"/>
          <w:sz w:val="32"/>
          <w:szCs w:val="32"/>
        </w:rPr>
        <w:t>Vision y Objetivos del Proyecto</w:t>
      </w:r>
    </w:p>
    <w:p w14:paraId="18CC9ED1" w14:textId="3AF14D73" w:rsidR="00EB4C17" w:rsidRDefault="00EB4C17" w:rsidP="00EB4C17"/>
    <w:p w14:paraId="381372A0" w14:textId="17FC98C2" w:rsidR="00E37032" w:rsidRPr="00E37032" w:rsidRDefault="00E37032" w:rsidP="00E37032">
      <w:pPr>
        <w:pStyle w:val="Prrafodelista"/>
        <w:numPr>
          <w:ilvl w:val="1"/>
          <w:numId w:val="13"/>
        </w:numPr>
        <w:rPr>
          <w:color w:val="215868" w:themeColor="accent5" w:themeShade="80"/>
          <w:sz w:val="28"/>
          <w:szCs w:val="28"/>
        </w:rPr>
      </w:pPr>
      <w:r>
        <w:rPr>
          <w:color w:val="215868" w:themeColor="accent5" w:themeShade="80"/>
          <w:sz w:val="28"/>
          <w:szCs w:val="28"/>
        </w:rPr>
        <w:t xml:space="preserve"> </w:t>
      </w:r>
      <w:r w:rsidRPr="00E37032">
        <w:rPr>
          <w:color w:val="215868" w:themeColor="accent5" w:themeShade="80"/>
          <w:sz w:val="28"/>
          <w:szCs w:val="28"/>
        </w:rPr>
        <w:t>Vision del Proyecto</w:t>
      </w:r>
    </w:p>
    <w:p w14:paraId="6FCF8CF2" w14:textId="449EB004" w:rsidR="00EB4C17" w:rsidRDefault="00EB4C17" w:rsidP="00EB4C17">
      <w:r>
        <w:t>Desarrollar una plataforma web e-</w:t>
      </w:r>
      <w:proofErr w:type="spellStart"/>
      <w:r>
        <w:t>commerce</w:t>
      </w:r>
      <w:proofErr w:type="spellEnd"/>
      <w:r>
        <w:t xml:space="preserve"> e inventario en una arquitectura de microservicios para la comercialización minorista de chicha artesanal chilena, diseñada intencionalmente como un laboratorio técnico iterativo (</w:t>
      </w:r>
      <w:proofErr w:type="spellStart"/>
      <w:r>
        <w:t>sandbox</w:t>
      </w:r>
      <w:proofErr w:type="spellEnd"/>
      <w:r>
        <w:t xml:space="preserve">). El sistema permitirá evaluar patrones de arquitectura empresarial, realizar pruebas de vulnerabilidades web (OWASP Top 10), ejecutar planes de pruebas funcionales y no funcionales, y servir como base para migraciones proyectadas de entornos </w:t>
      </w:r>
      <w:proofErr w:type="spellStart"/>
      <w:r>
        <w:t>on</w:t>
      </w:r>
      <w:proofErr w:type="spellEnd"/>
      <w:r>
        <w:t xml:space="preserve">-premise hacia soluciones Cloud mediante automatizaciones de desarrollo de software (CI/CD). </w:t>
      </w:r>
    </w:p>
    <w:p w14:paraId="3BC29B12" w14:textId="4D7F6598" w:rsidR="00E37032" w:rsidRPr="00E37032" w:rsidRDefault="00E37032" w:rsidP="00E37032">
      <w:pPr>
        <w:pStyle w:val="Prrafodelista"/>
        <w:numPr>
          <w:ilvl w:val="1"/>
          <w:numId w:val="13"/>
        </w:numPr>
        <w:rPr>
          <w:color w:val="215868" w:themeColor="accent5" w:themeShade="80"/>
          <w:sz w:val="28"/>
          <w:szCs w:val="28"/>
        </w:rPr>
      </w:pPr>
      <w:r>
        <w:rPr>
          <w:color w:val="215868" w:themeColor="accent5" w:themeShade="80"/>
          <w:sz w:val="28"/>
          <w:szCs w:val="28"/>
        </w:rPr>
        <w:t xml:space="preserve"> </w:t>
      </w:r>
      <w:r w:rsidRPr="00E37032">
        <w:rPr>
          <w:color w:val="215868" w:themeColor="accent5" w:themeShade="80"/>
          <w:sz w:val="28"/>
          <w:szCs w:val="28"/>
        </w:rPr>
        <w:t>Objetivo</w:t>
      </w:r>
      <w:r>
        <w:rPr>
          <w:color w:val="215868" w:themeColor="accent5" w:themeShade="80"/>
          <w:sz w:val="28"/>
          <w:szCs w:val="28"/>
        </w:rPr>
        <w:t xml:space="preserve"> General:</w:t>
      </w:r>
    </w:p>
    <w:p w14:paraId="5E931062" w14:textId="09671FA4" w:rsidR="00E37032" w:rsidRDefault="00E37032" w:rsidP="00E37032">
      <w:pPr>
        <w:rPr>
          <w:color w:val="000000" w:themeColor="text1"/>
        </w:rPr>
      </w:pPr>
      <w:r>
        <w:rPr>
          <w:color w:val="000000" w:themeColor="text1"/>
        </w:rPr>
        <w:t xml:space="preserve">Construir un ecosistema de software escalable basado en microservicios utilizando </w:t>
      </w:r>
      <w:r w:rsidR="00D845BA">
        <w:rPr>
          <w:color w:val="000000" w:themeColor="text1"/>
        </w:rPr>
        <w:t xml:space="preserve">Spring Boot, Next.js, </w:t>
      </w:r>
      <w:proofErr w:type="spellStart"/>
      <w:r w:rsidR="00D845BA">
        <w:rPr>
          <w:color w:val="000000" w:themeColor="text1"/>
        </w:rPr>
        <w:t>Maria</w:t>
      </w:r>
      <w:proofErr w:type="spellEnd"/>
      <w:r w:rsidR="00D845BA">
        <w:rPr>
          <w:color w:val="000000" w:themeColor="text1"/>
        </w:rPr>
        <w:t xml:space="preserve"> DB y Docker, herramientas que permitirán que el sistema soporte las operaciones fundamentales de un e-</w:t>
      </w:r>
      <w:proofErr w:type="spellStart"/>
      <w:r w:rsidR="00D845BA">
        <w:rPr>
          <w:color w:val="000000" w:themeColor="text1"/>
        </w:rPr>
        <w:t>commerce</w:t>
      </w:r>
      <w:proofErr w:type="spellEnd"/>
      <w:r w:rsidR="00D845BA">
        <w:rPr>
          <w:color w:val="000000" w:themeColor="text1"/>
        </w:rPr>
        <w:t xml:space="preserve"> de bebidas </w:t>
      </w:r>
      <w:proofErr w:type="spellStart"/>
      <w:r w:rsidR="00D845BA">
        <w:rPr>
          <w:color w:val="000000" w:themeColor="text1"/>
        </w:rPr>
        <w:t>alchólicas</w:t>
      </w:r>
      <w:proofErr w:type="spellEnd"/>
      <w:r w:rsidR="00D845BA">
        <w:rPr>
          <w:color w:val="000000" w:themeColor="text1"/>
        </w:rPr>
        <w:t xml:space="preserve"> (gestión de lotes, control de stock e impuestos), sirviendo simultáneamente como entorno de pruebas y seguridad informática.</w:t>
      </w:r>
    </w:p>
    <w:p w14:paraId="6B52CCC1" w14:textId="77777777" w:rsidR="00D845BA" w:rsidRDefault="00D845BA" w:rsidP="00E37032">
      <w:pPr>
        <w:rPr>
          <w:color w:val="000000" w:themeColor="text1"/>
        </w:rPr>
      </w:pPr>
    </w:p>
    <w:p w14:paraId="46E0AC74" w14:textId="77777777" w:rsidR="00D845BA" w:rsidRDefault="00D845BA" w:rsidP="00E37032">
      <w:pPr>
        <w:rPr>
          <w:color w:val="000000" w:themeColor="text1"/>
        </w:rPr>
      </w:pPr>
    </w:p>
    <w:p w14:paraId="6369DB59" w14:textId="4F355FC8" w:rsidR="00D845BA" w:rsidRPr="00D845BA" w:rsidRDefault="00D845BA" w:rsidP="00D845BA">
      <w:pPr>
        <w:pStyle w:val="Prrafodelista"/>
        <w:numPr>
          <w:ilvl w:val="1"/>
          <w:numId w:val="13"/>
        </w:numPr>
        <w:rPr>
          <w:color w:val="215868" w:themeColor="accent5" w:themeShade="80"/>
          <w:sz w:val="28"/>
          <w:szCs w:val="28"/>
        </w:rPr>
      </w:pPr>
      <w:r>
        <w:rPr>
          <w:color w:val="215868" w:themeColor="accent5" w:themeShade="80"/>
          <w:sz w:val="28"/>
          <w:szCs w:val="28"/>
        </w:rPr>
        <w:lastRenderedPageBreak/>
        <w:t xml:space="preserve"> </w:t>
      </w:r>
      <w:r w:rsidRPr="00D845BA">
        <w:rPr>
          <w:color w:val="215868" w:themeColor="accent5" w:themeShade="80"/>
          <w:sz w:val="28"/>
          <w:szCs w:val="28"/>
        </w:rPr>
        <w:t>Objetivo</w:t>
      </w:r>
      <w:r>
        <w:rPr>
          <w:color w:val="215868" w:themeColor="accent5" w:themeShade="80"/>
          <w:sz w:val="28"/>
          <w:szCs w:val="28"/>
        </w:rPr>
        <w:t>s</w:t>
      </w:r>
      <w:r w:rsidRPr="00D845BA">
        <w:rPr>
          <w:color w:val="215868" w:themeColor="accent5" w:themeShade="80"/>
          <w:sz w:val="28"/>
          <w:szCs w:val="28"/>
        </w:rPr>
        <w:t xml:space="preserve"> </w:t>
      </w:r>
      <w:r>
        <w:rPr>
          <w:color w:val="215868" w:themeColor="accent5" w:themeShade="80"/>
          <w:sz w:val="28"/>
          <w:szCs w:val="28"/>
        </w:rPr>
        <w:t>Específicos</w:t>
      </w:r>
      <w:r w:rsidRPr="00D845BA">
        <w:rPr>
          <w:color w:val="215868" w:themeColor="accent5" w:themeShade="80"/>
          <w:sz w:val="28"/>
          <w:szCs w:val="28"/>
        </w:rPr>
        <w:t>:</w:t>
      </w:r>
    </w:p>
    <w:p w14:paraId="26BB98B7" w14:textId="4DDC2F1C" w:rsidR="00D845BA" w:rsidRPr="00542EF4" w:rsidRDefault="00D845BA" w:rsidP="00542EF4">
      <w:pPr>
        <w:pStyle w:val="Prrafodelista"/>
        <w:numPr>
          <w:ilvl w:val="0"/>
          <w:numId w:val="18"/>
        </w:numPr>
        <w:rPr>
          <w:color w:val="000000" w:themeColor="text1"/>
        </w:rPr>
      </w:pPr>
      <w:r w:rsidRPr="00542EF4">
        <w:rPr>
          <w:color w:val="000000" w:themeColor="text1"/>
        </w:rPr>
        <w:t xml:space="preserve">Desplegar la infraestructura base inicial compuesta por una API Gateway (Spring Cloud Gateway), un Microservicio de Usuarios/Autenticación y un Microservicio de Inventario/lotes de Chicha con </w:t>
      </w:r>
      <w:proofErr w:type="spellStart"/>
      <w:r w:rsidRPr="00542EF4">
        <w:rPr>
          <w:color w:val="000000" w:themeColor="text1"/>
        </w:rPr>
        <w:t>Maria</w:t>
      </w:r>
      <w:proofErr w:type="spellEnd"/>
      <w:r w:rsidRPr="00542EF4">
        <w:rPr>
          <w:color w:val="000000" w:themeColor="text1"/>
        </w:rPr>
        <w:t xml:space="preserve"> DB en Docker.</w:t>
      </w:r>
    </w:p>
    <w:p w14:paraId="3B46D47E" w14:textId="4628587B" w:rsidR="00D845BA" w:rsidRPr="00542EF4" w:rsidRDefault="00D845BA" w:rsidP="00542EF4">
      <w:pPr>
        <w:pStyle w:val="Prrafodelista"/>
        <w:numPr>
          <w:ilvl w:val="0"/>
          <w:numId w:val="18"/>
        </w:numPr>
        <w:rPr>
          <w:color w:val="000000" w:themeColor="text1"/>
        </w:rPr>
      </w:pPr>
      <w:r w:rsidRPr="00542EF4">
        <w:rPr>
          <w:color w:val="000000" w:themeColor="text1"/>
        </w:rPr>
        <w:t xml:space="preserve">Implementar patrones de diseño a nivel de microservicios (Hexagonal, </w:t>
      </w:r>
      <w:proofErr w:type="spellStart"/>
      <w:r w:rsidRPr="00542EF4">
        <w:rPr>
          <w:color w:val="000000" w:themeColor="text1"/>
        </w:rPr>
        <w:t>Strategy</w:t>
      </w:r>
      <w:proofErr w:type="spellEnd"/>
      <w:r w:rsidRPr="00542EF4">
        <w:rPr>
          <w:color w:val="000000" w:themeColor="text1"/>
        </w:rPr>
        <w:t xml:space="preserve">, State, </w:t>
      </w:r>
      <w:proofErr w:type="spellStart"/>
      <w:r w:rsidRPr="00542EF4">
        <w:rPr>
          <w:color w:val="000000" w:themeColor="text1"/>
        </w:rPr>
        <w:t>Observer</w:t>
      </w:r>
      <w:proofErr w:type="spellEnd"/>
      <w:r w:rsidRPr="00542EF4">
        <w:rPr>
          <w:color w:val="000000" w:themeColor="text1"/>
        </w:rPr>
        <w:t>) para resolver reglas de negocio complejas como la fermentación del producto y el cálculo de impuestos (IVA + ILA).</w:t>
      </w:r>
    </w:p>
    <w:p w14:paraId="1F073B0C" w14:textId="562EABFF" w:rsidR="00D845BA" w:rsidRPr="00542EF4" w:rsidRDefault="00D845BA" w:rsidP="00542EF4">
      <w:pPr>
        <w:pStyle w:val="Prrafodelista"/>
        <w:numPr>
          <w:ilvl w:val="0"/>
          <w:numId w:val="18"/>
        </w:numPr>
        <w:rPr>
          <w:color w:val="000000" w:themeColor="text1"/>
        </w:rPr>
      </w:pPr>
      <w:r w:rsidRPr="00542EF4">
        <w:rPr>
          <w:color w:val="000000" w:themeColor="text1"/>
        </w:rPr>
        <w:t>Auditar la plataforma mediante análisis estático y dinámico de vulnerabilidades de seguridad web para identificar y corregir fallos que puedan comprometer usuarios y/o al propio sistema.</w:t>
      </w:r>
    </w:p>
    <w:p w14:paraId="47D4CBA0" w14:textId="3F1BCF99" w:rsidR="00D845BA" w:rsidRPr="00542EF4" w:rsidRDefault="00D845BA" w:rsidP="00542EF4">
      <w:pPr>
        <w:pStyle w:val="Prrafodelista"/>
        <w:numPr>
          <w:ilvl w:val="0"/>
          <w:numId w:val="18"/>
        </w:numPr>
        <w:rPr>
          <w:color w:val="000000" w:themeColor="text1"/>
        </w:rPr>
      </w:pPr>
      <w:r w:rsidRPr="00542EF4">
        <w:rPr>
          <w:color w:val="000000" w:themeColor="text1"/>
        </w:rPr>
        <w:t xml:space="preserve">Diseñar e integrar una suite de pruebas </w:t>
      </w:r>
      <w:r w:rsidR="00542EF4" w:rsidRPr="00542EF4">
        <w:rPr>
          <w:color w:val="000000" w:themeColor="text1"/>
        </w:rPr>
        <w:t>funcionales</w:t>
      </w:r>
      <w:r w:rsidRPr="00542EF4">
        <w:rPr>
          <w:color w:val="000000" w:themeColor="text1"/>
        </w:rPr>
        <w:t xml:space="preserve"> y </w:t>
      </w:r>
      <w:r w:rsidR="00542EF4" w:rsidRPr="00542EF4">
        <w:rPr>
          <w:color w:val="000000" w:themeColor="text1"/>
        </w:rPr>
        <w:t>no funcionales</w:t>
      </w:r>
      <w:r w:rsidRPr="00542EF4">
        <w:rPr>
          <w:color w:val="000000" w:themeColor="text1"/>
        </w:rPr>
        <w:t xml:space="preserve"> en el </w:t>
      </w:r>
      <w:proofErr w:type="spellStart"/>
      <w:r w:rsidRPr="00542EF4">
        <w:rPr>
          <w:color w:val="000000" w:themeColor="text1"/>
        </w:rPr>
        <w:t>backend</w:t>
      </w:r>
      <w:proofErr w:type="spellEnd"/>
      <w:r w:rsidRPr="00542EF4">
        <w:rPr>
          <w:color w:val="000000" w:themeColor="text1"/>
        </w:rPr>
        <w:t xml:space="preserve"> y </w:t>
      </w:r>
      <w:proofErr w:type="spellStart"/>
      <w:r w:rsidRPr="00542EF4">
        <w:rPr>
          <w:color w:val="000000" w:themeColor="text1"/>
        </w:rPr>
        <w:t>frontend</w:t>
      </w:r>
      <w:proofErr w:type="spellEnd"/>
      <w:r w:rsidRPr="00542EF4">
        <w:rPr>
          <w:color w:val="000000" w:themeColor="text1"/>
        </w:rPr>
        <w:t xml:space="preserve"> para validar la resiliencia del sistema en distintos escenarios</w:t>
      </w:r>
      <w:r w:rsidR="00542EF4" w:rsidRPr="00542EF4">
        <w:rPr>
          <w:color w:val="000000" w:themeColor="text1"/>
        </w:rPr>
        <w:t>.</w:t>
      </w:r>
    </w:p>
    <w:p w14:paraId="1F2D19D0" w14:textId="326C1D7E" w:rsidR="00850217" w:rsidRPr="00E37032" w:rsidRDefault="00850217" w:rsidP="00D845BA">
      <w:pPr>
        <w:pStyle w:val="Ttulo1"/>
        <w:numPr>
          <w:ilvl w:val="0"/>
          <w:numId w:val="13"/>
        </w:numPr>
        <w:jc w:val="both"/>
        <w:rPr>
          <w:rFonts w:asciiTheme="minorHAnsi" w:hAnsiTheme="minorHAnsi" w:cstheme="minorHAnsi"/>
          <w:sz w:val="32"/>
          <w:szCs w:val="32"/>
        </w:rPr>
      </w:pPr>
      <w:r w:rsidRPr="00E37032">
        <w:rPr>
          <w:rFonts w:asciiTheme="minorHAnsi" w:hAnsiTheme="minorHAnsi" w:cstheme="minorHAnsi"/>
          <w:sz w:val="32"/>
          <w:szCs w:val="32"/>
        </w:rPr>
        <w:t>Metodología</w:t>
      </w:r>
    </w:p>
    <w:p w14:paraId="2E6CD61A" w14:textId="25553E44" w:rsidR="00EB4C17" w:rsidRDefault="00542EF4" w:rsidP="00EB4C17">
      <w:r>
        <w:t>Para el desarrollo de este proyecto se selecciona una metodología Ágil en lugar de un enfoque predictivo o tradicional. Esta decisión se fundamenta bajo los siguientes pilares técnicos:</w:t>
      </w:r>
    </w:p>
    <w:p w14:paraId="5AC1E36E" w14:textId="18F9CA36" w:rsidR="00542EF4" w:rsidRDefault="00542EF4" w:rsidP="00542EF4">
      <w:pPr>
        <w:pStyle w:val="Prrafodelista"/>
        <w:numPr>
          <w:ilvl w:val="0"/>
          <w:numId w:val="20"/>
        </w:numPr>
        <w:rPr>
          <w:sz w:val="28"/>
          <w:szCs w:val="28"/>
        </w:rPr>
      </w:pPr>
      <w:r w:rsidRPr="00542EF4">
        <w:rPr>
          <w:sz w:val="28"/>
          <w:szCs w:val="28"/>
        </w:rPr>
        <w:t>Alta incertidumbre Técnica y Experimental</w:t>
      </w:r>
    </w:p>
    <w:p w14:paraId="2969C13C" w14:textId="23F6BAFC" w:rsidR="00542EF4" w:rsidRPr="00542EF4" w:rsidRDefault="00542EF4" w:rsidP="00542EF4">
      <w:r>
        <w:t>Al utilizar el software como un Sandbox para inyectar y analizar vulnerabilidades, probar diferentes patrones y simular migraciones de infraestructura, los resultados de cada prueba no se conocen de antemano. El desarrollo tradicional requiere requisitos estáticos e inmutables desde el día uno, lo cual contradice la naturaleza exploratoria de este proyecto donde cada experimento de seguridad o refactorización puede exigir ajustes en el código base.</w:t>
      </w:r>
    </w:p>
    <w:p w14:paraId="11CE0FA0" w14:textId="581758EF" w:rsidR="00542EF4" w:rsidRDefault="00542EF4" w:rsidP="00542EF4">
      <w:pPr>
        <w:pStyle w:val="Prrafodelista"/>
        <w:numPr>
          <w:ilvl w:val="0"/>
          <w:numId w:val="20"/>
        </w:numPr>
        <w:rPr>
          <w:sz w:val="28"/>
          <w:szCs w:val="28"/>
        </w:rPr>
      </w:pPr>
      <w:r w:rsidRPr="00542EF4">
        <w:rPr>
          <w:sz w:val="28"/>
          <w:szCs w:val="28"/>
        </w:rPr>
        <w:t xml:space="preserve">Mitigación de Riesgo y el Principio “Fail </w:t>
      </w:r>
      <w:proofErr w:type="spellStart"/>
      <w:r w:rsidRPr="00542EF4">
        <w:rPr>
          <w:sz w:val="28"/>
          <w:szCs w:val="28"/>
        </w:rPr>
        <w:t>Fast</w:t>
      </w:r>
      <w:proofErr w:type="spellEnd"/>
      <w:r w:rsidRPr="00542EF4">
        <w:rPr>
          <w:sz w:val="28"/>
          <w:szCs w:val="28"/>
        </w:rPr>
        <w:t>”</w:t>
      </w:r>
    </w:p>
    <w:p w14:paraId="248CD78D" w14:textId="5C8BAA50" w:rsidR="00542EF4" w:rsidRDefault="00542EF4" w:rsidP="00542EF4">
      <w:r w:rsidRPr="00542EF4">
        <w:t>E</w:t>
      </w:r>
      <w:r>
        <w:t>n distintos proyectos de software, destapar un fallo de arquitectura o vulnerabilidades críticas al final de un ciclo de meses (como en un enfoque tradicional) resulta costoso y destructivo.</w:t>
      </w:r>
    </w:p>
    <w:p w14:paraId="426B01D4" w14:textId="54CD87AF" w:rsidR="00542EF4" w:rsidRPr="004B3095" w:rsidRDefault="00542EF4" w:rsidP="00542EF4">
      <w:pPr>
        <w:rPr>
          <w:lang w:val="es-CL"/>
        </w:rPr>
      </w:pPr>
      <w:r w:rsidRPr="004B3095">
        <w:rPr>
          <w:lang w:val="es-CL"/>
        </w:rPr>
        <w:t xml:space="preserve">El </w:t>
      </w:r>
      <w:r w:rsidR="004B3095" w:rsidRPr="004B3095">
        <w:rPr>
          <w:lang w:val="es-CL"/>
        </w:rPr>
        <w:t>término</w:t>
      </w:r>
      <w:r w:rsidRPr="004B3095">
        <w:rPr>
          <w:lang w:val="es-CL"/>
        </w:rPr>
        <w:t xml:space="preserve"> “Fail </w:t>
      </w:r>
      <w:proofErr w:type="spellStart"/>
      <w:r w:rsidRPr="004B3095">
        <w:rPr>
          <w:lang w:val="es-CL"/>
        </w:rPr>
        <w:t>Fast</w:t>
      </w:r>
      <w:proofErr w:type="spellEnd"/>
      <w:r w:rsidRPr="004B3095">
        <w:rPr>
          <w:lang w:val="es-CL"/>
        </w:rPr>
        <w:t>” alude a constru</w:t>
      </w:r>
      <w:r w:rsidR="004B3095" w:rsidRPr="004B3095">
        <w:rPr>
          <w:lang w:val="es-CL"/>
        </w:rPr>
        <w:t>ir</w:t>
      </w:r>
      <w:r w:rsidR="004B3095">
        <w:rPr>
          <w:lang w:val="es-CL"/>
        </w:rPr>
        <w:t xml:space="preserve"> el software en ciclos de días. Si una nueva configuración en el API Gateway o una prueba de penetración rompe la autenticación o degrada el rendimiento del inventario, el error se detecta en cuestión de horas dentro de la iteración. Corregir una falla cuando el código está en primera fase y el módulo es pequeño requiere un esfuerzo mínimo (bajo costo), evitando la acumulación de deuda técnica.</w:t>
      </w:r>
    </w:p>
    <w:p w14:paraId="444D9A91" w14:textId="103F8362" w:rsidR="00542EF4" w:rsidRDefault="00542EF4" w:rsidP="00542EF4">
      <w:pPr>
        <w:pStyle w:val="Prrafodelista"/>
        <w:numPr>
          <w:ilvl w:val="0"/>
          <w:numId w:val="20"/>
        </w:numPr>
        <w:rPr>
          <w:sz w:val="28"/>
          <w:szCs w:val="28"/>
        </w:rPr>
      </w:pPr>
      <w:r w:rsidRPr="00542EF4">
        <w:rPr>
          <w:sz w:val="28"/>
          <w:szCs w:val="28"/>
        </w:rPr>
        <w:t>Flexibilidad del Alcance</w:t>
      </w:r>
    </w:p>
    <w:p w14:paraId="521EC3AD" w14:textId="56D1CDDD" w:rsidR="004B3095" w:rsidRPr="004B3095" w:rsidRDefault="004B3095" w:rsidP="004B3095">
      <w:r w:rsidRPr="004B3095">
        <w:t xml:space="preserve">EL proyecto avanzará a través de múltiples versiones en GitHub, el enfoque ágil permite adaptar la lista de trabajo priorizando aquellas funcionalidades, pruebas o parches de seguridad que </w:t>
      </w:r>
      <w:r w:rsidRPr="004B3095">
        <w:lastRenderedPageBreak/>
        <w:t>entreguen mayor valor académico y técnico en cada ciclo, sin la rigidez de un contrato de alcance cerrado.</w:t>
      </w:r>
    </w:p>
    <w:p w14:paraId="6991342F" w14:textId="6CC463BC" w:rsidR="00542EF4" w:rsidRDefault="00542EF4" w:rsidP="00542EF4">
      <w:pPr>
        <w:pStyle w:val="Prrafodelista"/>
        <w:numPr>
          <w:ilvl w:val="0"/>
          <w:numId w:val="20"/>
        </w:numPr>
        <w:rPr>
          <w:sz w:val="28"/>
          <w:szCs w:val="28"/>
        </w:rPr>
      </w:pPr>
      <w:r w:rsidRPr="00542EF4">
        <w:rPr>
          <w:sz w:val="28"/>
          <w:szCs w:val="28"/>
        </w:rPr>
        <w:t>Inspección y Adaptación</w:t>
      </w:r>
    </w:p>
    <w:p w14:paraId="4EC1B4A4" w14:textId="16BA5C42" w:rsidR="004B3095" w:rsidRPr="004B3095" w:rsidRDefault="004B3095" w:rsidP="004B3095">
      <w:r w:rsidRPr="004B3095">
        <w:t>Las metodologías ágiles facilitan la evaluación continua del software funcionando al final de cada iteración, permitiendo medir la estabilidad de las imágenes de Docker, la eficiencia de las consultas SQL en los scripts DDL/DML y el impacto de los patrones de diseño aplicados.</w:t>
      </w:r>
    </w:p>
    <w:p w14:paraId="3262A43D" w14:textId="47466521" w:rsidR="00850217" w:rsidRDefault="00850217" w:rsidP="00D845BA">
      <w:pPr>
        <w:pStyle w:val="Ttulo1"/>
        <w:numPr>
          <w:ilvl w:val="0"/>
          <w:numId w:val="13"/>
        </w:numPr>
        <w:jc w:val="both"/>
        <w:rPr>
          <w:rFonts w:asciiTheme="minorHAnsi" w:hAnsiTheme="minorHAnsi" w:cstheme="minorHAnsi"/>
          <w:sz w:val="32"/>
          <w:szCs w:val="32"/>
        </w:rPr>
      </w:pPr>
      <w:r w:rsidRPr="00E37032">
        <w:rPr>
          <w:rFonts w:asciiTheme="minorHAnsi" w:hAnsiTheme="minorHAnsi" w:cstheme="minorHAnsi"/>
          <w:sz w:val="32"/>
          <w:szCs w:val="32"/>
        </w:rPr>
        <w:t>Marco de Trabajo</w:t>
      </w:r>
    </w:p>
    <w:p w14:paraId="3A9B451D" w14:textId="172EC440" w:rsidR="004B3095" w:rsidRDefault="009F2F00" w:rsidP="004B3095">
      <w:r>
        <w:t xml:space="preserve">Para la ejecución de este proyecto se selecciona el marco de trabajo Kanban con principios de </w:t>
      </w:r>
      <w:proofErr w:type="spellStart"/>
      <w:r>
        <w:t>Scrumban</w:t>
      </w:r>
      <w:proofErr w:type="spellEnd"/>
      <w:r>
        <w:t xml:space="preserve"> para la planificación.</w:t>
      </w:r>
    </w:p>
    <w:p w14:paraId="3AFF30D5" w14:textId="178932D6" w:rsidR="009F2F00" w:rsidRDefault="009F2F00" w:rsidP="009F2F00">
      <w:pPr>
        <w:pStyle w:val="Prrafodelista"/>
        <w:numPr>
          <w:ilvl w:val="0"/>
          <w:numId w:val="20"/>
        </w:numPr>
      </w:pPr>
      <w:r>
        <w:t xml:space="preserve">Aunque Scrum es el marco más popular en la industria, requiere equipos multidisciplinarios y ceremonias estrictas estructuradas en </w:t>
      </w:r>
      <w:proofErr w:type="spellStart"/>
      <w:r>
        <w:t>Sprints</w:t>
      </w:r>
      <w:proofErr w:type="spellEnd"/>
      <w:r>
        <w:t xml:space="preserve"> de tiempo fijo. Dado que este proyecto se desarrollará de forma individual y bajo una dinámica de laboratorio continuo, Kanban resulta considerablemente más efectivo por las siguientes razones:</w:t>
      </w:r>
    </w:p>
    <w:p w14:paraId="1908484F" w14:textId="29CAC7AE" w:rsidR="009F2F00" w:rsidRDefault="009F2F00" w:rsidP="009F2F00">
      <w:pPr>
        <w:pStyle w:val="Prrafodelista"/>
        <w:numPr>
          <w:ilvl w:val="0"/>
          <w:numId w:val="20"/>
        </w:numPr>
      </w:pPr>
      <w:r>
        <w:t>Permite visualizar el avance de cada microservicio en un tablero (</w:t>
      </w:r>
      <w:proofErr w:type="spellStart"/>
      <w:r>
        <w:t>To</w:t>
      </w:r>
      <w:proofErr w:type="spellEnd"/>
      <w:r>
        <w:t xml:space="preserve"> do, In Process, </w:t>
      </w:r>
      <w:proofErr w:type="spellStart"/>
      <w:r>
        <w:t>Testing</w:t>
      </w:r>
      <w:proofErr w:type="spellEnd"/>
      <w:r>
        <w:t xml:space="preserve">, </w:t>
      </w:r>
      <w:proofErr w:type="spellStart"/>
      <w:r>
        <w:t>Finish</w:t>
      </w:r>
      <w:proofErr w:type="spellEnd"/>
      <w:r>
        <w:t>) reduciendo el tiempo de ciclo.</w:t>
      </w:r>
    </w:p>
    <w:p w14:paraId="3C76C86C" w14:textId="4CA5B538" w:rsidR="009F2F00" w:rsidRDefault="009F2F00" w:rsidP="009F2F00">
      <w:pPr>
        <w:pStyle w:val="Prrafodelista"/>
        <w:numPr>
          <w:ilvl w:val="0"/>
          <w:numId w:val="20"/>
        </w:numPr>
      </w:pPr>
      <w:r>
        <w:t>Evitar iniciar múltiples microservicios a la vez. Obliga a terminar, probar y asegurar el API Gateway o la BD antes de avanzar a nuevos módulos.</w:t>
      </w:r>
    </w:p>
    <w:p w14:paraId="2BB81D59" w14:textId="72B7115C" w:rsidR="009F2F00" w:rsidRPr="004B3095" w:rsidRDefault="009F2F00" w:rsidP="009F2F00">
      <w:pPr>
        <w:pStyle w:val="Prrafodelista"/>
        <w:numPr>
          <w:ilvl w:val="0"/>
          <w:numId w:val="20"/>
        </w:numPr>
      </w:pPr>
      <w:r>
        <w:t>Si durante el desarrollo aparece una vulnerabilidad crítica que requiere atención inmediata, Kanban permite insertar esa tarea en la columna de alta prioridad sin romper las reglas de un Sprint cerrado de Scrum.</w:t>
      </w:r>
    </w:p>
    <w:p w14:paraId="0594813F" w14:textId="1A3DA5AF" w:rsidR="00850217" w:rsidRPr="00E37032" w:rsidRDefault="00850217" w:rsidP="00D845BA">
      <w:pPr>
        <w:pStyle w:val="Ttulo1"/>
        <w:numPr>
          <w:ilvl w:val="0"/>
          <w:numId w:val="13"/>
        </w:numPr>
        <w:jc w:val="both"/>
        <w:rPr>
          <w:rFonts w:asciiTheme="minorHAnsi" w:hAnsiTheme="minorHAnsi" w:cstheme="minorHAnsi"/>
          <w:sz w:val="32"/>
          <w:szCs w:val="32"/>
        </w:rPr>
      </w:pPr>
      <w:r w:rsidRPr="00E37032">
        <w:rPr>
          <w:rFonts w:asciiTheme="minorHAnsi" w:hAnsiTheme="minorHAnsi" w:cstheme="minorHAnsi"/>
          <w:sz w:val="32"/>
          <w:szCs w:val="32"/>
        </w:rPr>
        <w:t>Criterios de Éxito</w:t>
      </w:r>
    </w:p>
    <w:p w14:paraId="707C2741" w14:textId="049F0EF6" w:rsidR="00850217" w:rsidRPr="00850217" w:rsidRDefault="009F2F00" w:rsidP="00850217">
      <w:r>
        <w:t>El éxito del proceso de desarrollo y la aplicación de la metodología ágil se medirán bajo criterios cuantitativos de velocidad y entregables técnicos concretos:</w:t>
      </w:r>
    </w:p>
    <w:p w14:paraId="1E31EC6D" w14:textId="59DA5BF4" w:rsidR="00850217" w:rsidRDefault="009F2F00" w:rsidP="000D0BD7">
      <w:pPr>
        <w:pStyle w:val="Prrafodelista"/>
        <w:numPr>
          <w:ilvl w:val="0"/>
          <w:numId w:val="21"/>
        </w:numPr>
        <w:rPr>
          <w:sz w:val="28"/>
          <w:szCs w:val="28"/>
        </w:rPr>
      </w:pPr>
      <w:r w:rsidRPr="000D0BD7">
        <w:rPr>
          <w:sz w:val="28"/>
          <w:szCs w:val="28"/>
        </w:rPr>
        <w:t>Hito temporal de línea base MVP de Infraestructura</w:t>
      </w:r>
    </w:p>
    <w:p w14:paraId="5ECDF650" w14:textId="1C2AFCD7" w:rsidR="000D0BD7" w:rsidRPr="000D0BD7" w:rsidRDefault="000D0BD7" w:rsidP="000D0BD7">
      <w:r w:rsidRPr="000D0BD7">
        <w:t xml:space="preserve">Objetivo: Para el viernes 28/08/2026, el software debe contar con la infraestructura mínima ejecutable en </w:t>
      </w:r>
      <w:proofErr w:type="spellStart"/>
      <w:r w:rsidRPr="000D0BD7">
        <w:t>on</w:t>
      </w:r>
      <w:proofErr w:type="spellEnd"/>
      <w:r w:rsidRPr="000D0BD7">
        <w:t>-premise.</w:t>
      </w:r>
    </w:p>
    <w:p w14:paraId="07D10AE0" w14:textId="12D75C1C" w:rsidR="000D0BD7" w:rsidRPr="000D0BD7" w:rsidRDefault="000D0BD7" w:rsidP="000D0BD7">
      <w:r w:rsidRPr="000D0BD7">
        <w:t>Entregables:</w:t>
      </w:r>
    </w:p>
    <w:p w14:paraId="60867C42" w14:textId="77841F3E" w:rsidR="000D0BD7" w:rsidRDefault="000D0BD7" w:rsidP="000D0BD7">
      <w:r w:rsidRPr="000D0BD7">
        <w:t xml:space="preserve">Estructura de repositorio organizada. Api Gateway configurado y enrutando peticiones. Microservicio de Usuarios y de Inventario </w:t>
      </w:r>
      <w:proofErr w:type="spellStart"/>
      <w:r w:rsidRPr="000D0BD7">
        <w:t>conectarod</w:t>
      </w:r>
      <w:proofErr w:type="spellEnd"/>
      <w:r w:rsidRPr="000D0BD7">
        <w:t xml:space="preserve"> a </w:t>
      </w:r>
      <w:proofErr w:type="spellStart"/>
      <w:r w:rsidRPr="000D0BD7">
        <w:t>Maria</w:t>
      </w:r>
      <w:proofErr w:type="spellEnd"/>
      <w:r w:rsidRPr="000D0BD7">
        <w:t xml:space="preserve"> DB (Docker) poblado mediante scripts DDL y DML.</w:t>
      </w:r>
    </w:p>
    <w:p w14:paraId="444A2567" w14:textId="77777777" w:rsidR="000D0BD7" w:rsidRPr="000D0BD7" w:rsidRDefault="000D0BD7" w:rsidP="000D0BD7"/>
    <w:p w14:paraId="502B8559" w14:textId="02DF52A2" w:rsidR="000D0BD7" w:rsidRDefault="000D0BD7" w:rsidP="000D0BD7">
      <w:pPr>
        <w:pStyle w:val="Prrafodelista"/>
        <w:numPr>
          <w:ilvl w:val="0"/>
          <w:numId w:val="21"/>
        </w:numPr>
        <w:rPr>
          <w:sz w:val="28"/>
          <w:szCs w:val="28"/>
        </w:rPr>
      </w:pPr>
      <w:r w:rsidRPr="000D0BD7">
        <w:rPr>
          <w:sz w:val="28"/>
          <w:szCs w:val="28"/>
        </w:rPr>
        <w:lastRenderedPageBreak/>
        <w:t>Métrica de Rendimiento del Proceso</w:t>
      </w:r>
    </w:p>
    <w:p w14:paraId="1E3CA1D5" w14:textId="1152C6DE" w:rsidR="000D0BD7" w:rsidRPr="000D0BD7" w:rsidRDefault="000D0BD7" w:rsidP="000D0BD7">
      <w:r w:rsidRPr="000D0BD7">
        <w:t>La metodología ágil se considerará exitosa si el flujo de trabajo permite sostener una secuencia de 2 módulos funcionales probados y documentados por semana, manteniendo el tablero Kanban sin cuellos de botella.</w:t>
      </w:r>
    </w:p>
    <w:p w14:paraId="6D3443F6" w14:textId="1D498C7E" w:rsidR="00850217" w:rsidRPr="00850217" w:rsidRDefault="00850217" w:rsidP="00850217"/>
    <w:p w14:paraId="0E8190F1" w14:textId="2C3EF83C" w:rsidR="002D0893" w:rsidRPr="00850217" w:rsidRDefault="002D0893" w:rsidP="005D79BE">
      <w:pPr>
        <w:jc w:val="both"/>
        <w:rPr>
          <w:rFonts w:cstheme="minorHAnsi"/>
          <w:color w:val="FF0000"/>
          <w:lang w:val="es-ES" w:eastAsia="es-ES"/>
        </w:rPr>
      </w:pPr>
    </w:p>
    <w:sectPr w:rsidR="002D0893" w:rsidRPr="00850217"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3B929" w14:textId="77777777" w:rsidR="00CE0BEB" w:rsidRDefault="00CE0BEB" w:rsidP="00893114">
      <w:pPr>
        <w:spacing w:after="0" w:line="240" w:lineRule="auto"/>
      </w:pPr>
      <w:r>
        <w:separator/>
      </w:r>
    </w:p>
  </w:endnote>
  <w:endnote w:type="continuationSeparator" w:id="0">
    <w:p w14:paraId="6D643E80" w14:textId="77777777" w:rsidR="00CE0BEB" w:rsidRDefault="00CE0BEB"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ABBC59" w14:textId="77777777" w:rsidR="00CE0BEB" w:rsidRDefault="00CE0BEB" w:rsidP="00893114">
      <w:pPr>
        <w:spacing w:after="0" w:line="240" w:lineRule="auto"/>
      </w:pPr>
      <w:r>
        <w:separator/>
      </w:r>
    </w:p>
  </w:footnote>
  <w:footnote w:type="continuationSeparator" w:id="0">
    <w:p w14:paraId="3ED1822F" w14:textId="77777777" w:rsidR="00CE0BEB" w:rsidRDefault="00CE0BEB"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1CD21" w14:textId="4816028A" w:rsidR="007653EB" w:rsidRPr="00850217" w:rsidRDefault="00EC2529" w:rsidP="00893114">
    <w:pPr>
      <w:pStyle w:val="Encabezado"/>
      <w:pBdr>
        <w:bottom w:val="single" w:sz="4" w:space="1" w:color="auto"/>
      </w:pBdr>
      <w:jc w:val="right"/>
      <w:rPr>
        <w:color w:val="215868" w:themeColor="accent5" w:themeShade="80"/>
      </w:rPr>
    </w:pPr>
    <w:r w:rsidRPr="00850217">
      <w:rPr>
        <w:color w:val="215868" w:themeColor="accent5" w:themeShade="80"/>
      </w:rPr>
      <w:t>Acta Constitucional de Proyecto Ágil.</w:t>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81280"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0E092840"/>
    <w:multiLevelType w:val="hybridMultilevel"/>
    <w:tmpl w:val="9A0669F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1AB1225A"/>
    <w:multiLevelType w:val="hybridMultilevel"/>
    <w:tmpl w:val="CCE60C5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28410F07"/>
    <w:multiLevelType w:val="hybridMultilevel"/>
    <w:tmpl w:val="2D349498"/>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0" w15:restartNumberingAfterBreak="0">
    <w:nsid w:val="52541E27"/>
    <w:multiLevelType w:val="hybridMultilevel"/>
    <w:tmpl w:val="05585B4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5B4952F3"/>
    <w:multiLevelType w:val="hybridMultilevel"/>
    <w:tmpl w:val="2B408F18"/>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5D9152D4"/>
    <w:multiLevelType w:val="hybridMultilevel"/>
    <w:tmpl w:val="B89495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6F4C16CF"/>
    <w:multiLevelType w:val="multilevel"/>
    <w:tmpl w:val="DE0C31B0"/>
    <w:lvl w:ilvl="0">
      <w:start w:val="1"/>
      <w:numFmt w:val="decimal"/>
      <w:lvlText w:val="%1."/>
      <w:lvlJc w:val="left"/>
      <w:pPr>
        <w:ind w:left="1065" w:hanging="705"/>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70182867"/>
    <w:multiLevelType w:val="hybridMultilevel"/>
    <w:tmpl w:val="558437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705D6F20"/>
    <w:multiLevelType w:val="multilevel"/>
    <w:tmpl w:val="DE0C31B0"/>
    <w:lvl w:ilvl="0">
      <w:start w:val="1"/>
      <w:numFmt w:val="decimal"/>
      <w:lvlText w:val="%1."/>
      <w:lvlJc w:val="left"/>
      <w:pPr>
        <w:ind w:left="1065" w:hanging="705"/>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73AC4DB1"/>
    <w:multiLevelType w:val="hybridMultilevel"/>
    <w:tmpl w:val="89A85AC2"/>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0"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272633570">
    <w:abstractNumId w:val="0"/>
  </w:num>
  <w:num w:numId="2" w16cid:durableId="1684504031">
    <w:abstractNumId w:val="9"/>
  </w:num>
  <w:num w:numId="3" w16cid:durableId="1414159513">
    <w:abstractNumId w:val="1"/>
  </w:num>
  <w:num w:numId="4" w16cid:durableId="1623654908">
    <w:abstractNumId w:val="15"/>
  </w:num>
  <w:num w:numId="5" w16cid:durableId="1717465272">
    <w:abstractNumId w:val="20"/>
  </w:num>
  <w:num w:numId="6" w16cid:durableId="1041511301">
    <w:abstractNumId w:val="2"/>
  </w:num>
  <w:num w:numId="7" w16cid:durableId="2098675489">
    <w:abstractNumId w:val="8"/>
  </w:num>
  <w:num w:numId="8" w16cid:durableId="90515677">
    <w:abstractNumId w:val="13"/>
  </w:num>
  <w:num w:numId="9" w16cid:durableId="1922055468">
    <w:abstractNumId w:val="6"/>
  </w:num>
  <w:num w:numId="10" w16cid:durableId="1101757714">
    <w:abstractNumId w:val="5"/>
  </w:num>
  <w:num w:numId="11" w16cid:durableId="1866401473">
    <w:abstractNumId w:val="14"/>
  </w:num>
  <w:num w:numId="12" w16cid:durableId="153381691">
    <w:abstractNumId w:val="3"/>
  </w:num>
  <w:num w:numId="13" w16cid:durableId="1562405764">
    <w:abstractNumId w:val="18"/>
  </w:num>
  <w:num w:numId="14" w16cid:durableId="1087462325">
    <w:abstractNumId w:val="10"/>
  </w:num>
  <w:num w:numId="15" w16cid:durableId="357775350">
    <w:abstractNumId w:val="11"/>
  </w:num>
  <w:num w:numId="16" w16cid:durableId="1355375604">
    <w:abstractNumId w:val="4"/>
  </w:num>
  <w:num w:numId="17" w16cid:durableId="1109811429">
    <w:abstractNumId w:val="16"/>
  </w:num>
  <w:num w:numId="18" w16cid:durableId="1876186480">
    <w:abstractNumId w:val="19"/>
  </w:num>
  <w:num w:numId="19" w16cid:durableId="487332445">
    <w:abstractNumId w:val="7"/>
  </w:num>
  <w:num w:numId="20" w16cid:durableId="1192184685">
    <w:abstractNumId w:val="12"/>
  </w:num>
  <w:num w:numId="21" w16cid:durableId="594241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activeWritingStyle w:appName="MSWord" w:lang="es-CL" w:vendorID="64" w:dllVersion="0" w:nlCheck="1" w:checkStyle="0"/>
  <w:activeWritingStyle w:appName="MSWord" w:lang="en-US" w:vendorID="64" w:dllVersion="0" w:nlCheck="1" w:checkStyle="0"/>
  <w:proofState w:spelling="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95C47"/>
    <w:rsid w:val="000A5C73"/>
    <w:rsid w:val="000D0BD7"/>
    <w:rsid w:val="000D643C"/>
    <w:rsid w:val="000F54D6"/>
    <w:rsid w:val="00112055"/>
    <w:rsid w:val="0015243A"/>
    <w:rsid w:val="001606C0"/>
    <w:rsid w:val="001F6FE1"/>
    <w:rsid w:val="002037C1"/>
    <w:rsid w:val="00222FDF"/>
    <w:rsid w:val="00232730"/>
    <w:rsid w:val="002610B4"/>
    <w:rsid w:val="0027225D"/>
    <w:rsid w:val="002D0893"/>
    <w:rsid w:val="002E253F"/>
    <w:rsid w:val="002E3F8E"/>
    <w:rsid w:val="002F7B55"/>
    <w:rsid w:val="003029DC"/>
    <w:rsid w:val="00311984"/>
    <w:rsid w:val="00326951"/>
    <w:rsid w:val="003D0BC7"/>
    <w:rsid w:val="003E623D"/>
    <w:rsid w:val="003F1208"/>
    <w:rsid w:val="004236A8"/>
    <w:rsid w:val="004425EF"/>
    <w:rsid w:val="0046300E"/>
    <w:rsid w:val="004B3095"/>
    <w:rsid w:val="004C1EDF"/>
    <w:rsid w:val="004D1212"/>
    <w:rsid w:val="00501280"/>
    <w:rsid w:val="00520512"/>
    <w:rsid w:val="005216A1"/>
    <w:rsid w:val="00542EF4"/>
    <w:rsid w:val="00555BA9"/>
    <w:rsid w:val="005736D1"/>
    <w:rsid w:val="005B7CBF"/>
    <w:rsid w:val="005D5916"/>
    <w:rsid w:val="005D79BE"/>
    <w:rsid w:val="005F23A4"/>
    <w:rsid w:val="00654110"/>
    <w:rsid w:val="00660660"/>
    <w:rsid w:val="006A58C0"/>
    <w:rsid w:val="006A7105"/>
    <w:rsid w:val="00704663"/>
    <w:rsid w:val="007144E1"/>
    <w:rsid w:val="007653EB"/>
    <w:rsid w:val="007C7D5B"/>
    <w:rsid w:val="007D7AEC"/>
    <w:rsid w:val="007F74B8"/>
    <w:rsid w:val="008037BD"/>
    <w:rsid w:val="0081790B"/>
    <w:rsid w:val="00823D81"/>
    <w:rsid w:val="0084430C"/>
    <w:rsid w:val="008476D7"/>
    <w:rsid w:val="00847934"/>
    <w:rsid w:val="00850217"/>
    <w:rsid w:val="00856856"/>
    <w:rsid w:val="0087640A"/>
    <w:rsid w:val="00893114"/>
    <w:rsid w:val="008A53CF"/>
    <w:rsid w:val="008A7A4D"/>
    <w:rsid w:val="008D5423"/>
    <w:rsid w:val="00934F44"/>
    <w:rsid w:val="009B5747"/>
    <w:rsid w:val="009D2A4F"/>
    <w:rsid w:val="009F2F00"/>
    <w:rsid w:val="00A037C3"/>
    <w:rsid w:val="00A0382E"/>
    <w:rsid w:val="00A24842"/>
    <w:rsid w:val="00A3604F"/>
    <w:rsid w:val="00A9405C"/>
    <w:rsid w:val="00AA0B1F"/>
    <w:rsid w:val="00B13E37"/>
    <w:rsid w:val="00B25D92"/>
    <w:rsid w:val="00B80F3D"/>
    <w:rsid w:val="00C14CFA"/>
    <w:rsid w:val="00C15C88"/>
    <w:rsid w:val="00C525E5"/>
    <w:rsid w:val="00C82195"/>
    <w:rsid w:val="00C82FDE"/>
    <w:rsid w:val="00CD4B11"/>
    <w:rsid w:val="00CE0BEB"/>
    <w:rsid w:val="00D03FF3"/>
    <w:rsid w:val="00D23CFE"/>
    <w:rsid w:val="00D30738"/>
    <w:rsid w:val="00D845BA"/>
    <w:rsid w:val="00DB571C"/>
    <w:rsid w:val="00DD3542"/>
    <w:rsid w:val="00E37032"/>
    <w:rsid w:val="00EB4C17"/>
    <w:rsid w:val="00EC2529"/>
    <w:rsid w:val="00EC53A1"/>
    <w:rsid w:val="00F21471"/>
    <w:rsid w:val="00F4443B"/>
    <w:rsid w:val="00F610F9"/>
    <w:rsid w:val="00F70285"/>
    <w:rsid w:val="00F93550"/>
    <w:rsid w:val="00FE05B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194DF5"/>
    <w:rsid w:val="002835FC"/>
    <w:rsid w:val="004F7F49"/>
    <w:rsid w:val="0057410B"/>
    <w:rsid w:val="00595623"/>
    <w:rsid w:val="006C69FA"/>
    <w:rsid w:val="006E2FCC"/>
    <w:rsid w:val="008037BD"/>
    <w:rsid w:val="00825B36"/>
    <w:rsid w:val="00832103"/>
    <w:rsid w:val="00960213"/>
    <w:rsid w:val="00BD2436"/>
    <w:rsid w:val="00C47BA2"/>
    <w:rsid w:val="00C5036F"/>
    <w:rsid w:val="00CF44FB"/>
    <w:rsid w:val="00F21471"/>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2026-08-25T00:00:00</PublishDate>
  <Abstract>Planificación y Especificación de Requisitos según estándares; IEEE 830, ISO9000 y PMI.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3.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5.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Normal.dotm</Template>
  <TotalTime>459</TotalTime>
  <Pages>5</Pages>
  <Words>992</Words>
  <Characters>5459</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Acta de Constitución de Proyecto Ágil</vt:lpstr>
    </vt:vector>
  </TitlesOfParts>
  <Company>DUOC UC - Escuela de informática y telecomunicaciones</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Constitución de Proyecto Ágil</dc:title>
  <dc:subject>Proyecto: Chicheria Bueno</dc:subject>
  <dc:creator>BQuevedo</dc:creator>
  <cp:lastModifiedBy>CARLOS IGNACIO MUNOZ ULLOA</cp:lastModifiedBy>
  <cp:revision>32</cp:revision>
  <dcterms:created xsi:type="dcterms:W3CDTF">2016-01-10T17:41:00Z</dcterms:created>
  <dcterms:modified xsi:type="dcterms:W3CDTF">2026-08-25T17:46:00Z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