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E794" w14:textId="28117D09" w:rsidR="001603A2" w:rsidRDefault="004523C8" w:rsidP="001603A2">
      <w:pPr>
        <w:jc w:val="center"/>
        <w:rPr>
          <w:rFonts w:ascii="Times New Roman" w:eastAsia="宋体" w:hAnsi="Times New Roman"/>
        </w:rPr>
      </w:pPr>
      <w:r>
        <w:rPr>
          <w:rFonts w:ascii="Times New Roman" w:eastAsia="宋体" w:hAnsi="Times New Roman" w:hint="eastAsia"/>
        </w:rPr>
        <w:t>“</w:t>
      </w:r>
      <w:r w:rsidR="001603A2" w:rsidRPr="001603A2">
        <w:rPr>
          <w:rFonts w:ascii="Times New Roman" w:eastAsia="宋体" w:hAnsi="Times New Roman"/>
        </w:rPr>
        <w:t>四大全球倡议</w:t>
      </w:r>
      <w:r>
        <w:rPr>
          <w:rFonts w:ascii="Times New Roman" w:eastAsia="宋体" w:hAnsi="Times New Roman" w:hint="eastAsia"/>
        </w:rPr>
        <w:t>”</w:t>
      </w:r>
      <w:r w:rsidR="001603A2" w:rsidRPr="001603A2">
        <w:rPr>
          <w:rFonts w:ascii="Times New Roman" w:eastAsia="宋体" w:hAnsi="Times New Roman"/>
        </w:rPr>
        <w:t>引领下人类命运共同体的实践路径与时代价值</w:t>
      </w:r>
    </w:p>
    <w:p w14:paraId="485DD7A7" w14:textId="6475E59C" w:rsidR="002F1528" w:rsidRPr="002F1528" w:rsidRDefault="002F1528" w:rsidP="002F1528">
      <w:pPr>
        <w:jc w:val="center"/>
        <w:rPr>
          <w:rFonts w:ascii="Times New Roman" w:eastAsia="宋体" w:hAnsi="Times New Roman"/>
        </w:rPr>
      </w:pPr>
      <w:r w:rsidRPr="002F1528">
        <w:rPr>
          <w:rFonts w:ascii="Times New Roman" w:eastAsia="宋体" w:hAnsi="Times New Roman" w:hint="eastAsia"/>
        </w:rPr>
        <w:t>摘要</w:t>
      </w:r>
    </w:p>
    <w:p w14:paraId="19CAB90E" w14:textId="19F67F4B" w:rsidR="002F1528" w:rsidRPr="002F1528" w:rsidRDefault="002F1528" w:rsidP="002F1528">
      <w:pPr>
        <w:ind w:firstLineChars="200" w:firstLine="440"/>
        <w:rPr>
          <w:rFonts w:ascii="Times New Roman" w:eastAsia="宋体" w:hAnsi="Times New Roman"/>
        </w:rPr>
      </w:pPr>
      <w:r w:rsidRPr="002F1528">
        <w:rPr>
          <w:rFonts w:ascii="Times New Roman" w:eastAsia="宋体" w:hAnsi="Times New Roman" w:hint="eastAsia"/>
        </w:rPr>
        <w:t>在新时代中国特色社会主义思想指引下，中国以“四大全球倡议”为制度框架，推动人类命运共同体建设从理念范畴进入制度化与行动化阶段。全球发展倡议、全球安全倡议、全球文明倡议与全球治理倡议构成了中国参与世界秩序再塑的理论支点与政策工具，它们在全球治理赤字、文明摩擦与地缘风险叠加的时代背景下，体现了中国从“经验贡献者”向“规则共建者”的主体角色转换。本文从理念来源、实践路径以及时代价值三个维度，系统分析“四大全球倡议”所体现的思想逻辑与制度意涵，并指出构建命运共同体的关键不在理念共识，而在跨制度体系、跨文明结构与跨国家能力差异的机制化协调。</w:t>
      </w:r>
    </w:p>
    <w:p w14:paraId="6F45DF1A" w14:textId="3A18C961" w:rsidR="001603A2" w:rsidRPr="004523C8" w:rsidRDefault="002F1528" w:rsidP="002F1528">
      <w:pPr>
        <w:ind w:firstLineChars="200" w:firstLine="442"/>
        <w:rPr>
          <w:rFonts w:ascii="Times New Roman" w:eastAsia="宋体" w:hAnsi="Times New Roman"/>
          <w:b/>
          <w:bCs/>
        </w:rPr>
      </w:pPr>
      <w:r w:rsidRPr="004523C8">
        <w:rPr>
          <w:rFonts w:ascii="Times New Roman" w:eastAsia="宋体" w:hAnsi="Times New Roman" w:hint="eastAsia"/>
          <w:b/>
          <w:bCs/>
        </w:rPr>
        <w:t>关键词：人类命运共同体；四大全球倡议；全球治理；制度建设；文明互鉴；时代价值</w:t>
      </w:r>
    </w:p>
    <w:p w14:paraId="3268BA0A" w14:textId="38E4177D" w:rsidR="001603A2" w:rsidRPr="001603A2" w:rsidRDefault="001603A2" w:rsidP="001603A2">
      <w:pPr>
        <w:ind w:firstLineChars="200" w:firstLine="440"/>
        <w:rPr>
          <w:rFonts w:ascii="Times New Roman" w:eastAsia="宋体" w:hAnsi="Times New Roman"/>
        </w:rPr>
      </w:pPr>
      <w:r w:rsidRPr="001603A2">
        <w:rPr>
          <w:rFonts w:ascii="Times New Roman" w:eastAsia="宋体" w:hAnsi="Times New Roman" w:hint="eastAsia"/>
        </w:rPr>
        <w:t>在新时代中国特色社会主义思想指引下，中国外交不断深化与拓展，正以共同发展、安全互信、文明互鉴、治理共享为核心，推动构建以人类命运共同体为价值导向的全球新秩序。自习近平总书记于</w:t>
      </w:r>
      <w:r w:rsidRPr="001603A2">
        <w:rPr>
          <w:rFonts w:ascii="Times New Roman" w:eastAsia="宋体" w:hAnsi="Times New Roman" w:hint="eastAsia"/>
        </w:rPr>
        <w:t>2013</w:t>
      </w:r>
      <w:r w:rsidRPr="001603A2">
        <w:rPr>
          <w:rFonts w:ascii="Times New Roman" w:eastAsia="宋体" w:hAnsi="Times New Roman" w:hint="eastAsia"/>
        </w:rPr>
        <w:t>年在莫斯科首次提出“人类命运共同体”理念以来，这一思想已成为中国参与全球治理、推动国际合作的重要理论基石。它突破了以国家利益和权力竞争为核心的传统国际关系范式，强调以和平发展、合作共赢为路径，构建公正合理的国际关系新模式。</w:t>
      </w:r>
    </w:p>
    <w:p w14:paraId="05DA1DF2" w14:textId="77777777" w:rsidR="0056768F" w:rsidRDefault="001603A2" w:rsidP="001603A2">
      <w:pPr>
        <w:ind w:firstLineChars="200" w:firstLine="440"/>
        <w:rPr>
          <w:rFonts w:ascii="Times New Roman" w:eastAsia="宋体" w:hAnsi="Times New Roman"/>
        </w:rPr>
      </w:pPr>
      <w:r w:rsidRPr="001603A2">
        <w:rPr>
          <w:rFonts w:ascii="Times New Roman" w:eastAsia="宋体" w:hAnsi="Times New Roman" w:hint="eastAsia"/>
        </w:rPr>
        <w:t>在此理念指引下，中国相继提出全球发展倡议、全球安全倡议、全球文明倡议和全球治理倡议，形成“四大全球倡议”体系，构建了人类命运共同体的行动框架。全球发展倡议着眼包容共享的发展合作，全球安全倡议倡导以对话协商化解争端，全球文明倡议推动多元文明交流互鉴，全球治理倡议致力于完善全球治理体系。这四大倡议相互支撑、协同推进，为应对国际格局深刻变动提供了中国方案和中国智慧。它们不仅体现了中国对世界和平与发展的责任担当，也为推动人类命运共同体从理念走向现实提供了系统路径与时代价值。</w:t>
      </w:r>
    </w:p>
    <w:p w14:paraId="4E827A10" w14:textId="64F09A73" w:rsidR="0056768F" w:rsidRDefault="004523C8" w:rsidP="0056768F">
      <w:pPr>
        <w:jc w:val="center"/>
        <w:rPr>
          <w:rFonts w:ascii="Times New Roman" w:eastAsia="宋体" w:hAnsi="Times New Roman"/>
        </w:rPr>
      </w:pPr>
      <w:r>
        <w:rPr>
          <w:rFonts w:ascii="Times New Roman" w:eastAsia="宋体" w:hAnsi="Times New Roman" w:hint="eastAsia"/>
        </w:rPr>
        <w:t>一、</w:t>
      </w:r>
      <w:r w:rsidRPr="004523C8">
        <w:rPr>
          <w:rFonts w:ascii="Times New Roman" w:eastAsia="宋体" w:hAnsi="Times New Roman"/>
        </w:rPr>
        <w:t>“</w:t>
      </w:r>
      <w:r w:rsidRPr="004523C8">
        <w:rPr>
          <w:rFonts w:ascii="Times New Roman" w:eastAsia="宋体" w:hAnsi="Times New Roman"/>
        </w:rPr>
        <w:t>四大全球倡议</w:t>
      </w:r>
      <w:r w:rsidRPr="004523C8">
        <w:rPr>
          <w:rFonts w:ascii="Times New Roman" w:eastAsia="宋体" w:hAnsi="Times New Roman"/>
        </w:rPr>
        <w:t>”</w:t>
      </w:r>
      <w:r w:rsidRPr="004523C8">
        <w:rPr>
          <w:rFonts w:ascii="Times New Roman" w:eastAsia="宋体" w:hAnsi="Times New Roman"/>
        </w:rPr>
        <w:t xml:space="preserve"> </w:t>
      </w:r>
      <w:r>
        <w:rPr>
          <w:rFonts w:ascii="Times New Roman" w:eastAsia="宋体" w:hAnsi="Times New Roman" w:hint="eastAsia"/>
        </w:rPr>
        <w:t>引领</w:t>
      </w:r>
      <w:r w:rsidRPr="004523C8">
        <w:rPr>
          <w:rFonts w:ascii="Times New Roman" w:eastAsia="宋体" w:hAnsi="Times New Roman"/>
        </w:rPr>
        <w:t>人类命运共同体</w:t>
      </w:r>
      <w:r>
        <w:rPr>
          <w:rFonts w:ascii="Times New Roman" w:eastAsia="宋体" w:hAnsi="Times New Roman" w:hint="eastAsia"/>
        </w:rPr>
        <w:t>的</w:t>
      </w:r>
      <w:r w:rsidRPr="004523C8">
        <w:rPr>
          <w:rFonts w:ascii="Times New Roman" w:eastAsia="宋体" w:hAnsi="Times New Roman"/>
        </w:rPr>
        <w:t>实践路径</w:t>
      </w:r>
      <w:r>
        <w:rPr>
          <w:rFonts w:ascii="Times New Roman" w:eastAsia="宋体" w:hAnsi="Times New Roman"/>
        </w:rPr>
        <w:t xml:space="preserve"> </w:t>
      </w:r>
    </w:p>
    <w:p w14:paraId="32FC2F0D" w14:textId="35F027C7" w:rsidR="00866CD8" w:rsidRPr="00866CD8" w:rsidRDefault="00866CD8" w:rsidP="00866CD8">
      <w:pPr>
        <w:ind w:firstLineChars="200" w:firstLine="440"/>
        <w:rPr>
          <w:rFonts w:ascii="Times New Roman" w:eastAsia="宋体" w:hAnsi="Times New Roman"/>
        </w:rPr>
      </w:pPr>
      <w:r w:rsidRPr="00866CD8">
        <w:rPr>
          <w:rFonts w:ascii="Times New Roman" w:eastAsia="宋体" w:hAnsi="Times New Roman" w:hint="eastAsia"/>
        </w:rPr>
        <w:t>在“四大全球倡议”引领下，构建人类命运共同体正从理念走向行动，呈现鲜明时代精神与系统推进逻辑。命运共同体不是抽象口号，而是面向经济、政治、安全、文化与治理等多维场域的结构性重塑，其关键在于把“共同发展、安全互信、文明互鉴、治理共享”转化为可持续的行动网络，以制度合作与机制安排推动国际关系朝向更加均衡、包容的方向演进。</w:t>
      </w:r>
    </w:p>
    <w:p w14:paraId="45026954" w14:textId="1EC68770" w:rsidR="005072E3" w:rsidRDefault="005072E3" w:rsidP="00866CD8">
      <w:pPr>
        <w:ind w:firstLineChars="200" w:firstLine="440"/>
        <w:rPr>
          <w:rFonts w:ascii="Times New Roman" w:eastAsia="宋体" w:hAnsi="Times New Roman"/>
        </w:rPr>
      </w:pPr>
      <w:r>
        <w:rPr>
          <w:rFonts w:ascii="Times New Roman" w:eastAsia="宋体" w:hAnsi="Times New Roman" w:hint="eastAsia"/>
        </w:rPr>
        <w:t>1.</w:t>
      </w:r>
      <w:r w:rsidRPr="005072E3">
        <w:rPr>
          <w:rFonts w:ascii="Times New Roman" w:eastAsia="宋体" w:hAnsi="Times New Roman"/>
        </w:rPr>
        <w:t>全球发展倡议：构建命运共同体的物质基础</w:t>
      </w:r>
    </w:p>
    <w:p w14:paraId="69D1C53B" w14:textId="41469374" w:rsidR="00866CD8" w:rsidRPr="00866CD8" w:rsidRDefault="00866CD8" w:rsidP="00866CD8">
      <w:pPr>
        <w:ind w:firstLineChars="200" w:firstLine="440"/>
        <w:rPr>
          <w:rFonts w:ascii="Times New Roman" w:eastAsia="宋体" w:hAnsi="Times New Roman"/>
        </w:rPr>
      </w:pPr>
      <w:r w:rsidRPr="00866CD8">
        <w:rPr>
          <w:rFonts w:ascii="Times New Roman" w:eastAsia="宋体" w:hAnsi="Times New Roman" w:hint="eastAsia"/>
        </w:rPr>
        <w:t>发展是破解人类难题的“总钥匙”。面对发展不均、贫富分化加剧、南北差距久久难消的“发展赤字”，该倡议强调发展权是共同权利，坚持“共商共建共享”，倡导普</w:t>
      </w:r>
      <w:r w:rsidRPr="00866CD8">
        <w:rPr>
          <w:rFonts w:ascii="Times New Roman" w:eastAsia="宋体" w:hAnsi="Times New Roman" w:hint="eastAsia"/>
        </w:rPr>
        <w:lastRenderedPageBreak/>
        <w:t>惠包容的全球化。中国以自身发展经验和制度优势，向广大发展中国家提供合作平台，将增长红利转化为世界共享资源。“一带一路”、南南合作、减贫与粮食、清洁能源等合作，使多国获得产业升级与民生改善的实际收益，为命运共同体建设提供现实可持续的动力来源。</w:t>
      </w:r>
    </w:p>
    <w:p w14:paraId="32A810AD" w14:textId="7AFB9A73" w:rsidR="005072E3" w:rsidRDefault="005072E3" w:rsidP="00866CD8">
      <w:pPr>
        <w:ind w:firstLineChars="200" w:firstLine="440"/>
        <w:rPr>
          <w:rFonts w:ascii="Times New Roman" w:eastAsia="宋体" w:hAnsi="Times New Roman" w:hint="eastAsia"/>
        </w:rPr>
      </w:pPr>
      <w:r>
        <w:rPr>
          <w:rFonts w:ascii="Times New Roman" w:eastAsia="宋体" w:hAnsi="Times New Roman" w:hint="eastAsia"/>
        </w:rPr>
        <w:t>2.</w:t>
      </w:r>
      <w:r w:rsidRPr="005072E3">
        <w:t xml:space="preserve"> </w:t>
      </w:r>
      <w:r w:rsidRPr="005072E3">
        <w:rPr>
          <w:rFonts w:ascii="Times New Roman" w:eastAsia="宋体" w:hAnsi="Times New Roman"/>
        </w:rPr>
        <w:t>全球安全倡议：提供稳定外部环境</w:t>
      </w:r>
    </w:p>
    <w:p w14:paraId="2F8863C4" w14:textId="777084EB" w:rsidR="00866CD8" w:rsidRPr="00866CD8" w:rsidRDefault="00866CD8" w:rsidP="00866CD8">
      <w:pPr>
        <w:ind w:firstLineChars="200" w:firstLine="440"/>
        <w:rPr>
          <w:rFonts w:ascii="Times New Roman" w:eastAsia="宋体" w:hAnsi="Times New Roman"/>
        </w:rPr>
      </w:pPr>
      <w:r w:rsidRPr="00866CD8">
        <w:rPr>
          <w:rFonts w:ascii="Times New Roman" w:eastAsia="宋体" w:hAnsi="Times New Roman" w:hint="eastAsia"/>
        </w:rPr>
        <w:t>没有安全就没有发展，和平是共同未来的前提。当地缘冲突与集团对抗抬头，“安全赤字”加剧时，该倡议以“共同、综合、合作、可持续”安全观为核心，通过对话管理分歧，以合作维护和平，以系统治理应对传统与非传统安全威胁，扩展安全共同体的外延。中国在国际热点问题政治解决与多边安全机制维护中不断由理念转化为行动，体现“以和平塑环境”的战略定力。</w:t>
      </w:r>
    </w:p>
    <w:p w14:paraId="7D3A54FF" w14:textId="56624151" w:rsidR="005072E3" w:rsidRDefault="005072E3" w:rsidP="00866CD8">
      <w:pPr>
        <w:ind w:firstLineChars="200" w:firstLine="440"/>
        <w:rPr>
          <w:rFonts w:ascii="Times New Roman" w:eastAsia="宋体" w:hAnsi="Times New Roman"/>
        </w:rPr>
      </w:pPr>
      <w:r>
        <w:rPr>
          <w:rFonts w:ascii="Times New Roman" w:eastAsia="宋体" w:hAnsi="Times New Roman" w:hint="eastAsia"/>
        </w:rPr>
        <w:t>3.</w:t>
      </w:r>
      <w:r w:rsidRPr="005072E3">
        <w:rPr>
          <w:rFonts w:ascii="Times New Roman" w:eastAsia="宋体" w:hAnsi="Times New Roman"/>
        </w:rPr>
        <w:t>全球文明倡议：提供</w:t>
      </w:r>
      <w:r w:rsidR="004523C8">
        <w:rPr>
          <w:rFonts w:ascii="Times New Roman" w:eastAsia="宋体" w:hAnsi="Times New Roman" w:hint="eastAsia"/>
        </w:rPr>
        <w:t>和合</w:t>
      </w:r>
      <w:r w:rsidRPr="005072E3">
        <w:rPr>
          <w:rFonts w:ascii="Times New Roman" w:eastAsia="宋体" w:hAnsi="Times New Roman"/>
        </w:rPr>
        <w:t>精神纽带</w:t>
      </w:r>
    </w:p>
    <w:p w14:paraId="618F419A" w14:textId="6E458CE0" w:rsidR="00866CD8" w:rsidRPr="00866CD8" w:rsidRDefault="00866CD8" w:rsidP="00866CD8">
      <w:pPr>
        <w:ind w:firstLineChars="200" w:firstLine="440"/>
        <w:rPr>
          <w:rFonts w:ascii="Times New Roman" w:eastAsia="宋体" w:hAnsi="Times New Roman"/>
        </w:rPr>
      </w:pPr>
      <w:r w:rsidRPr="00866CD8">
        <w:rPr>
          <w:rFonts w:ascii="Times New Roman" w:eastAsia="宋体" w:hAnsi="Times New Roman" w:hint="eastAsia"/>
        </w:rPr>
        <w:t>当文明交往仍受偏见与冲突困扰，该倡议以尊重多样性与弘扬共同价值为原则，在平等互鉴中消解“文明优劣论”。通过政党、智库、青年、媒体等多层次平台，中国推动形成“和而不同、美美与共”的文明共识，使合作超越物质利益，进入价值层面的共同体构建，体现中华文明“协和万邦”“天下为公”的当代转化。</w:t>
      </w:r>
    </w:p>
    <w:p w14:paraId="2FE2931B" w14:textId="71179D29" w:rsidR="005072E3" w:rsidRDefault="005072E3" w:rsidP="00866CD8">
      <w:pPr>
        <w:ind w:firstLineChars="200" w:firstLine="440"/>
        <w:rPr>
          <w:rFonts w:ascii="Times New Roman" w:eastAsia="宋体" w:hAnsi="Times New Roman" w:hint="eastAsia"/>
        </w:rPr>
      </w:pPr>
      <w:r>
        <w:rPr>
          <w:rFonts w:ascii="Times New Roman" w:eastAsia="宋体" w:hAnsi="Times New Roman" w:hint="eastAsia"/>
        </w:rPr>
        <w:t>4.</w:t>
      </w:r>
      <w:r w:rsidRPr="005072E3">
        <w:t xml:space="preserve"> </w:t>
      </w:r>
      <w:r w:rsidRPr="005072E3">
        <w:rPr>
          <w:rFonts w:ascii="Times New Roman" w:eastAsia="宋体" w:hAnsi="Times New Roman"/>
        </w:rPr>
        <w:t>全球治理倡议：提供制度与规则保障</w:t>
      </w:r>
    </w:p>
    <w:p w14:paraId="2593E620" w14:textId="18C09A0D" w:rsidR="00866CD8" w:rsidRDefault="00866CD8" w:rsidP="00866CD8">
      <w:pPr>
        <w:ind w:firstLineChars="200" w:firstLine="440"/>
        <w:rPr>
          <w:rFonts w:ascii="Times New Roman" w:eastAsia="宋体" w:hAnsi="Times New Roman"/>
        </w:rPr>
      </w:pPr>
      <w:r w:rsidRPr="00866CD8">
        <w:rPr>
          <w:rFonts w:ascii="Times New Roman" w:eastAsia="宋体" w:hAnsi="Times New Roman" w:hint="eastAsia"/>
        </w:rPr>
        <w:t>全球治理倡议提供制度与规则保障。面对治理赤字与规则失衡，中国以主权平等、国际法治、多边主义和行动导向为原则推动全球治理体系变革，使其更加公正包容。中国在联合国、上合组织、金砖、</w:t>
      </w:r>
      <w:r w:rsidRPr="00866CD8">
        <w:rPr>
          <w:rFonts w:ascii="Times New Roman" w:eastAsia="宋体" w:hAnsi="Times New Roman" w:hint="eastAsia"/>
        </w:rPr>
        <w:t>APEC</w:t>
      </w:r>
      <w:r w:rsidRPr="00866CD8">
        <w:rPr>
          <w:rFonts w:ascii="Times New Roman" w:eastAsia="宋体" w:hAnsi="Times New Roman" w:hint="eastAsia"/>
        </w:rPr>
        <w:t>等机制中提出方案、塑造规则，体现从“被动适应”向“主动塑造”国际秩序的历史跃升，为命运共同体建设注入制度化、可持续的结构动力。</w:t>
      </w:r>
    </w:p>
    <w:p w14:paraId="0594F2D8" w14:textId="7E05D3A0" w:rsidR="0056768F" w:rsidRPr="00C04E80" w:rsidRDefault="004523C8" w:rsidP="00866CD8">
      <w:pPr>
        <w:jc w:val="center"/>
        <w:rPr>
          <w:rFonts w:ascii="Times New Roman" w:eastAsia="宋体" w:hAnsi="Times New Roman" w:hint="eastAsia"/>
        </w:rPr>
      </w:pPr>
      <w:r>
        <w:rPr>
          <w:rFonts w:ascii="Times New Roman" w:eastAsia="宋体" w:hAnsi="Times New Roman" w:hint="eastAsia"/>
        </w:rPr>
        <w:t>二</w:t>
      </w:r>
      <w:r>
        <w:rPr>
          <w:rFonts w:ascii="Times New Roman" w:eastAsia="宋体" w:hAnsi="Times New Roman" w:hint="eastAsia"/>
        </w:rPr>
        <w:t>、</w:t>
      </w:r>
      <w:r w:rsidRPr="004523C8">
        <w:rPr>
          <w:rFonts w:ascii="Times New Roman" w:eastAsia="宋体" w:hAnsi="Times New Roman"/>
        </w:rPr>
        <w:t>“</w:t>
      </w:r>
      <w:r w:rsidRPr="004523C8">
        <w:rPr>
          <w:rFonts w:ascii="Times New Roman" w:eastAsia="宋体" w:hAnsi="Times New Roman"/>
        </w:rPr>
        <w:t>四大全球倡议</w:t>
      </w:r>
      <w:r w:rsidRPr="004523C8">
        <w:rPr>
          <w:rFonts w:ascii="Times New Roman" w:eastAsia="宋体" w:hAnsi="Times New Roman"/>
        </w:rPr>
        <w:t xml:space="preserve">” </w:t>
      </w:r>
      <w:r>
        <w:rPr>
          <w:rFonts w:ascii="Times New Roman" w:eastAsia="宋体" w:hAnsi="Times New Roman" w:hint="eastAsia"/>
        </w:rPr>
        <w:t>引领</w:t>
      </w:r>
      <w:r w:rsidRPr="004523C8">
        <w:rPr>
          <w:rFonts w:ascii="Times New Roman" w:eastAsia="宋体" w:hAnsi="Times New Roman"/>
        </w:rPr>
        <w:t>人类命运共同体</w:t>
      </w:r>
      <w:r>
        <w:rPr>
          <w:rFonts w:ascii="Times New Roman" w:eastAsia="宋体" w:hAnsi="Times New Roman" w:hint="eastAsia"/>
        </w:rPr>
        <w:t>的</w:t>
      </w:r>
      <w:r>
        <w:rPr>
          <w:rFonts w:ascii="Times New Roman" w:eastAsia="宋体" w:hAnsi="Times New Roman" w:hint="eastAsia"/>
        </w:rPr>
        <w:t>时代价值</w:t>
      </w:r>
    </w:p>
    <w:p w14:paraId="58571222" w14:textId="77777777" w:rsidR="004973A0" w:rsidRDefault="0088722F" w:rsidP="004523C8">
      <w:pPr>
        <w:ind w:firstLineChars="200" w:firstLine="440"/>
        <w:rPr>
          <w:rFonts w:ascii="Times New Roman" w:eastAsia="宋体" w:hAnsi="Times New Roman"/>
        </w:rPr>
      </w:pPr>
      <w:r w:rsidRPr="0088722F">
        <w:rPr>
          <w:rFonts w:ascii="Times New Roman" w:eastAsia="宋体" w:hAnsi="Times New Roman" w:hint="eastAsia"/>
        </w:rPr>
        <w:t>“四大全球倡议”不是零散政策拼接，也不是概念性叙事，而是新时代中国系统性参与世界重构进程的价值框架和制度表达，它们实现了从理念价值—制度逻辑—治理行动的完整逻辑链条。</w:t>
      </w:r>
    </w:p>
    <w:p w14:paraId="2C491FB1" w14:textId="2DCF8B54" w:rsidR="004973A0" w:rsidRDefault="004973A0" w:rsidP="004523C8">
      <w:pPr>
        <w:ind w:firstLineChars="200" w:firstLine="440"/>
        <w:rPr>
          <w:rFonts w:ascii="Times New Roman" w:eastAsia="宋体" w:hAnsi="Times New Roman" w:hint="eastAsia"/>
        </w:rPr>
      </w:pPr>
      <w:r>
        <w:rPr>
          <w:rFonts w:ascii="Times New Roman" w:eastAsia="宋体" w:hAnsi="Times New Roman" w:hint="eastAsia"/>
        </w:rPr>
        <w:t>1.</w:t>
      </w:r>
      <w:r>
        <w:rPr>
          <w:rFonts w:ascii="Times New Roman" w:eastAsia="宋体" w:hAnsi="Times New Roman" w:hint="eastAsia"/>
        </w:rPr>
        <w:t>角色变革：提升国际地位，引领世界思潮</w:t>
      </w:r>
    </w:p>
    <w:p w14:paraId="1831A1C2" w14:textId="1F5F7646" w:rsidR="0088722F" w:rsidRPr="0088722F" w:rsidRDefault="0088722F" w:rsidP="004523C8">
      <w:pPr>
        <w:ind w:firstLineChars="200" w:firstLine="440"/>
        <w:rPr>
          <w:rFonts w:ascii="Times New Roman" w:eastAsia="宋体" w:hAnsi="Times New Roman"/>
        </w:rPr>
      </w:pPr>
      <w:r w:rsidRPr="0088722F">
        <w:rPr>
          <w:rFonts w:ascii="Times New Roman" w:eastAsia="宋体" w:hAnsi="Times New Roman" w:hint="eastAsia"/>
        </w:rPr>
        <w:t>在全球格局深刻变动、全球治理体系承受多重张力的大背景下，中国以开放共融姿态推动多边合作，既体现了国际参与方式的价值选择，也揭示了新时代中国参与世界秩序演变的主体角色变化。人类命运共同体已从理论概念向制度知识、政策工具和国际合作网络转化，成为国际语汇体系中具有制度建构能力的全球性理念。中国在世界体系中已不是单向度的秩序接受者，而是以责任认知、制度自觉与结构塑造力推动世界治理创新的重要参与者。</w:t>
      </w:r>
    </w:p>
    <w:p w14:paraId="4BF42823" w14:textId="68B07D66" w:rsidR="005072E3" w:rsidRDefault="004973A0" w:rsidP="0088722F">
      <w:pPr>
        <w:ind w:firstLineChars="200" w:firstLine="440"/>
        <w:rPr>
          <w:rFonts w:ascii="Times New Roman" w:eastAsia="宋体" w:hAnsi="Times New Roman" w:hint="eastAsia"/>
        </w:rPr>
      </w:pPr>
      <w:r>
        <w:rPr>
          <w:rFonts w:ascii="Times New Roman" w:eastAsia="宋体" w:hAnsi="Times New Roman" w:hint="eastAsia"/>
        </w:rPr>
        <w:t>2</w:t>
      </w:r>
      <w:r w:rsidR="005072E3">
        <w:rPr>
          <w:rFonts w:ascii="Times New Roman" w:eastAsia="宋体" w:hAnsi="Times New Roman" w:hint="eastAsia"/>
        </w:rPr>
        <w:t>.</w:t>
      </w:r>
      <w:r w:rsidR="005072E3" w:rsidRPr="005072E3">
        <w:t xml:space="preserve"> </w:t>
      </w:r>
      <w:r w:rsidR="005072E3" w:rsidRPr="005072E3">
        <w:rPr>
          <w:rFonts w:ascii="Times New Roman" w:eastAsia="宋体" w:hAnsi="Times New Roman"/>
        </w:rPr>
        <w:t>大国担当：</w:t>
      </w:r>
      <w:r w:rsidR="004523C8">
        <w:rPr>
          <w:rFonts w:ascii="Times New Roman" w:eastAsia="宋体" w:hAnsi="Times New Roman" w:hint="eastAsia"/>
        </w:rPr>
        <w:t>重塑</w:t>
      </w:r>
      <w:r w:rsidR="004523C8" w:rsidRPr="005072E3">
        <w:rPr>
          <w:rFonts w:ascii="Times New Roman" w:eastAsia="宋体" w:hAnsi="Times New Roman"/>
        </w:rPr>
        <w:t>公共政策</w:t>
      </w:r>
      <w:r w:rsidR="004523C8">
        <w:rPr>
          <w:rFonts w:ascii="Times New Roman" w:eastAsia="宋体" w:hAnsi="Times New Roman" w:hint="eastAsia"/>
        </w:rPr>
        <w:t>，</w:t>
      </w:r>
      <w:r w:rsidR="005072E3" w:rsidRPr="005072E3">
        <w:rPr>
          <w:rFonts w:ascii="Times New Roman" w:eastAsia="宋体" w:hAnsi="Times New Roman"/>
        </w:rPr>
        <w:t>共建</w:t>
      </w:r>
      <w:r>
        <w:rPr>
          <w:rFonts w:ascii="Times New Roman" w:eastAsia="宋体" w:hAnsi="Times New Roman" w:hint="eastAsia"/>
        </w:rPr>
        <w:t>国际</w:t>
      </w:r>
      <w:r w:rsidR="005072E3" w:rsidRPr="005072E3">
        <w:rPr>
          <w:rFonts w:ascii="Times New Roman" w:eastAsia="宋体" w:hAnsi="Times New Roman"/>
        </w:rPr>
        <w:t>规则</w:t>
      </w:r>
    </w:p>
    <w:p w14:paraId="6D8A66A8" w14:textId="3E7EDED5" w:rsidR="0088722F" w:rsidRPr="0088722F" w:rsidRDefault="0088722F" w:rsidP="0088722F">
      <w:pPr>
        <w:ind w:firstLineChars="200" w:firstLine="440"/>
        <w:rPr>
          <w:rFonts w:ascii="Times New Roman" w:eastAsia="宋体" w:hAnsi="Times New Roman"/>
        </w:rPr>
      </w:pPr>
      <w:r w:rsidRPr="0088722F">
        <w:rPr>
          <w:rFonts w:ascii="Times New Roman" w:eastAsia="宋体" w:hAnsi="Times New Roman" w:hint="eastAsia"/>
        </w:rPr>
        <w:lastRenderedPageBreak/>
        <w:t>四个倡议集中体现新时代中国的大国担当逻辑。一方面，它们既不是制度输出，也不是模式竞争，而是强调以“共同”为核心的公共政策逻辑，通过共同发展实现能力提升，通过共同安全形成风险缓冲，通过文明互鉴生成价值共识，通过治理创新提升制度韧性。另一方面，这四个倡议充分体现和平发展、合作共赢的价值定向，将南南合作框架、全球公共产品供给机制、重大国际机制参与</w:t>
      </w:r>
      <w:r w:rsidR="00866CD8">
        <w:rPr>
          <w:rFonts w:ascii="Times New Roman" w:eastAsia="宋体" w:hAnsi="Times New Roman" w:hint="eastAsia"/>
        </w:rPr>
        <w:t>和</w:t>
      </w:r>
      <w:r w:rsidRPr="0088722F">
        <w:rPr>
          <w:rFonts w:ascii="Times New Roman" w:eastAsia="宋体" w:hAnsi="Times New Roman" w:hint="eastAsia"/>
        </w:rPr>
        <w:t>重塑结合起来，使中国在世界秩序中的角色从“分享中国经验”转向“共建全球规则”。这一转向意味着中国不仅寻求解决全球问题，并致力推动世界看到社会发展的共同方向与价值目标，为后疫情时代、人工智能时代与气候风险社会提供有结构性的全球治理方案。</w:t>
      </w:r>
    </w:p>
    <w:p w14:paraId="73045D5A" w14:textId="03726F61" w:rsidR="005072E3" w:rsidRDefault="004973A0" w:rsidP="0088722F">
      <w:pPr>
        <w:ind w:firstLineChars="200" w:firstLine="440"/>
        <w:rPr>
          <w:rFonts w:ascii="Times New Roman" w:eastAsia="宋体" w:hAnsi="Times New Roman" w:hint="eastAsia"/>
        </w:rPr>
      </w:pPr>
      <w:r>
        <w:rPr>
          <w:rFonts w:ascii="Times New Roman" w:eastAsia="宋体" w:hAnsi="Times New Roman" w:hint="eastAsia"/>
        </w:rPr>
        <w:t>3</w:t>
      </w:r>
      <w:r w:rsidR="005072E3">
        <w:rPr>
          <w:rFonts w:ascii="Times New Roman" w:eastAsia="宋体" w:hAnsi="Times New Roman" w:hint="eastAsia"/>
        </w:rPr>
        <w:t>.</w:t>
      </w:r>
      <w:r w:rsidR="005072E3">
        <w:rPr>
          <w:rFonts w:ascii="Times New Roman" w:eastAsia="宋体" w:hAnsi="Times New Roman" w:hint="eastAsia"/>
        </w:rPr>
        <w:t>以史为鉴：</w:t>
      </w:r>
      <w:r w:rsidR="004523C8">
        <w:rPr>
          <w:rFonts w:ascii="Times New Roman" w:eastAsia="宋体" w:hAnsi="Times New Roman" w:hint="eastAsia"/>
        </w:rPr>
        <w:t>推动</w:t>
      </w:r>
      <w:r w:rsidR="005072E3" w:rsidRPr="005072E3">
        <w:rPr>
          <w:rFonts w:ascii="Times New Roman" w:eastAsia="宋体" w:hAnsi="Times New Roman"/>
        </w:rPr>
        <w:t>世界秩序创新</w:t>
      </w:r>
      <w:r w:rsidR="005072E3">
        <w:rPr>
          <w:rFonts w:ascii="Times New Roman" w:eastAsia="宋体" w:hAnsi="Times New Roman" w:hint="eastAsia"/>
        </w:rPr>
        <w:t>化</w:t>
      </w:r>
      <w:r w:rsidR="004523C8">
        <w:rPr>
          <w:rFonts w:ascii="Times New Roman" w:eastAsia="宋体" w:hAnsi="Times New Roman" w:hint="eastAsia"/>
        </w:rPr>
        <w:t>，着力</w:t>
      </w:r>
      <w:r w:rsidR="005072E3" w:rsidRPr="005072E3">
        <w:rPr>
          <w:rFonts w:ascii="Times New Roman" w:eastAsia="宋体" w:hAnsi="Times New Roman"/>
        </w:rPr>
        <w:t>全球治理当代化</w:t>
      </w:r>
    </w:p>
    <w:p w14:paraId="62909A32" w14:textId="610E0C8D" w:rsidR="004009CB" w:rsidRDefault="0088722F" w:rsidP="0088722F">
      <w:pPr>
        <w:ind w:firstLineChars="200" w:firstLine="440"/>
        <w:rPr>
          <w:rFonts w:ascii="Times New Roman" w:eastAsia="宋体" w:hAnsi="Times New Roman"/>
        </w:rPr>
      </w:pPr>
      <w:r w:rsidRPr="0088722F">
        <w:rPr>
          <w:rFonts w:ascii="Times New Roman" w:eastAsia="宋体" w:hAnsi="Times New Roman" w:hint="eastAsia"/>
        </w:rPr>
        <w:t>从世界历史发展规律视角考察，“四大全球倡议”指向的问题体系具有根本性意义。“发展赤字”指向全球资源分布结构与制度安排问题；“安全赤字”指向政治互信与国际冲突治理机制问题；“文明赤字”指向认知结构偏见与思想沟通机制问题；“治理赤字”则代表国际体系制度供给能力不足与代表性缺失问题。这意味着构建人类命运共同体不是对旧秩序调整，而是推动国际体系从“竞争模型”向“共生模型”转型。在这一意义上，“人类命运共同体”是中国将马克思主义世界历史观、共同解放思想与中华文明“天下为公”</w:t>
      </w:r>
      <w:r w:rsidR="00866CD8">
        <w:rPr>
          <w:rFonts w:ascii="Times New Roman" w:eastAsia="宋体" w:hAnsi="Times New Roman" w:hint="eastAsia"/>
        </w:rPr>
        <w:t>、</w:t>
      </w:r>
      <w:r w:rsidRPr="0088722F">
        <w:rPr>
          <w:rFonts w:ascii="Times New Roman" w:eastAsia="宋体" w:hAnsi="Times New Roman" w:hint="eastAsia"/>
        </w:rPr>
        <w:t>“协和万邦”价值传统在全球治理维度进行当代化—制度化转化的重要成果，它以历史主义视野审视世界未来方向，以合作治理原则面对全球性挑战，将以往的抽象理念转化为可制度化设计与跨国政策协同框架，体现出对人类文明可持续演化方向的深刻洞察。</w:t>
      </w:r>
    </w:p>
    <w:p w14:paraId="6A06E0B4" w14:textId="4B7A3A91" w:rsidR="00892F78" w:rsidRPr="004009CB" w:rsidRDefault="008138A9" w:rsidP="00892F78">
      <w:pPr>
        <w:jc w:val="center"/>
        <w:rPr>
          <w:rFonts w:ascii="Times New Roman" w:eastAsia="宋体" w:hAnsi="Times New Roman"/>
        </w:rPr>
      </w:pPr>
      <w:r>
        <w:rPr>
          <w:rFonts w:ascii="Times New Roman" w:eastAsia="宋体" w:hAnsi="Times New Roman" w:hint="eastAsia"/>
        </w:rPr>
        <w:t>三</w:t>
      </w:r>
      <w:r w:rsidR="00282CAA">
        <w:rPr>
          <w:rFonts w:ascii="Times New Roman" w:eastAsia="宋体" w:hAnsi="Times New Roman" w:hint="eastAsia"/>
        </w:rPr>
        <w:t>、</w:t>
      </w:r>
      <w:r w:rsidR="00282CAA" w:rsidRPr="004523C8">
        <w:rPr>
          <w:rFonts w:ascii="Times New Roman" w:eastAsia="宋体" w:hAnsi="Times New Roman"/>
        </w:rPr>
        <w:t>“</w:t>
      </w:r>
      <w:r w:rsidR="00282CAA" w:rsidRPr="004523C8">
        <w:rPr>
          <w:rFonts w:ascii="Times New Roman" w:eastAsia="宋体" w:hAnsi="Times New Roman"/>
        </w:rPr>
        <w:t>四大全球倡议</w:t>
      </w:r>
      <w:r w:rsidR="00282CAA" w:rsidRPr="004523C8">
        <w:rPr>
          <w:rFonts w:ascii="Times New Roman" w:eastAsia="宋体" w:hAnsi="Times New Roman"/>
        </w:rPr>
        <w:t xml:space="preserve">” </w:t>
      </w:r>
      <w:r w:rsidR="00282CAA">
        <w:rPr>
          <w:rFonts w:ascii="Times New Roman" w:eastAsia="宋体" w:hAnsi="Times New Roman" w:hint="eastAsia"/>
        </w:rPr>
        <w:t>引领</w:t>
      </w:r>
      <w:r w:rsidR="00282CAA" w:rsidRPr="004523C8">
        <w:rPr>
          <w:rFonts w:ascii="Times New Roman" w:eastAsia="宋体" w:hAnsi="Times New Roman"/>
        </w:rPr>
        <w:t>人类命运共同体</w:t>
      </w:r>
      <w:r w:rsidR="00282CAA">
        <w:rPr>
          <w:rFonts w:ascii="Times New Roman" w:eastAsia="宋体" w:hAnsi="Times New Roman" w:hint="eastAsia"/>
        </w:rPr>
        <w:t>的</w:t>
      </w:r>
      <w:r w:rsidR="00282CAA">
        <w:rPr>
          <w:rFonts w:ascii="Times New Roman" w:eastAsia="宋体" w:hAnsi="Times New Roman" w:hint="eastAsia"/>
        </w:rPr>
        <w:t>挑战与展望</w:t>
      </w:r>
    </w:p>
    <w:p w14:paraId="72C491F5" w14:textId="0D17CD93" w:rsidR="00892F78" w:rsidRPr="00892F78" w:rsidRDefault="00892F78" w:rsidP="00892F78">
      <w:pPr>
        <w:ind w:firstLineChars="200" w:firstLine="440"/>
        <w:rPr>
          <w:rFonts w:ascii="Times New Roman" w:eastAsia="宋体" w:hAnsi="Times New Roman"/>
        </w:rPr>
      </w:pPr>
      <w:r w:rsidRPr="00892F78">
        <w:rPr>
          <w:rFonts w:ascii="Times New Roman" w:eastAsia="宋体" w:hAnsi="Times New Roman" w:hint="eastAsia"/>
        </w:rPr>
        <w:t>站在新时代的历史坐标上回望“四大全球倡议”的提出与推进，可以看到，它既不是抽象的政治宣示，也不是单向度的外交叙事，而是在全球权力结构深度重构、全球治理体系矛盾集中暴露的时代背景下，中国对世界问题给出的系统性回应。正因如此，构建人类命运共同体的理论逻辑与制度路径，并不是一条无摩擦的直线，而是伴随着地缘冲突、发展失衡、认知分裂、制度滞后等现实张力不断被“逼迫式”深化的过程。在此意义上，四大倡议之所以具有历史性，是因为它不是对旧秩序的修补，而是对未来可能世界体系的一种前瞻构建。</w:t>
      </w:r>
    </w:p>
    <w:p w14:paraId="434E998A" w14:textId="784BC029" w:rsidR="00892F78" w:rsidRPr="00892F78" w:rsidRDefault="00892F78" w:rsidP="00892F78">
      <w:pPr>
        <w:ind w:firstLineChars="200" w:firstLine="440"/>
        <w:rPr>
          <w:rFonts w:ascii="Times New Roman" w:eastAsia="宋体" w:hAnsi="Times New Roman"/>
        </w:rPr>
      </w:pPr>
      <w:r w:rsidRPr="00892F78">
        <w:rPr>
          <w:rFonts w:ascii="Times New Roman" w:eastAsia="宋体" w:hAnsi="Times New Roman" w:hint="eastAsia"/>
        </w:rPr>
        <w:t>然而真正的挑战在于，从理念跃迁到机制效能，需要跨越“理念共识”与“制度执行力”之间的长链条。全球治理体系代表性不足、规则不对称、资源配置不均衡等结构性约束依然未得到根本破解；不同文明、不同发展阶段国家之间的相互理解与制度互信仍然薄弱；甚至发展中国家自身在能力建设、制度支撑与长期参与机制上仍存在显著差距。因此命运共同体建设必须突破以国家为中心的单一治理范式，扩展至社会力量、青年群体、知识网络与技术系统层面的深层联动，通过知识转移、制度对接、能力赋能与长期伙伴机制，真正形成“可复制—可扩展—可持续”的共同行动网络。</w:t>
      </w:r>
    </w:p>
    <w:p w14:paraId="760A630A" w14:textId="51EA2FE5" w:rsidR="004009CB" w:rsidRDefault="00892F78" w:rsidP="00892F78">
      <w:pPr>
        <w:ind w:firstLineChars="200" w:firstLine="440"/>
        <w:rPr>
          <w:rFonts w:ascii="Times New Roman" w:eastAsia="宋体" w:hAnsi="Times New Roman"/>
        </w:rPr>
      </w:pPr>
      <w:r w:rsidRPr="00892F78">
        <w:rPr>
          <w:rFonts w:ascii="Times New Roman" w:eastAsia="宋体" w:hAnsi="Times New Roman" w:hint="eastAsia"/>
        </w:rPr>
        <w:t>面向未来，四大全球倡议不是终点，而是动态推进的起点。绿色发展、气候治</w:t>
      </w:r>
      <w:r w:rsidRPr="00892F78">
        <w:rPr>
          <w:rFonts w:ascii="Times New Roman" w:eastAsia="宋体" w:hAnsi="Times New Roman" w:hint="eastAsia"/>
        </w:rPr>
        <w:lastRenderedPageBreak/>
        <w:t>理、数字规则、网络空间秩序、人工智能伦理、多元文明对话等领域，将构成构建命运共同体新的增长点与制度实验场。对于新时代中国</w:t>
      </w:r>
      <w:r>
        <w:rPr>
          <w:rFonts w:ascii="Times New Roman" w:eastAsia="宋体" w:hAnsi="Times New Roman" w:hint="eastAsia"/>
        </w:rPr>
        <w:t>青年</w:t>
      </w:r>
      <w:r w:rsidRPr="00892F78">
        <w:rPr>
          <w:rFonts w:ascii="Times New Roman" w:eastAsia="宋体" w:hAnsi="Times New Roman" w:hint="eastAsia"/>
        </w:rPr>
        <w:t>而言，这不仅意味着要理解发展的“中国叙述”，更意味着要在全球视野中理解时代性理论生成的逻辑：如何从实践中抽象出概念、从冲突中凝练出共识、从制度创新中生成新的“世界性知识”。唯有如此，我们才能在理论上推动全球治理范式从“竞争型逻辑”走向“共生型逻辑”，在实践上推动人类命运共同体从愿景型蓝图走向现实型世界秩序。</w:t>
      </w:r>
      <w:r w:rsidR="004009CB" w:rsidRPr="004009CB">
        <w:rPr>
          <w:rFonts w:ascii="Times New Roman" w:eastAsia="宋体" w:hAnsi="Times New Roman" w:hint="eastAsia"/>
          <w:vanish/>
        </w:rPr>
        <w:t>窗体顶端</w:t>
      </w:r>
    </w:p>
    <w:p w14:paraId="584DC820" w14:textId="77777777" w:rsidR="0088722F" w:rsidRPr="004009CB" w:rsidRDefault="0088722F" w:rsidP="0088722F">
      <w:pPr>
        <w:rPr>
          <w:rFonts w:ascii="Times New Roman" w:eastAsia="宋体" w:hAnsi="Times New Roman"/>
          <w:vanish/>
        </w:rPr>
      </w:pPr>
    </w:p>
    <w:p w14:paraId="628A6F99" w14:textId="77777777" w:rsidR="004009CB" w:rsidRPr="004009CB" w:rsidRDefault="004009CB" w:rsidP="004009CB">
      <w:pPr>
        <w:rPr>
          <w:rFonts w:ascii="Times New Roman" w:eastAsia="宋体" w:hAnsi="Times New Roman"/>
          <w:vanish/>
        </w:rPr>
      </w:pPr>
      <w:r w:rsidRPr="004009CB">
        <w:rPr>
          <w:rFonts w:ascii="Times New Roman" w:eastAsia="宋体" w:hAnsi="Times New Roman" w:hint="eastAsia"/>
          <w:vanish/>
        </w:rPr>
        <w:t>窗体底端</w:t>
      </w:r>
    </w:p>
    <w:p w14:paraId="2AA7175B" w14:textId="45AFDC35" w:rsidR="00F2630D" w:rsidRPr="004009CB" w:rsidRDefault="00F2630D" w:rsidP="004009CB">
      <w:pPr>
        <w:rPr>
          <w:rFonts w:hint="eastAsia"/>
        </w:rPr>
      </w:pPr>
    </w:p>
    <w:sectPr w:rsidR="00F2630D" w:rsidRPr="004009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B1C1" w14:textId="77777777" w:rsidR="00C06A27" w:rsidRDefault="00C06A27" w:rsidP="006533CC">
      <w:pPr>
        <w:spacing w:after="0" w:line="240" w:lineRule="auto"/>
        <w:rPr>
          <w:rFonts w:hint="eastAsia"/>
        </w:rPr>
      </w:pPr>
      <w:r>
        <w:separator/>
      </w:r>
    </w:p>
  </w:endnote>
  <w:endnote w:type="continuationSeparator" w:id="0">
    <w:p w14:paraId="47AD1E16" w14:textId="77777777" w:rsidR="00C06A27" w:rsidRDefault="00C06A27" w:rsidP="006533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ACCF6" w14:textId="77777777" w:rsidR="00C06A27" w:rsidRDefault="00C06A27" w:rsidP="006533CC">
      <w:pPr>
        <w:spacing w:after="0" w:line="240" w:lineRule="auto"/>
        <w:rPr>
          <w:rFonts w:hint="eastAsia"/>
        </w:rPr>
      </w:pPr>
      <w:r>
        <w:separator/>
      </w:r>
    </w:p>
  </w:footnote>
  <w:footnote w:type="continuationSeparator" w:id="0">
    <w:p w14:paraId="27D149BE" w14:textId="77777777" w:rsidR="00C06A27" w:rsidRDefault="00C06A27" w:rsidP="006533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FCE"/>
    <w:multiLevelType w:val="multilevel"/>
    <w:tmpl w:val="11E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55E9E"/>
    <w:multiLevelType w:val="multilevel"/>
    <w:tmpl w:val="3286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841433">
    <w:abstractNumId w:val="0"/>
  </w:num>
  <w:num w:numId="2" w16cid:durableId="1304585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30D"/>
    <w:rsid w:val="001603A2"/>
    <w:rsid w:val="00174D2D"/>
    <w:rsid w:val="001F0FBF"/>
    <w:rsid w:val="00282CAA"/>
    <w:rsid w:val="002F1528"/>
    <w:rsid w:val="004009CB"/>
    <w:rsid w:val="004523C8"/>
    <w:rsid w:val="004973A0"/>
    <w:rsid w:val="005072E3"/>
    <w:rsid w:val="0056768F"/>
    <w:rsid w:val="00597C54"/>
    <w:rsid w:val="006533CC"/>
    <w:rsid w:val="008138A9"/>
    <w:rsid w:val="00866CD8"/>
    <w:rsid w:val="0088722F"/>
    <w:rsid w:val="00892F78"/>
    <w:rsid w:val="009A743B"/>
    <w:rsid w:val="00C04E80"/>
    <w:rsid w:val="00C06A27"/>
    <w:rsid w:val="00CF710A"/>
    <w:rsid w:val="00E35D1B"/>
    <w:rsid w:val="00EE1496"/>
    <w:rsid w:val="00F26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8E68C"/>
  <w15:chartTrackingRefBased/>
  <w15:docId w15:val="{D39B9128-C56D-48E0-A129-4BE9421A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630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630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630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630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630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2630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63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3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63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30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2630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630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630D"/>
    <w:rPr>
      <w:rFonts w:cstheme="majorBidi"/>
      <w:color w:val="2F5496" w:themeColor="accent1" w:themeShade="BF"/>
      <w:sz w:val="28"/>
      <w:szCs w:val="28"/>
    </w:rPr>
  </w:style>
  <w:style w:type="character" w:customStyle="1" w:styleId="50">
    <w:name w:val="标题 5 字符"/>
    <w:basedOn w:val="a0"/>
    <w:link w:val="5"/>
    <w:uiPriority w:val="9"/>
    <w:semiHidden/>
    <w:rsid w:val="00F2630D"/>
    <w:rPr>
      <w:rFonts w:cstheme="majorBidi"/>
      <w:color w:val="2F5496" w:themeColor="accent1" w:themeShade="BF"/>
      <w:sz w:val="24"/>
    </w:rPr>
  </w:style>
  <w:style w:type="character" w:customStyle="1" w:styleId="60">
    <w:name w:val="标题 6 字符"/>
    <w:basedOn w:val="a0"/>
    <w:link w:val="6"/>
    <w:uiPriority w:val="9"/>
    <w:semiHidden/>
    <w:rsid w:val="00F2630D"/>
    <w:rPr>
      <w:rFonts w:cstheme="majorBidi"/>
      <w:b/>
      <w:bCs/>
      <w:color w:val="2F5496" w:themeColor="accent1" w:themeShade="BF"/>
    </w:rPr>
  </w:style>
  <w:style w:type="character" w:customStyle="1" w:styleId="70">
    <w:name w:val="标题 7 字符"/>
    <w:basedOn w:val="a0"/>
    <w:link w:val="7"/>
    <w:uiPriority w:val="9"/>
    <w:semiHidden/>
    <w:rsid w:val="00F2630D"/>
    <w:rPr>
      <w:rFonts w:cstheme="majorBidi"/>
      <w:b/>
      <w:bCs/>
      <w:color w:val="595959" w:themeColor="text1" w:themeTint="A6"/>
    </w:rPr>
  </w:style>
  <w:style w:type="character" w:customStyle="1" w:styleId="80">
    <w:name w:val="标题 8 字符"/>
    <w:basedOn w:val="a0"/>
    <w:link w:val="8"/>
    <w:uiPriority w:val="9"/>
    <w:semiHidden/>
    <w:rsid w:val="00F2630D"/>
    <w:rPr>
      <w:rFonts w:cstheme="majorBidi"/>
      <w:color w:val="595959" w:themeColor="text1" w:themeTint="A6"/>
    </w:rPr>
  </w:style>
  <w:style w:type="character" w:customStyle="1" w:styleId="90">
    <w:name w:val="标题 9 字符"/>
    <w:basedOn w:val="a0"/>
    <w:link w:val="9"/>
    <w:uiPriority w:val="9"/>
    <w:semiHidden/>
    <w:rsid w:val="00F2630D"/>
    <w:rPr>
      <w:rFonts w:eastAsiaTheme="majorEastAsia" w:cstheme="majorBidi"/>
      <w:color w:val="595959" w:themeColor="text1" w:themeTint="A6"/>
    </w:rPr>
  </w:style>
  <w:style w:type="paragraph" w:styleId="a3">
    <w:name w:val="Title"/>
    <w:basedOn w:val="a"/>
    <w:next w:val="a"/>
    <w:link w:val="a4"/>
    <w:uiPriority w:val="10"/>
    <w:qFormat/>
    <w:rsid w:val="00F263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3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3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3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30D"/>
    <w:pPr>
      <w:spacing w:before="160"/>
      <w:jc w:val="center"/>
    </w:pPr>
    <w:rPr>
      <w:i/>
      <w:iCs/>
      <w:color w:val="404040" w:themeColor="text1" w:themeTint="BF"/>
    </w:rPr>
  </w:style>
  <w:style w:type="character" w:customStyle="1" w:styleId="a8">
    <w:name w:val="引用 字符"/>
    <w:basedOn w:val="a0"/>
    <w:link w:val="a7"/>
    <w:uiPriority w:val="29"/>
    <w:rsid w:val="00F2630D"/>
    <w:rPr>
      <w:i/>
      <w:iCs/>
      <w:color w:val="404040" w:themeColor="text1" w:themeTint="BF"/>
    </w:rPr>
  </w:style>
  <w:style w:type="paragraph" w:styleId="a9">
    <w:name w:val="List Paragraph"/>
    <w:basedOn w:val="a"/>
    <w:uiPriority w:val="34"/>
    <w:qFormat/>
    <w:rsid w:val="00F2630D"/>
    <w:pPr>
      <w:ind w:left="720"/>
      <w:contextualSpacing/>
    </w:pPr>
  </w:style>
  <w:style w:type="character" w:styleId="aa">
    <w:name w:val="Intense Emphasis"/>
    <w:basedOn w:val="a0"/>
    <w:uiPriority w:val="21"/>
    <w:qFormat/>
    <w:rsid w:val="00F2630D"/>
    <w:rPr>
      <w:i/>
      <w:iCs/>
      <w:color w:val="2F5496" w:themeColor="accent1" w:themeShade="BF"/>
    </w:rPr>
  </w:style>
  <w:style w:type="paragraph" w:styleId="ab">
    <w:name w:val="Intense Quote"/>
    <w:basedOn w:val="a"/>
    <w:next w:val="a"/>
    <w:link w:val="ac"/>
    <w:uiPriority w:val="30"/>
    <w:qFormat/>
    <w:rsid w:val="00F26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630D"/>
    <w:rPr>
      <w:i/>
      <w:iCs/>
      <w:color w:val="2F5496" w:themeColor="accent1" w:themeShade="BF"/>
    </w:rPr>
  </w:style>
  <w:style w:type="character" w:styleId="ad">
    <w:name w:val="Intense Reference"/>
    <w:basedOn w:val="a0"/>
    <w:uiPriority w:val="32"/>
    <w:qFormat/>
    <w:rsid w:val="00F2630D"/>
    <w:rPr>
      <w:b/>
      <w:bCs/>
      <w:smallCaps/>
      <w:color w:val="2F5496" w:themeColor="accent1" w:themeShade="BF"/>
      <w:spacing w:val="5"/>
    </w:rPr>
  </w:style>
  <w:style w:type="paragraph" w:styleId="ae">
    <w:name w:val="header"/>
    <w:basedOn w:val="a"/>
    <w:link w:val="af"/>
    <w:uiPriority w:val="99"/>
    <w:unhideWhenUsed/>
    <w:rsid w:val="006533C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533CC"/>
    <w:rPr>
      <w:sz w:val="18"/>
      <w:szCs w:val="18"/>
    </w:rPr>
  </w:style>
  <w:style w:type="paragraph" w:styleId="af0">
    <w:name w:val="footer"/>
    <w:basedOn w:val="a"/>
    <w:link w:val="af1"/>
    <w:uiPriority w:val="99"/>
    <w:unhideWhenUsed/>
    <w:rsid w:val="006533C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533CC"/>
    <w:rPr>
      <w:sz w:val="18"/>
      <w:szCs w:val="18"/>
    </w:rPr>
  </w:style>
  <w:style w:type="character" w:styleId="af2">
    <w:name w:val="Hyperlink"/>
    <w:basedOn w:val="a0"/>
    <w:uiPriority w:val="99"/>
    <w:unhideWhenUsed/>
    <w:rsid w:val="006533CC"/>
    <w:rPr>
      <w:color w:val="0563C1" w:themeColor="hyperlink"/>
      <w:u w:val="single"/>
    </w:rPr>
  </w:style>
  <w:style w:type="character" w:styleId="af3">
    <w:name w:val="Unresolved Mention"/>
    <w:basedOn w:val="a0"/>
    <w:uiPriority w:val="99"/>
    <w:semiHidden/>
    <w:unhideWhenUsed/>
    <w:rsid w:val="006533CC"/>
    <w:rPr>
      <w:color w:val="605E5C"/>
      <w:shd w:val="clear" w:color="auto" w:fill="E1DFDD"/>
    </w:rPr>
  </w:style>
  <w:style w:type="character" w:styleId="af4">
    <w:name w:val="FollowedHyperlink"/>
    <w:basedOn w:val="a0"/>
    <w:uiPriority w:val="99"/>
    <w:semiHidden/>
    <w:unhideWhenUsed/>
    <w:rsid w:val="001603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4</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dc:creator>
  <cp:keywords/>
  <dc:description/>
  <cp:lastModifiedBy>John li</cp:lastModifiedBy>
  <cp:revision>13</cp:revision>
  <dcterms:created xsi:type="dcterms:W3CDTF">2025-11-08T11:38:00Z</dcterms:created>
  <dcterms:modified xsi:type="dcterms:W3CDTF">2025-11-14T16:58:00Z</dcterms:modified>
</cp:coreProperties>
</file>