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A443" w14:textId="77777777" w:rsidR="00FF6E8E" w:rsidRDefault="00FF6E8E" w:rsidP="00FF6E8E">
      <w:pPr>
        <w:rPr>
          <w:rFonts w:ascii="Times New Roman" w:eastAsia="宋体" w:hAnsi="Times New Roman"/>
          <w:sz w:val="28"/>
          <w:szCs w:val="28"/>
        </w:rPr>
      </w:pPr>
    </w:p>
    <w:p w14:paraId="31398227" w14:textId="73565B54" w:rsidR="00FF6E8E" w:rsidRPr="00FF6E8E" w:rsidRDefault="00FF6E8E" w:rsidP="00FF6E8E">
      <w:pPr>
        <w:rPr>
          <w:rFonts w:ascii="Times New Roman" w:eastAsia="宋体" w:hAnsi="Times New Roman" w:hint="eastAsia"/>
          <w:sz w:val="28"/>
          <w:szCs w:val="28"/>
        </w:rPr>
      </w:pPr>
      <w:r w:rsidRPr="00FF6E8E">
        <w:rPr>
          <w:rFonts w:ascii="Times New Roman" w:eastAsia="宋体" w:hAnsi="Times New Roman" w:hint="eastAsia"/>
          <w:sz w:val="28"/>
          <w:szCs w:val="28"/>
        </w:rPr>
        <w:t>一、</w:t>
      </w:r>
      <w:r>
        <w:rPr>
          <w:rFonts w:ascii="Times New Roman" w:eastAsia="宋体" w:hAnsi="Times New Roman" w:hint="eastAsia"/>
          <w:sz w:val="28"/>
          <w:szCs w:val="28"/>
        </w:rPr>
        <w:t>选题简介</w:t>
      </w:r>
    </w:p>
    <w:p w14:paraId="6F6C957E" w14:textId="77777777" w:rsidR="00FF6E8E" w:rsidRDefault="00FF6E8E" w:rsidP="00FF6E8E">
      <w:pPr>
        <w:ind w:firstLineChars="200" w:firstLine="420"/>
        <w:rPr>
          <w:rFonts w:ascii="Times New Roman" w:eastAsia="宋体" w:hAnsi="Times New Roman"/>
          <w:sz w:val="21"/>
          <w:szCs w:val="21"/>
        </w:rPr>
      </w:pPr>
      <w:r w:rsidRPr="00FF6E8E">
        <w:rPr>
          <w:rFonts w:ascii="Times New Roman" w:eastAsia="宋体" w:hAnsi="Times New Roman" w:hint="eastAsia"/>
          <w:sz w:val="21"/>
          <w:szCs w:val="21"/>
        </w:rPr>
        <w:t>人形机器人（</w:t>
      </w:r>
      <w:r w:rsidRPr="00FF6E8E">
        <w:rPr>
          <w:rFonts w:ascii="Times New Roman" w:eastAsia="宋体" w:hAnsi="Times New Roman" w:hint="eastAsia"/>
          <w:sz w:val="21"/>
          <w:szCs w:val="21"/>
        </w:rPr>
        <w:t>Humanoid Robot</w:t>
      </w:r>
      <w:r w:rsidRPr="00FF6E8E">
        <w:rPr>
          <w:rFonts w:ascii="Times New Roman" w:eastAsia="宋体" w:hAnsi="Times New Roman" w:hint="eastAsia"/>
          <w:sz w:val="21"/>
          <w:szCs w:val="21"/>
        </w:rPr>
        <w:t>）是指具备类人形态结构并能够模拟人类运动行为的智能机器人系统，被誉为机器人领域的“皇冠上的明珠”。近年来，随着人工智能、先进传感技术与制造工艺的快速发展，人形机器人研究进入新一轮爆发期。宇树</w:t>
      </w:r>
      <w:r w:rsidRPr="00FF6E8E">
        <w:rPr>
          <w:rFonts w:ascii="Times New Roman" w:eastAsia="宋体" w:hAnsi="Times New Roman" w:hint="eastAsia"/>
          <w:sz w:val="21"/>
          <w:szCs w:val="21"/>
        </w:rPr>
        <w:t xml:space="preserve"> G1</w:t>
      </w:r>
      <w:r w:rsidRPr="00FF6E8E">
        <w:rPr>
          <w:rFonts w:ascii="Times New Roman" w:eastAsia="宋体" w:hAnsi="Times New Roman" w:hint="eastAsia"/>
          <w:sz w:val="21"/>
          <w:szCs w:val="21"/>
        </w:rPr>
        <w:t>、波士顿动力</w:t>
      </w:r>
      <w:r w:rsidRPr="00FF6E8E">
        <w:rPr>
          <w:rFonts w:ascii="Times New Roman" w:eastAsia="宋体" w:hAnsi="Times New Roman" w:hint="eastAsia"/>
          <w:sz w:val="21"/>
          <w:szCs w:val="21"/>
        </w:rPr>
        <w:t xml:space="preserve"> Atlas</w:t>
      </w:r>
      <w:r w:rsidRPr="00FF6E8E">
        <w:rPr>
          <w:rFonts w:ascii="Times New Roman" w:eastAsia="宋体" w:hAnsi="Times New Roman" w:hint="eastAsia"/>
          <w:sz w:val="21"/>
          <w:szCs w:val="21"/>
        </w:rPr>
        <w:t>、特斯拉</w:t>
      </w:r>
      <w:r w:rsidRPr="00FF6E8E">
        <w:rPr>
          <w:rFonts w:ascii="Times New Roman" w:eastAsia="宋体" w:hAnsi="Times New Roman" w:hint="eastAsia"/>
          <w:sz w:val="21"/>
          <w:szCs w:val="21"/>
        </w:rPr>
        <w:t xml:space="preserve"> Optimus </w:t>
      </w:r>
      <w:r w:rsidRPr="00FF6E8E">
        <w:rPr>
          <w:rFonts w:ascii="Times New Roman" w:eastAsia="宋体" w:hAnsi="Times New Roman" w:hint="eastAsia"/>
          <w:sz w:val="21"/>
          <w:szCs w:val="21"/>
        </w:rPr>
        <w:t>等产品相继亮相，</w:t>
      </w:r>
      <w:r w:rsidRPr="00FF6E8E">
        <w:rPr>
          <w:rFonts w:ascii="Times New Roman" w:eastAsia="宋体" w:hAnsi="Times New Roman" w:hint="eastAsia"/>
          <w:sz w:val="21"/>
          <w:szCs w:val="21"/>
        </w:rPr>
        <w:t>Figure AI</w:t>
      </w:r>
      <w:r w:rsidRPr="00FF6E8E">
        <w:rPr>
          <w:rFonts w:ascii="Times New Roman" w:eastAsia="宋体" w:hAnsi="Times New Roman" w:hint="eastAsia"/>
          <w:sz w:val="21"/>
          <w:szCs w:val="21"/>
        </w:rPr>
        <w:t>、</w:t>
      </w:r>
      <w:r w:rsidRPr="00FF6E8E">
        <w:rPr>
          <w:rFonts w:ascii="Times New Roman" w:eastAsia="宋体" w:hAnsi="Times New Roman" w:hint="eastAsia"/>
          <w:sz w:val="21"/>
          <w:szCs w:val="21"/>
        </w:rPr>
        <w:t xml:space="preserve">Agility Robotics </w:t>
      </w:r>
      <w:r w:rsidRPr="00FF6E8E">
        <w:rPr>
          <w:rFonts w:ascii="Times New Roman" w:eastAsia="宋体" w:hAnsi="Times New Roman" w:hint="eastAsia"/>
          <w:sz w:val="21"/>
          <w:szCs w:val="21"/>
        </w:rPr>
        <w:t>等初创企业获得大量资本关注，人形机器人正加速从实验室走向产业化应用。</w:t>
      </w:r>
    </w:p>
    <w:p w14:paraId="6127E8D7" w14:textId="7F030824" w:rsidR="00FF6E8E" w:rsidRDefault="00FF6E8E" w:rsidP="00FF6E8E">
      <w:pPr>
        <w:ind w:firstLineChars="200" w:firstLine="420"/>
        <w:rPr>
          <w:rFonts w:ascii="Times New Roman" w:eastAsia="宋体" w:hAnsi="Times New Roman"/>
          <w:sz w:val="21"/>
          <w:szCs w:val="21"/>
        </w:rPr>
      </w:pPr>
      <w:r w:rsidRPr="00FF6E8E">
        <w:rPr>
          <w:rFonts w:ascii="Times New Roman" w:eastAsia="宋体" w:hAnsi="Times New Roman" w:hint="eastAsia"/>
          <w:sz w:val="21"/>
          <w:szCs w:val="21"/>
        </w:rPr>
        <w:t>运动控制作为人形机器人的核心技术，直接决定其行走稳定性、运动灵活性及对复杂环境的适应能力。相较于轮式或多足机器人，人形机器人采用双足直立行走方式，具有支撑面积小、重心高、自由度多等显著特征，使其在动态平衡、步态协调与快速恢复方面面临更为严峻的控制挑战。如何实现稳定高效的步态规划、精准快速的平衡调节、全身多自由度的协调运动，已成为当前研究的关键问题。从技术发展路径看，人形机器人运动控制经历了从基于模型的传统控制方法向基于学习的智能控制方法的演进</w:t>
      </w:r>
      <w:r>
        <w:rPr>
          <w:rFonts w:ascii="Times New Roman" w:eastAsia="宋体" w:hAnsi="Times New Roman" w:hint="eastAsia"/>
          <w:sz w:val="21"/>
          <w:szCs w:val="21"/>
        </w:rPr>
        <w:t>，</w:t>
      </w:r>
      <w:r w:rsidRPr="00FF6E8E">
        <w:rPr>
          <w:rFonts w:ascii="Times New Roman" w:eastAsia="宋体" w:hAnsi="Times New Roman" w:hint="eastAsia"/>
          <w:sz w:val="21"/>
          <w:szCs w:val="21"/>
        </w:rPr>
        <w:t>展现出</w:t>
      </w:r>
      <w:r>
        <w:rPr>
          <w:rFonts w:ascii="Times New Roman" w:eastAsia="宋体" w:hAnsi="Times New Roman" w:hint="eastAsia"/>
          <w:sz w:val="21"/>
          <w:szCs w:val="21"/>
        </w:rPr>
        <w:t>了强大的</w:t>
      </w:r>
      <w:r w:rsidRPr="00FF6E8E">
        <w:rPr>
          <w:rFonts w:ascii="Times New Roman" w:eastAsia="宋体" w:hAnsi="Times New Roman" w:hint="eastAsia"/>
          <w:sz w:val="21"/>
          <w:szCs w:val="21"/>
        </w:rPr>
        <w:t>的应用</w:t>
      </w:r>
      <w:r>
        <w:rPr>
          <w:rFonts w:ascii="Times New Roman" w:eastAsia="宋体" w:hAnsi="Times New Roman" w:hint="eastAsia"/>
          <w:sz w:val="21"/>
          <w:szCs w:val="21"/>
        </w:rPr>
        <w:t>潜力</w:t>
      </w:r>
      <w:r w:rsidRPr="00FF6E8E">
        <w:rPr>
          <w:rFonts w:ascii="Times New Roman" w:eastAsia="宋体" w:hAnsi="Times New Roman" w:hint="eastAsia"/>
          <w:sz w:val="21"/>
          <w:szCs w:val="21"/>
        </w:rPr>
        <w:t>。</w:t>
      </w:r>
    </w:p>
    <w:p w14:paraId="058BB3FB" w14:textId="4E2513D0" w:rsidR="005052F9" w:rsidRPr="00FF6E8E" w:rsidRDefault="00FF6E8E" w:rsidP="00FF6E8E">
      <w:pPr>
        <w:ind w:firstLineChars="200" w:firstLine="420"/>
        <w:rPr>
          <w:rFonts w:ascii="Times New Roman" w:eastAsia="宋体" w:hAnsi="Times New Roman"/>
        </w:rPr>
      </w:pPr>
      <w:r w:rsidRPr="00FF6E8E">
        <w:rPr>
          <w:rFonts w:ascii="Times New Roman" w:eastAsia="宋体" w:hAnsi="Times New Roman" w:hint="eastAsia"/>
          <w:sz w:val="21"/>
          <w:szCs w:val="21"/>
        </w:rPr>
        <w:t>基于此，本次文献调研旨在系统梳理人形机器人运动控制领域的研究现状与发展趋势，通过综合分析，全面总结</w:t>
      </w:r>
      <w:r w:rsidR="003A3FC6">
        <w:rPr>
          <w:rFonts w:ascii="Times New Roman" w:eastAsia="宋体" w:hAnsi="Times New Roman" w:hint="eastAsia"/>
          <w:sz w:val="21"/>
          <w:szCs w:val="21"/>
        </w:rPr>
        <w:t>相关文献</w:t>
      </w:r>
      <w:r w:rsidRPr="00FF6E8E">
        <w:rPr>
          <w:rFonts w:ascii="Times New Roman" w:eastAsia="宋体" w:hAnsi="Times New Roman" w:hint="eastAsia"/>
          <w:sz w:val="21"/>
          <w:szCs w:val="21"/>
        </w:rPr>
        <w:t>的特点与差异，比较国内外代表性研究成果，识别主要研究机构、学者以及高水平期刊和重要学术会议的研究重点。在此基础上，进一步聚焦强化学习在运动控制中的应用、全身协调控制、</w:t>
      </w:r>
      <w:r w:rsidRPr="00FF6E8E">
        <w:rPr>
          <w:rFonts w:ascii="Times New Roman" w:eastAsia="宋体" w:hAnsi="Times New Roman" w:hint="eastAsia"/>
          <w:sz w:val="21"/>
          <w:szCs w:val="21"/>
        </w:rPr>
        <w:t xml:space="preserve">Sim-to-Real </w:t>
      </w:r>
      <w:r w:rsidRPr="00FF6E8E">
        <w:rPr>
          <w:rFonts w:ascii="Times New Roman" w:eastAsia="宋体" w:hAnsi="Times New Roman" w:hint="eastAsia"/>
          <w:sz w:val="21"/>
          <w:szCs w:val="21"/>
        </w:rPr>
        <w:t>迁移及复杂地形适应等前沿方向，提炼当前研究热点与未来发展趋势，为后续深入研究和选题提供参考依据。</w:t>
      </w:r>
    </w:p>
    <w:sectPr w:rsidR="005052F9" w:rsidRPr="00FF6E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E266" w14:textId="77777777" w:rsidR="001E787D" w:rsidRDefault="001E787D" w:rsidP="00FF6E8E">
      <w:pPr>
        <w:spacing w:after="0" w:line="240" w:lineRule="auto"/>
        <w:rPr>
          <w:rFonts w:hint="eastAsia"/>
        </w:rPr>
      </w:pPr>
      <w:r>
        <w:separator/>
      </w:r>
    </w:p>
  </w:endnote>
  <w:endnote w:type="continuationSeparator" w:id="0">
    <w:p w14:paraId="323B706B" w14:textId="77777777" w:rsidR="001E787D" w:rsidRDefault="001E787D" w:rsidP="00FF6E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8732" w14:textId="77777777" w:rsidR="001E787D" w:rsidRDefault="001E787D" w:rsidP="00FF6E8E">
      <w:pPr>
        <w:spacing w:after="0" w:line="240" w:lineRule="auto"/>
        <w:rPr>
          <w:rFonts w:hint="eastAsia"/>
        </w:rPr>
      </w:pPr>
      <w:r>
        <w:separator/>
      </w:r>
    </w:p>
  </w:footnote>
  <w:footnote w:type="continuationSeparator" w:id="0">
    <w:p w14:paraId="4332F962" w14:textId="77777777" w:rsidR="001E787D" w:rsidRDefault="001E787D" w:rsidP="00FF6E8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F9"/>
    <w:rsid w:val="001E787D"/>
    <w:rsid w:val="003A3FC6"/>
    <w:rsid w:val="005052F9"/>
    <w:rsid w:val="00AE4693"/>
    <w:rsid w:val="00FF6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5A0C3"/>
  <w15:chartTrackingRefBased/>
  <w15:docId w15:val="{0E09E5EE-4780-40D3-8EE4-7B2D51D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52F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052F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052F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52F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52F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052F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52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52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52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52F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052F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052F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52F9"/>
    <w:rPr>
      <w:rFonts w:cstheme="majorBidi"/>
      <w:color w:val="2F5496" w:themeColor="accent1" w:themeShade="BF"/>
      <w:sz w:val="28"/>
      <w:szCs w:val="28"/>
    </w:rPr>
  </w:style>
  <w:style w:type="character" w:customStyle="1" w:styleId="50">
    <w:name w:val="标题 5 字符"/>
    <w:basedOn w:val="a0"/>
    <w:link w:val="5"/>
    <w:uiPriority w:val="9"/>
    <w:semiHidden/>
    <w:rsid w:val="005052F9"/>
    <w:rPr>
      <w:rFonts w:cstheme="majorBidi"/>
      <w:color w:val="2F5496" w:themeColor="accent1" w:themeShade="BF"/>
      <w:sz w:val="24"/>
    </w:rPr>
  </w:style>
  <w:style w:type="character" w:customStyle="1" w:styleId="60">
    <w:name w:val="标题 6 字符"/>
    <w:basedOn w:val="a0"/>
    <w:link w:val="6"/>
    <w:uiPriority w:val="9"/>
    <w:semiHidden/>
    <w:rsid w:val="005052F9"/>
    <w:rPr>
      <w:rFonts w:cstheme="majorBidi"/>
      <w:b/>
      <w:bCs/>
      <w:color w:val="2F5496" w:themeColor="accent1" w:themeShade="BF"/>
    </w:rPr>
  </w:style>
  <w:style w:type="character" w:customStyle="1" w:styleId="70">
    <w:name w:val="标题 7 字符"/>
    <w:basedOn w:val="a0"/>
    <w:link w:val="7"/>
    <w:uiPriority w:val="9"/>
    <w:semiHidden/>
    <w:rsid w:val="005052F9"/>
    <w:rPr>
      <w:rFonts w:cstheme="majorBidi"/>
      <w:b/>
      <w:bCs/>
      <w:color w:val="595959" w:themeColor="text1" w:themeTint="A6"/>
    </w:rPr>
  </w:style>
  <w:style w:type="character" w:customStyle="1" w:styleId="80">
    <w:name w:val="标题 8 字符"/>
    <w:basedOn w:val="a0"/>
    <w:link w:val="8"/>
    <w:uiPriority w:val="9"/>
    <w:semiHidden/>
    <w:rsid w:val="005052F9"/>
    <w:rPr>
      <w:rFonts w:cstheme="majorBidi"/>
      <w:color w:val="595959" w:themeColor="text1" w:themeTint="A6"/>
    </w:rPr>
  </w:style>
  <w:style w:type="character" w:customStyle="1" w:styleId="90">
    <w:name w:val="标题 9 字符"/>
    <w:basedOn w:val="a0"/>
    <w:link w:val="9"/>
    <w:uiPriority w:val="9"/>
    <w:semiHidden/>
    <w:rsid w:val="005052F9"/>
    <w:rPr>
      <w:rFonts w:eastAsiaTheme="majorEastAsia" w:cstheme="majorBidi"/>
      <w:color w:val="595959" w:themeColor="text1" w:themeTint="A6"/>
    </w:rPr>
  </w:style>
  <w:style w:type="paragraph" w:styleId="a3">
    <w:name w:val="Title"/>
    <w:basedOn w:val="a"/>
    <w:next w:val="a"/>
    <w:link w:val="a4"/>
    <w:uiPriority w:val="10"/>
    <w:qFormat/>
    <w:rsid w:val="005052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52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52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52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52F9"/>
    <w:pPr>
      <w:spacing w:before="160"/>
      <w:jc w:val="center"/>
    </w:pPr>
    <w:rPr>
      <w:i/>
      <w:iCs/>
      <w:color w:val="404040" w:themeColor="text1" w:themeTint="BF"/>
    </w:rPr>
  </w:style>
  <w:style w:type="character" w:customStyle="1" w:styleId="a8">
    <w:name w:val="引用 字符"/>
    <w:basedOn w:val="a0"/>
    <w:link w:val="a7"/>
    <w:uiPriority w:val="29"/>
    <w:rsid w:val="005052F9"/>
    <w:rPr>
      <w:i/>
      <w:iCs/>
      <w:color w:val="404040" w:themeColor="text1" w:themeTint="BF"/>
    </w:rPr>
  </w:style>
  <w:style w:type="paragraph" w:styleId="a9">
    <w:name w:val="List Paragraph"/>
    <w:basedOn w:val="a"/>
    <w:uiPriority w:val="34"/>
    <w:qFormat/>
    <w:rsid w:val="005052F9"/>
    <w:pPr>
      <w:ind w:left="720"/>
      <w:contextualSpacing/>
    </w:pPr>
  </w:style>
  <w:style w:type="character" w:styleId="aa">
    <w:name w:val="Intense Emphasis"/>
    <w:basedOn w:val="a0"/>
    <w:uiPriority w:val="21"/>
    <w:qFormat/>
    <w:rsid w:val="005052F9"/>
    <w:rPr>
      <w:i/>
      <w:iCs/>
      <w:color w:val="2F5496" w:themeColor="accent1" w:themeShade="BF"/>
    </w:rPr>
  </w:style>
  <w:style w:type="paragraph" w:styleId="ab">
    <w:name w:val="Intense Quote"/>
    <w:basedOn w:val="a"/>
    <w:next w:val="a"/>
    <w:link w:val="ac"/>
    <w:uiPriority w:val="30"/>
    <w:qFormat/>
    <w:rsid w:val="00505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052F9"/>
    <w:rPr>
      <w:i/>
      <w:iCs/>
      <w:color w:val="2F5496" w:themeColor="accent1" w:themeShade="BF"/>
    </w:rPr>
  </w:style>
  <w:style w:type="character" w:styleId="ad">
    <w:name w:val="Intense Reference"/>
    <w:basedOn w:val="a0"/>
    <w:uiPriority w:val="32"/>
    <w:qFormat/>
    <w:rsid w:val="005052F9"/>
    <w:rPr>
      <w:b/>
      <w:bCs/>
      <w:smallCaps/>
      <w:color w:val="2F5496" w:themeColor="accent1" w:themeShade="BF"/>
      <w:spacing w:val="5"/>
    </w:rPr>
  </w:style>
  <w:style w:type="paragraph" w:styleId="ae">
    <w:name w:val="header"/>
    <w:basedOn w:val="a"/>
    <w:link w:val="af"/>
    <w:uiPriority w:val="99"/>
    <w:unhideWhenUsed/>
    <w:rsid w:val="00FF6E8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F6E8E"/>
    <w:rPr>
      <w:sz w:val="18"/>
      <w:szCs w:val="18"/>
    </w:rPr>
  </w:style>
  <w:style w:type="paragraph" w:styleId="af0">
    <w:name w:val="footer"/>
    <w:basedOn w:val="a"/>
    <w:link w:val="af1"/>
    <w:uiPriority w:val="99"/>
    <w:unhideWhenUsed/>
    <w:rsid w:val="00FF6E8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F6E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dc:creator>
  <cp:keywords/>
  <dc:description/>
  <cp:lastModifiedBy>John li</cp:lastModifiedBy>
  <cp:revision>2</cp:revision>
  <dcterms:created xsi:type="dcterms:W3CDTF">2025-12-18T04:26:00Z</dcterms:created>
  <dcterms:modified xsi:type="dcterms:W3CDTF">2025-12-18T04:47:00Z</dcterms:modified>
</cp:coreProperties>
</file>