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D4A1D" w14:textId="77777777" w:rsidR="00C14CC8" w:rsidRDefault="00C14CC8" w:rsidP="00C14CC8">
      <w:pPr>
        <w:jc w:val="center"/>
        <w:rPr>
          <w:rFonts w:ascii="宋体" w:eastAsia="宋体" w:hAnsi="宋体" w:hint="eastAsia"/>
          <w:sz w:val="36"/>
          <w:szCs w:val="36"/>
        </w:rPr>
      </w:pPr>
      <w:r>
        <w:rPr>
          <w:rFonts w:ascii="宋体" w:eastAsia="宋体" w:hAnsi="宋体" w:hint="eastAsia"/>
          <w:sz w:val="36"/>
          <w:szCs w:val="36"/>
        </w:rPr>
        <w:t>过程控制</w:t>
      </w:r>
      <w:r w:rsidRPr="00C14CC8">
        <w:rPr>
          <w:rFonts w:ascii="宋体" w:eastAsia="宋体" w:hAnsi="宋体"/>
          <w:sz w:val="36"/>
          <w:szCs w:val="36"/>
        </w:rPr>
        <w:t>实验报告</w:t>
      </w:r>
    </w:p>
    <w:p w14:paraId="04E5269C" w14:textId="48F66F4A" w:rsidR="00490739" w:rsidRPr="00490739" w:rsidRDefault="00490739" w:rsidP="00490739">
      <w:pPr>
        <w:wordWrap w:val="0"/>
        <w:jc w:val="right"/>
        <w:rPr>
          <w:rFonts w:ascii="宋体" w:eastAsia="宋体" w:hAnsi="宋体" w:hint="eastAsia"/>
          <w:sz w:val="32"/>
          <w:szCs w:val="32"/>
        </w:rPr>
      </w:pPr>
      <w:r>
        <w:rPr>
          <w:rFonts w:ascii="宋体" w:eastAsia="宋体" w:hAnsi="宋体" w:hint="eastAsia"/>
          <w:sz w:val="32"/>
          <w:szCs w:val="32"/>
        </w:rPr>
        <w:t xml:space="preserve">——李昭阳 </w:t>
      </w:r>
      <w:r w:rsidRPr="00A743FF">
        <w:rPr>
          <w:rFonts w:ascii="Times New Roman" w:eastAsia="宋体" w:hAnsi="Times New Roman" w:hint="eastAsia"/>
          <w:sz w:val="32"/>
          <w:szCs w:val="32"/>
        </w:rPr>
        <w:t>2021013445</w:t>
      </w:r>
    </w:p>
    <w:p w14:paraId="706C9CA0" w14:textId="6CEBD9D0" w:rsidR="00C554C6" w:rsidRDefault="002B599D" w:rsidP="00C14CC8">
      <w:pPr>
        <w:jc w:val="center"/>
        <w:rPr>
          <w:rFonts w:ascii="宋体" w:eastAsia="宋体" w:hAnsi="宋体" w:hint="eastAsia"/>
          <w:sz w:val="32"/>
          <w:szCs w:val="32"/>
        </w:rPr>
      </w:pPr>
      <w:r w:rsidRPr="002B599D">
        <w:rPr>
          <w:rFonts w:ascii="宋体" w:eastAsia="宋体" w:hAnsi="宋体"/>
          <w:sz w:val="32"/>
          <w:szCs w:val="32"/>
        </w:rPr>
        <w:t>预测控制</w:t>
      </w:r>
    </w:p>
    <w:p w14:paraId="010B62AF" w14:textId="74EB6960" w:rsidR="00C14CC8" w:rsidRDefault="00C14CC8" w:rsidP="00C14CC8">
      <w:pPr>
        <w:pStyle w:val="a3"/>
        <w:numPr>
          <w:ilvl w:val="0"/>
          <w:numId w:val="1"/>
        </w:numPr>
        <w:ind w:firstLineChars="0"/>
        <w:jc w:val="left"/>
        <w:rPr>
          <w:rFonts w:ascii="宋体" w:eastAsia="宋体" w:hAnsi="宋体" w:hint="eastAsia"/>
          <w:sz w:val="28"/>
          <w:szCs w:val="28"/>
        </w:rPr>
      </w:pPr>
      <w:r w:rsidRPr="00C14CC8">
        <w:rPr>
          <w:rFonts w:ascii="宋体" w:eastAsia="宋体" w:hAnsi="宋体"/>
          <w:sz w:val="28"/>
          <w:szCs w:val="28"/>
        </w:rPr>
        <w:t>实验目的</w:t>
      </w:r>
    </w:p>
    <w:p w14:paraId="585AFE79" w14:textId="158C10A4" w:rsidR="00C14CC8" w:rsidRDefault="003C175A" w:rsidP="00C14CC8">
      <w:pPr>
        <w:pStyle w:val="a3"/>
        <w:numPr>
          <w:ilvl w:val="0"/>
          <w:numId w:val="2"/>
        </w:numPr>
        <w:ind w:firstLineChars="0"/>
        <w:jc w:val="left"/>
        <w:rPr>
          <w:rFonts w:ascii="宋体" w:eastAsia="宋体" w:hAnsi="宋体"/>
          <w:szCs w:val="21"/>
        </w:rPr>
      </w:pPr>
      <w:r w:rsidRPr="003C175A">
        <w:rPr>
          <w:rFonts w:ascii="宋体" w:eastAsia="宋体" w:hAnsi="宋体"/>
          <w:szCs w:val="21"/>
        </w:rPr>
        <w:t>熟悉基于流程模拟的虚拟装置实验系统</w:t>
      </w:r>
      <w:r w:rsidR="00C14CC8" w:rsidRPr="00C14CC8">
        <w:rPr>
          <w:rFonts w:ascii="宋体" w:eastAsia="宋体" w:hAnsi="宋体"/>
          <w:szCs w:val="21"/>
        </w:rPr>
        <w:t>；</w:t>
      </w:r>
    </w:p>
    <w:p w14:paraId="43CAC4A5" w14:textId="27714BD4" w:rsidR="003C175A" w:rsidRDefault="003C175A" w:rsidP="00C14CC8">
      <w:pPr>
        <w:pStyle w:val="a3"/>
        <w:numPr>
          <w:ilvl w:val="0"/>
          <w:numId w:val="2"/>
        </w:numPr>
        <w:ind w:firstLineChars="0"/>
        <w:jc w:val="left"/>
        <w:rPr>
          <w:rFonts w:ascii="宋体" w:eastAsia="宋体" w:hAnsi="宋体"/>
          <w:szCs w:val="21"/>
        </w:rPr>
      </w:pPr>
      <w:r w:rsidRPr="003C175A">
        <w:rPr>
          <w:rFonts w:ascii="宋体" w:eastAsia="宋体" w:hAnsi="宋体"/>
          <w:szCs w:val="21"/>
        </w:rPr>
        <w:t>熟悉加热炉的工艺流程，理解出口温度的影响因素</w:t>
      </w:r>
      <w:r>
        <w:rPr>
          <w:rFonts w:ascii="宋体" w:eastAsia="宋体" w:hAnsi="宋体" w:hint="eastAsia"/>
          <w:szCs w:val="21"/>
        </w:rPr>
        <w:t>；</w:t>
      </w:r>
    </w:p>
    <w:p w14:paraId="3D023124" w14:textId="4076BDC9" w:rsidR="003C175A" w:rsidRDefault="003C175A" w:rsidP="00C14CC8">
      <w:pPr>
        <w:pStyle w:val="a3"/>
        <w:numPr>
          <w:ilvl w:val="0"/>
          <w:numId w:val="2"/>
        </w:numPr>
        <w:ind w:firstLineChars="0"/>
        <w:jc w:val="left"/>
        <w:rPr>
          <w:rFonts w:ascii="宋体" w:eastAsia="宋体" w:hAnsi="宋体" w:hint="eastAsia"/>
          <w:szCs w:val="21"/>
        </w:rPr>
      </w:pPr>
      <w:r w:rsidRPr="003C175A">
        <w:rPr>
          <w:rFonts w:ascii="宋体" w:eastAsia="宋体" w:hAnsi="宋体"/>
          <w:szCs w:val="21"/>
        </w:rPr>
        <w:t>掌握预测控制的基本原理与预测控制器的设计方法</w:t>
      </w:r>
      <w:r>
        <w:rPr>
          <w:rFonts w:ascii="宋体" w:eastAsia="宋体" w:hAnsi="宋体" w:hint="eastAsia"/>
          <w:szCs w:val="21"/>
        </w:rPr>
        <w:t>；</w:t>
      </w:r>
    </w:p>
    <w:p w14:paraId="5EB8DC61" w14:textId="7033DFB7" w:rsidR="00C14CC8" w:rsidRDefault="00C14CC8" w:rsidP="00C14CC8">
      <w:pPr>
        <w:pStyle w:val="a3"/>
        <w:numPr>
          <w:ilvl w:val="0"/>
          <w:numId w:val="1"/>
        </w:numPr>
        <w:ind w:firstLineChars="0"/>
        <w:jc w:val="left"/>
        <w:rPr>
          <w:rFonts w:ascii="宋体" w:eastAsia="宋体" w:hAnsi="宋体" w:hint="eastAsia"/>
          <w:sz w:val="28"/>
          <w:szCs w:val="28"/>
        </w:rPr>
      </w:pPr>
      <w:r w:rsidRPr="00C14CC8">
        <w:rPr>
          <w:rFonts w:ascii="宋体" w:eastAsia="宋体" w:hAnsi="宋体"/>
          <w:sz w:val="28"/>
          <w:szCs w:val="28"/>
        </w:rPr>
        <w:t>实验内容</w:t>
      </w:r>
    </w:p>
    <w:p w14:paraId="2D5A52D4" w14:textId="4BF6AEE0" w:rsidR="00C14CC8" w:rsidRDefault="003C175A" w:rsidP="00C14CC8">
      <w:pPr>
        <w:pStyle w:val="a3"/>
        <w:numPr>
          <w:ilvl w:val="0"/>
          <w:numId w:val="3"/>
        </w:numPr>
        <w:ind w:firstLineChars="0"/>
        <w:jc w:val="left"/>
        <w:rPr>
          <w:rFonts w:ascii="宋体" w:eastAsia="宋体" w:hAnsi="宋体" w:hint="eastAsia"/>
          <w:szCs w:val="21"/>
        </w:rPr>
      </w:pPr>
      <w:r w:rsidRPr="003C175A">
        <w:rPr>
          <w:rFonts w:ascii="宋体" w:eastAsia="宋体" w:hAnsi="宋体"/>
          <w:szCs w:val="21"/>
        </w:rPr>
        <w:t>加热炉出口温度预测模型建立</w:t>
      </w:r>
    </w:p>
    <w:p w14:paraId="534940E4" w14:textId="0FB9453C" w:rsidR="00C14CC8" w:rsidRDefault="003C175A" w:rsidP="003C175A">
      <w:pPr>
        <w:ind w:left="460" w:firstLine="420"/>
        <w:jc w:val="left"/>
        <w:rPr>
          <w:rFonts w:ascii="宋体" w:eastAsia="宋体" w:hAnsi="宋体" w:hint="eastAsia"/>
          <w:szCs w:val="21"/>
        </w:rPr>
      </w:pPr>
      <w:r w:rsidRPr="003C175A">
        <w:rPr>
          <w:rFonts w:ascii="宋体" w:eastAsia="宋体" w:hAnsi="宋体" w:hint="eastAsia"/>
          <w:szCs w:val="21"/>
        </w:rPr>
        <w:t>打开仿真文件,调整预测控制器</w:t>
      </w:r>
      <w:r w:rsidRPr="00A743FF">
        <w:rPr>
          <w:rFonts w:ascii="Times New Roman" w:eastAsia="宋体" w:hAnsi="Times New Roman" w:hint="eastAsia"/>
          <w:szCs w:val="21"/>
        </w:rPr>
        <w:t>MPC-100</w:t>
      </w:r>
      <w:r w:rsidRPr="003C175A">
        <w:rPr>
          <w:rFonts w:ascii="宋体" w:eastAsia="宋体" w:hAnsi="宋体" w:hint="eastAsia"/>
          <w:szCs w:val="21"/>
        </w:rPr>
        <w:t xml:space="preserve"> 的结构，通过预测控制器对燃气流量施加阶跃扰动,获得燃气流量对出口温度的飞升特性曲线</w:t>
      </w:r>
      <w:r w:rsidRPr="00A743FF">
        <w:rPr>
          <w:rFonts w:ascii="Times New Roman" w:eastAsia="宋体" w:hAnsi="Times New Roman" w:hint="eastAsia"/>
          <w:szCs w:val="21"/>
        </w:rPr>
        <w:t>6.1</w:t>
      </w:r>
      <w:r w:rsidR="004F3063" w:rsidRPr="004F3063">
        <w:rPr>
          <w:rFonts w:ascii="宋体" w:eastAsia="宋体" w:hAnsi="宋体"/>
          <w:szCs w:val="21"/>
        </w:rPr>
        <w:t>：</w:t>
      </w:r>
    </w:p>
    <w:p w14:paraId="14201B8A" w14:textId="0527EA45" w:rsidR="00DF3062" w:rsidRDefault="003C175A" w:rsidP="008F0B7C">
      <w:pPr>
        <w:jc w:val="center"/>
        <w:rPr>
          <w:rFonts w:ascii="宋体" w:eastAsia="宋体" w:hAnsi="宋体"/>
          <w:szCs w:val="21"/>
        </w:rPr>
      </w:pPr>
      <w:r>
        <w:rPr>
          <w:noProof/>
        </w:rPr>
        <w:drawing>
          <wp:inline distT="0" distB="0" distL="0" distR="0" wp14:anchorId="3C10AC07" wp14:editId="65C59420">
            <wp:extent cx="4278497" cy="2309750"/>
            <wp:effectExtent l="0" t="0" r="8255" b="0"/>
            <wp:docPr id="6026101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746" cy="2325000"/>
                    </a:xfrm>
                    <a:prstGeom prst="rect">
                      <a:avLst/>
                    </a:prstGeom>
                    <a:noFill/>
                    <a:ln>
                      <a:noFill/>
                    </a:ln>
                  </pic:spPr>
                </pic:pic>
              </a:graphicData>
            </a:graphic>
          </wp:inline>
        </w:drawing>
      </w:r>
    </w:p>
    <w:p w14:paraId="3E1C3C05" w14:textId="5166ABEC" w:rsidR="003E64FD" w:rsidRDefault="003E64FD" w:rsidP="008F0B7C">
      <w:pPr>
        <w:jc w:val="center"/>
        <w:rPr>
          <w:rFonts w:ascii="宋体" w:eastAsia="宋体" w:hAnsi="宋体"/>
          <w:szCs w:val="21"/>
        </w:rPr>
      </w:pPr>
      <w:r>
        <w:rPr>
          <w:rFonts w:ascii="宋体" w:eastAsia="宋体" w:hAnsi="宋体" w:hint="eastAsia"/>
          <w:szCs w:val="21"/>
        </w:rPr>
        <w:t>曲线</w:t>
      </w:r>
      <w:r w:rsidRPr="00A743FF">
        <w:rPr>
          <w:rFonts w:ascii="Times New Roman" w:eastAsia="宋体" w:hAnsi="Times New Roman" w:hint="eastAsia"/>
          <w:szCs w:val="21"/>
        </w:rPr>
        <w:t>6.1</w:t>
      </w:r>
    </w:p>
    <w:p w14:paraId="7158384B" w14:textId="77777777" w:rsidR="003E64FD" w:rsidRDefault="003E64FD" w:rsidP="008F0B7C">
      <w:pPr>
        <w:jc w:val="center"/>
        <w:rPr>
          <w:rFonts w:ascii="宋体" w:eastAsia="宋体" w:hAnsi="宋体" w:hint="eastAsia"/>
          <w:szCs w:val="21"/>
        </w:rPr>
      </w:pPr>
    </w:p>
    <w:p w14:paraId="6853D397" w14:textId="61F7C27C" w:rsidR="008F0B7C" w:rsidRDefault="003C175A" w:rsidP="00C14CC8">
      <w:pPr>
        <w:ind w:left="460" w:firstLine="420"/>
        <w:jc w:val="left"/>
        <w:rPr>
          <w:rFonts w:ascii="宋体" w:eastAsia="宋体" w:hAnsi="宋体"/>
          <w:szCs w:val="21"/>
        </w:rPr>
      </w:pPr>
      <w:r w:rsidRPr="003C175A">
        <w:rPr>
          <w:rFonts w:ascii="宋体" w:eastAsia="宋体" w:hAnsi="宋体"/>
          <w:szCs w:val="21"/>
        </w:rPr>
        <w:t>计算得到燃气流量对出口温度的动态特性参数</w:t>
      </w:r>
      <w:r>
        <w:rPr>
          <w:rFonts w:ascii="宋体" w:eastAsia="宋体" w:hAnsi="宋体" w:hint="eastAsia"/>
          <w:szCs w:val="21"/>
        </w:rPr>
        <w:t>：</w:t>
      </w:r>
    </w:p>
    <w:p w14:paraId="3735B587" w14:textId="3525B2A9" w:rsidR="003C175A" w:rsidRPr="003C175A" w:rsidRDefault="003C175A" w:rsidP="003C175A">
      <w:pPr>
        <w:jc w:val="center"/>
        <w:rPr>
          <w:rStyle w:val="a4"/>
          <w:rFonts w:ascii="宋体" w:eastAsia="宋体" w:hAnsi="宋体"/>
        </w:rPr>
      </w:pPr>
      <m:oMathPara>
        <m:oMath>
          <m:sSub>
            <m:sSubPr>
              <m:ctrlPr>
                <w:rPr>
                  <w:rStyle w:val="a4"/>
                  <w:rFonts w:ascii="Cambria Math" w:hAnsi="Cambria Math"/>
                  <w:i/>
                </w:rPr>
              </m:ctrlPr>
            </m:sSubPr>
            <m:e>
              <m:r>
                <w:rPr>
                  <w:rStyle w:val="a4"/>
                  <w:rFonts w:ascii="Cambria Math" w:hAnsi="Cambria Math"/>
                </w:rPr>
                <m:t>K</m:t>
              </m:r>
            </m:e>
            <m:sub>
              <m:r>
                <w:rPr>
                  <w:rStyle w:val="a4"/>
                  <w:rFonts w:ascii="Cambria Math" w:hAnsi="Cambria Math"/>
                </w:rPr>
                <m:t>2</m:t>
              </m:r>
            </m:sub>
          </m:sSub>
          <m:r>
            <w:rPr>
              <w:rStyle w:val="a4"/>
              <w:rFonts w:ascii="Cambria Math" w:hAnsi="Cambria Math"/>
            </w:rPr>
            <m:t>=</m:t>
          </m:r>
          <m:r>
            <w:rPr>
              <w:rStyle w:val="a4"/>
              <w:rFonts w:ascii="Cambria Math" w:hAnsi="Cambria Math"/>
            </w:rPr>
            <m:t>0.704</m:t>
          </m:r>
          <m:r>
            <w:rPr>
              <w:rStyle w:val="a4"/>
              <w:rFonts w:ascii="Cambria Math" w:hAnsi="Cambria Math"/>
            </w:rPr>
            <m:t xml:space="preserve">      </m:t>
          </m:r>
          <m:r>
            <w:rPr>
              <w:rStyle w:val="a4"/>
              <w:rFonts w:ascii="Cambria Math" w:hAnsi="Cambria Math"/>
            </w:rPr>
            <m:t xml:space="preserve"> </m:t>
          </m:r>
          <m:sSub>
            <m:sSubPr>
              <m:ctrlPr>
                <w:rPr>
                  <w:rStyle w:val="a4"/>
                  <w:rFonts w:ascii="Cambria Math" w:hAnsi="Cambria Math"/>
                  <w:i/>
                </w:rPr>
              </m:ctrlPr>
            </m:sSubPr>
            <m:e>
              <m:r>
                <w:rPr>
                  <w:rStyle w:val="a4"/>
                  <w:rFonts w:ascii="Cambria Math" w:hAnsi="Cambria Math"/>
                </w:rPr>
                <m:t>T</m:t>
              </m:r>
            </m:e>
            <m:sub>
              <m:r>
                <w:rPr>
                  <w:rStyle w:val="a4"/>
                  <w:rFonts w:ascii="Cambria Math" w:hAnsi="Cambria Math"/>
                </w:rPr>
                <m:t>2</m:t>
              </m:r>
            </m:sub>
          </m:sSub>
          <m:r>
            <w:rPr>
              <w:rStyle w:val="a4"/>
              <w:rFonts w:ascii="Cambria Math" w:hAnsi="Cambria Math"/>
            </w:rPr>
            <m:t>=</m:t>
          </m:r>
          <m:r>
            <w:rPr>
              <w:rStyle w:val="a4"/>
              <w:rFonts w:ascii="Cambria Math" w:hAnsi="Cambria Math"/>
            </w:rPr>
            <m:t>2.64</m:t>
          </m:r>
          <m:r>
            <w:rPr>
              <w:rStyle w:val="a4"/>
              <w:rFonts w:ascii="Cambria Math" w:hAnsi="Cambria Math"/>
            </w:rPr>
            <m:t xml:space="preserve">      </m:t>
          </m:r>
          <m:sSub>
            <m:sSubPr>
              <m:ctrlPr>
                <w:rPr>
                  <w:rStyle w:val="a4"/>
                  <w:rFonts w:ascii="Cambria Math" w:hAnsi="Cambria Math"/>
                  <w:i/>
                </w:rPr>
              </m:ctrlPr>
            </m:sSubPr>
            <m:e>
              <m:r>
                <m:rPr>
                  <m:sty m:val="p"/>
                </m:rPr>
                <w:rPr>
                  <w:rStyle w:val="a4"/>
                  <w:rFonts w:ascii="Cambria Math" w:hAnsi="Cambria Math"/>
                </w:rPr>
                <m:t>τ</m:t>
              </m:r>
            </m:e>
            <m:sub>
              <m:r>
                <w:rPr>
                  <w:rStyle w:val="a4"/>
                  <w:rFonts w:ascii="Cambria Math" w:hAnsi="Cambria Math"/>
                </w:rPr>
                <m:t>2</m:t>
              </m:r>
            </m:sub>
          </m:sSub>
          <m:r>
            <w:rPr>
              <w:rStyle w:val="a4"/>
              <w:rFonts w:ascii="Cambria Math" w:hAnsi="Cambria Math"/>
            </w:rPr>
            <m:t>=</m:t>
          </m:r>
          <m:r>
            <w:rPr>
              <w:rStyle w:val="a4"/>
              <w:rFonts w:ascii="Cambria Math" w:hAnsi="Cambria Math"/>
            </w:rPr>
            <m:t>0.16</m:t>
          </m:r>
        </m:oMath>
      </m:oMathPara>
    </w:p>
    <w:p w14:paraId="0FACD6EB" w14:textId="77777777" w:rsidR="003C175A" w:rsidRDefault="003C175A" w:rsidP="003C175A">
      <w:pPr>
        <w:jc w:val="center"/>
        <w:rPr>
          <w:rFonts w:ascii="宋体" w:eastAsia="宋体" w:hAnsi="宋体"/>
          <w:szCs w:val="21"/>
        </w:rPr>
      </w:pPr>
    </w:p>
    <w:p w14:paraId="467571D6" w14:textId="25AB6D72" w:rsidR="003E64FD" w:rsidRDefault="003E64FD" w:rsidP="003C175A">
      <w:pPr>
        <w:jc w:val="center"/>
        <w:rPr>
          <w:rFonts w:ascii="宋体" w:eastAsia="宋体" w:hAnsi="宋体"/>
          <w:szCs w:val="21"/>
        </w:rPr>
      </w:pPr>
      <w:r>
        <w:rPr>
          <w:noProof/>
        </w:rPr>
        <w:drawing>
          <wp:inline distT="0" distB="0" distL="0" distR="0" wp14:anchorId="3C9274C6" wp14:editId="7226B628">
            <wp:extent cx="3148347" cy="1755357"/>
            <wp:effectExtent l="0" t="0" r="0" b="0"/>
            <wp:docPr id="1081540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40639" name=""/>
                    <pic:cNvPicPr/>
                  </pic:nvPicPr>
                  <pic:blipFill>
                    <a:blip r:embed="rId8"/>
                    <a:stretch>
                      <a:fillRect/>
                    </a:stretch>
                  </pic:blipFill>
                  <pic:spPr>
                    <a:xfrm>
                      <a:off x="0" y="0"/>
                      <a:ext cx="3158952" cy="1761270"/>
                    </a:xfrm>
                    <a:prstGeom prst="rect">
                      <a:avLst/>
                    </a:prstGeom>
                  </pic:spPr>
                </pic:pic>
              </a:graphicData>
            </a:graphic>
          </wp:inline>
        </w:drawing>
      </w:r>
    </w:p>
    <w:p w14:paraId="50D9D704" w14:textId="1C3D0391" w:rsidR="003E64FD" w:rsidRDefault="003E64FD" w:rsidP="003C175A">
      <w:pPr>
        <w:jc w:val="center"/>
        <w:rPr>
          <w:rFonts w:ascii="宋体" w:eastAsia="宋体" w:hAnsi="宋体"/>
          <w:szCs w:val="21"/>
        </w:rPr>
      </w:pPr>
      <w:r>
        <w:rPr>
          <w:rFonts w:ascii="宋体" w:eastAsia="宋体" w:hAnsi="宋体" w:hint="eastAsia"/>
          <w:szCs w:val="21"/>
        </w:rPr>
        <w:t>曲线</w:t>
      </w:r>
      <w:r w:rsidRPr="00A743FF">
        <w:rPr>
          <w:rFonts w:ascii="Times New Roman" w:eastAsia="宋体" w:hAnsi="Times New Roman" w:hint="eastAsia"/>
          <w:szCs w:val="21"/>
        </w:rPr>
        <w:t>6.1-1</w:t>
      </w:r>
    </w:p>
    <w:p w14:paraId="704354CD" w14:textId="77777777" w:rsidR="003E64FD" w:rsidRPr="003C175A" w:rsidRDefault="003E64FD" w:rsidP="003C175A">
      <w:pPr>
        <w:jc w:val="center"/>
        <w:rPr>
          <w:rFonts w:ascii="宋体" w:eastAsia="宋体" w:hAnsi="宋体" w:hint="eastAsia"/>
          <w:szCs w:val="21"/>
        </w:rPr>
      </w:pPr>
    </w:p>
    <w:p w14:paraId="57DB76E6" w14:textId="616A942A" w:rsidR="004F3063" w:rsidRDefault="0083525F" w:rsidP="004F3063">
      <w:pPr>
        <w:pStyle w:val="a3"/>
        <w:numPr>
          <w:ilvl w:val="0"/>
          <w:numId w:val="3"/>
        </w:numPr>
        <w:ind w:firstLineChars="0"/>
        <w:jc w:val="left"/>
        <w:rPr>
          <w:rFonts w:ascii="宋体" w:eastAsia="宋体" w:hAnsi="宋体" w:hint="eastAsia"/>
          <w:szCs w:val="21"/>
        </w:rPr>
      </w:pPr>
      <w:r w:rsidRPr="0083525F">
        <w:rPr>
          <w:rFonts w:ascii="宋体" w:eastAsia="宋体" w:hAnsi="宋体"/>
          <w:szCs w:val="21"/>
        </w:rPr>
        <w:lastRenderedPageBreak/>
        <w:t>加热炉出口温度的预测控制</w:t>
      </w:r>
    </w:p>
    <w:p w14:paraId="6B1FFB18" w14:textId="3EDB4D40" w:rsidR="004F3063" w:rsidRDefault="0083525F" w:rsidP="008F0B7C">
      <w:pPr>
        <w:pStyle w:val="a3"/>
        <w:ind w:left="360"/>
        <w:jc w:val="left"/>
        <w:rPr>
          <w:rFonts w:ascii="宋体" w:eastAsia="宋体" w:hAnsi="宋体" w:hint="eastAsia"/>
          <w:szCs w:val="21"/>
        </w:rPr>
      </w:pPr>
      <w:r w:rsidRPr="0083525F">
        <w:rPr>
          <w:rFonts w:ascii="宋体" w:eastAsia="宋体" w:hAnsi="宋体"/>
          <w:szCs w:val="21"/>
        </w:rPr>
        <w:t>调整预测控制器</w:t>
      </w:r>
      <w:r w:rsidRPr="00A743FF">
        <w:rPr>
          <w:rFonts w:ascii="Times New Roman" w:eastAsia="宋体" w:hAnsi="Times New Roman"/>
          <w:szCs w:val="21"/>
        </w:rPr>
        <w:t>MPC-100</w:t>
      </w:r>
      <w:r w:rsidRPr="0083525F">
        <w:rPr>
          <w:rFonts w:ascii="宋体" w:eastAsia="宋体" w:hAnsi="宋体"/>
          <w:szCs w:val="21"/>
        </w:rPr>
        <w:t>的参数和模式，待系统稳定后，将预测控制器炉出口温度设定值</w:t>
      </w:r>
      <w:r w:rsidRPr="00A743FF">
        <w:rPr>
          <w:rFonts w:ascii="Times New Roman" w:eastAsia="宋体" w:hAnsi="Times New Roman"/>
          <w:szCs w:val="21"/>
        </w:rPr>
        <w:t>SP</w:t>
      </w:r>
      <w:r w:rsidRPr="0083525F">
        <w:rPr>
          <w:rFonts w:ascii="宋体" w:eastAsia="宋体" w:hAnsi="宋体"/>
          <w:szCs w:val="21"/>
        </w:rPr>
        <w:t>阶跃增</w:t>
      </w:r>
      <w:r w:rsidRPr="00A743FF">
        <w:rPr>
          <w:rFonts w:ascii="Times New Roman" w:eastAsia="宋体" w:hAnsi="Times New Roman"/>
          <w:szCs w:val="21"/>
        </w:rPr>
        <w:t>2.5</w:t>
      </w:r>
      <w:r w:rsidRPr="0083525F">
        <w:rPr>
          <w:rFonts w:ascii="宋体" w:eastAsia="宋体" w:hAnsi="宋体"/>
          <w:szCs w:val="21"/>
        </w:rPr>
        <w:t>度，记录控制过程的曲线</w:t>
      </w:r>
      <w:r w:rsidRPr="00A743FF">
        <w:rPr>
          <w:rFonts w:ascii="Times New Roman" w:eastAsia="宋体" w:hAnsi="Times New Roman"/>
          <w:szCs w:val="21"/>
        </w:rPr>
        <w:t>6.2</w:t>
      </w:r>
      <w:r w:rsidRPr="0083525F">
        <w:rPr>
          <w:rFonts w:ascii="宋体" w:eastAsia="宋体" w:hAnsi="宋体"/>
          <w:szCs w:val="21"/>
        </w:rPr>
        <w:t>如下</w:t>
      </w:r>
      <w:r w:rsidR="004F3063" w:rsidRPr="004F3063">
        <w:rPr>
          <w:rFonts w:ascii="宋体" w:eastAsia="宋体" w:hAnsi="宋体" w:hint="eastAsia"/>
          <w:szCs w:val="21"/>
        </w:rPr>
        <w:t>：</w:t>
      </w:r>
    </w:p>
    <w:p w14:paraId="5F02971B" w14:textId="46E60C84" w:rsidR="008F0B7C" w:rsidRDefault="0083525F" w:rsidP="008F0B7C">
      <w:pPr>
        <w:jc w:val="center"/>
        <w:rPr>
          <w:rFonts w:ascii="宋体" w:eastAsia="宋体" w:hAnsi="宋体"/>
          <w:szCs w:val="21"/>
        </w:rPr>
      </w:pPr>
      <w:r>
        <w:rPr>
          <w:noProof/>
        </w:rPr>
        <w:drawing>
          <wp:inline distT="0" distB="0" distL="0" distR="0" wp14:anchorId="0B2FAA23" wp14:editId="0AC5FB46">
            <wp:extent cx="3241963" cy="1854781"/>
            <wp:effectExtent l="0" t="0" r="0" b="0"/>
            <wp:docPr id="1539848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165" cy="1860618"/>
                    </a:xfrm>
                    <a:prstGeom prst="rect">
                      <a:avLst/>
                    </a:prstGeom>
                    <a:noFill/>
                    <a:ln>
                      <a:noFill/>
                    </a:ln>
                  </pic:spPr>
                </pic:pic>
              </a:graphicData>
            </a:graphic>
          </wp:inline>
        </w:drawing>
      </w:r>
    </w:p>
    <w:p w14:paraId="7BC8A712" w14:textId="77777777" w:rsidR="00FF3CA2" w:rsidRDefault="00FF3CA2" w:rsidP="008F0B7C">
      <w:pPr>
        <w:jc w:val="center"/>
        <w:rPr>
          <w:rFonts w:ascii="宋体" w:eastAsia="宋体" w:hAnsi="宋体" w:hint="eastAsia"/>
          <w:szCs w:val="21"/>
        </w:rPr>
      </w:pPr>
    </w:p>
    <w:p w14:paraId="740736BE" w14:textId="3468817F" w:rsidR="0083525F" w:rsidRDefault="0083525F" w:rsidP="0083525F">
      <w:pPr>
        <w:pStyle w:val="a3"/>
        <w:numPr>
          <w:ilvl w:val="0"/>
          <w:numId w:val="3"/>
        </w:numPr>
        <w:ind w:firstLineChars="0"/>
        <w:rPr>
          <w:rFonts w:ascii="宋体" w:eastAsia="宋体" w:hAnsi="宋体"/>
          <w:szCs w:val="21"/>
        </w:rPr>
      </w:pPr>
      <w:r w:rsidRPr="0083525F">
        <w:rPr>
          <w:rFonts w:ascii="宋体" w:eastAsia="宋体" w:hAnsi="宋体"/>
          <w:szCs w:val="21"/>
        </w:rPr>
        <w:t>预测控制参数影响</w:t>
      </w:r>
    </w:p>
    <w:p w14:paraId="028F44AF" w14:textId="773B73ED" w:rsidR="0083525F" w:rsidRDefault="0083525F" w:rsidP="0083525F">
      <w:pPr>
        <w:pStyle w:val="a3"/>
        <w:ind w:left="420" w:firstLineChars="0"/>
        <w:rPr>
          <w:rFonts w:ascii="宋体" w:eastAsia="宋体" w:hAnsi="宋体"/>
          <w:szCs w:val="21"/>
        </w:rPr>
      </w:pPr>
      <w:r w:rsidRPr="0083525F">
        <w:rPr>
          <w:rFonts w:ascii="宋体" w:eastAsia="宋体" w:hAnsi="宋体"/>
          <w:szCs w:val="21"/>
        </w:rPr>
        <w:t xml:space="preserve">按照下表对参数进行调整，待系统稳定后，将预测控制器炉出口温度设定值 </w:t>
      </w:r>
      <w:r w:rsidRPr="00A743FF">
        <w:rPr>
          <w:rFonts w:ascii="Times New Roman" w:eastAsia="宋体" w:hAnsi="Times New Roman"/>
          <w:szCs w:val="21"/>
        </w:rPr>
        <w:t>SP</w:t>
      </w:r>
      <w:r w:rsidRPr="0083525F">
        <w:rPr>
          <w:rFonts w:ascii="宋体" w:eastAsia="宋体" w:hAnsi="宋体"/>
          <w:szCs w:val="21"/>
        </w:rPr>
        <w:t xml:space="preserve"> 阶跃增</w:t>
      </w:r>
      <w:r w:rsidRPr="00A743FF">
        <w:rPr>
          <w:rFonts w:ascii="Times New Roman" w:eastAsia="宋体" w:hAnsi="Times New Roman"/>
          <w:szCs w:val="21"/>
        </w:rPr>
        <w:t>2.5</w:t>
      </w:r>
      <w:r w:rsidRPr="0083525F">
        <w:rPr>
          <w:rFonts w:ascii="宋体" w:eastAsia="宋体" w:hAnsi="宋体"/>
          <w:szCs w:val="21"/>
        </w:rPr>
        <w:t xml:space="preserve"> 度，按照表中相应曲线编号记录控制过程的曲线：</w:t>
      </w:r>
    </w:p>
    <w:p w14:paraId="32AEA1DF" w14:textId="7084AB98" w:rsidR="00FF3CA2" w:rsidRDefault="0083525F" w:rsidP="00FF3CA2">
      <w:pPr>
        <w:jc w:val="center"/>
        <w:rPr>
          <w:rFonts w:ascii="宋体" w:eastAsia="宋体" w:hAnsi="宋体" w:hint="eastAsia"/>
          <w:szCs w:val="21"/>
        </w:rPr>
      </w:pPr>
      <w:r>
        <w:rPr>
          <w:noProof/>
        </w:rPr>
        <w:drawing>
          <wp:inline distT="0" distB="0" distL="0" distR="0" wp14:anchorId="3D46ABDF" wp14:editId="08E2401D">
            <wp:extent cx="5274310" cy="1897726"/>
            <wp:effectExtent l="0" t="0" r="2540" b="7620"/>
            <wp:docPr id="860758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58856" name=""/>
                    <pic:cNvPicPr/>
                  </pic:nvPicPr>
                  <pic:blipFill rotWithShape="1">
                    <a:blip r:embed="rId10"/>
                    <a:srcRect t="2143"/>
                    <a:stretch/>
                  </pic:blipFill>
                  <pic:spPr bwMode="auto">
                    <a:xfrm>
                      <a:off x="0" y="0"/>
                      <a:ext cx="5274310" cy="1897726"/>
                    </a:xfrm>
                    <a:prstGeom prst="rect">
                      <a:avLst/>
                    </a:prstGeom>
                    <a:ln>
                      <a:noFill/>
                    </a:ln>
                    <a:extLst>
                      <a:ext uri="{53640926-AAD7-44D8-BBD7-CCE9431645EC}">
                        <a14:shadowObscured xmlns:a14="http://schemas.microsoft.com/office/drawing/2010/main"/>
                      </a:ext>
                    </a:extLst>
                  </pic:spPr>
                </pic:pic>
              </a:graphicData>
            </a:graphic>
          </wp:inline>
        </w:drawing>
      </w:r>
    </w:p>
    <w:p w14:paraId="3E157C4B" w14:textId="2B29B29B" w:rsidR="0083525F" w:rsidRDefault="0083525F" w:rsidP="0083525F">
      <w:pPr>
        <w:jc w:val="left"/>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得到曲线如下：</w:t>
      </w:r>
    </w:p>
    <w:p w14:paraId="2523D996" w14:textId="77777777" w:rsidR="00FF3CA2" w:rsidRDefault="00FF3CA2" w:rsidP="0083525F">
      <w:pPr>
        <w:jc w:val="left"/>
        <w:rPr>
          <w:rFonts w:ascii="宋体" w:eastAsia="宋体" w:hAnsi="宋体" w:hint="eastAsia"/>
          <w:szCs w:val="21"/>
        </w:rPr>
      </w:pPr>
    </w:p>
    <w:p w14:paraId="4B60D415" w14:textId="1B5822D7" w:rsidR="0083525F" w:rsidRDefault="0083525F" w:rsidP="0083525F">
      <w:pPr>
        <w:jc w:val="center"/>
        <w:rPr>
          <w:rFonts w:ascii="宋体" w:eastAsia="宋体" w:hAnsi="宋体"/>
          <w:szCs w:val="21"/>
        </w:rPr>
      </w:pPr>
      <w:r>
        <w:rPr>
          <w:noProof/>
        </w:rPr>
        <w:drawing>
          <wp:inline distT="0" distB="0" distL="0" distR="0" wp14:anchorId="355377DB" wp14:editId="5637C891">
            <wp:extent cx="4094226" cy="2333502"/>
            <wp:effectExtent l="0" t="0" r="1905" b="0"/>
            <wp:docPr id="1419312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601" cy="2342835"/>
                    </a:xfrm>
                    <a:prstGeom prst="rect">
                      <a:avLst/>
                    </a:prstGeom>
                    <a:noFill/>
                    <a:ln>
                      <a:noFill/>
                    </a:ln>
                  </pic:spPr>
                </pic:pic>
              </a:graphicData>
            </a:graphic>
          </wp:inline>
        </w:drawing>
      </w:r>
    </w:p>
    <w:p w14:paraId="2C04A49D" w14:textId="4909DBE4" w:rsidR="0083525F" w:rsidRDefault="0083525F" w:rsidP="00FF3CA2">
      <w:pPr>
        <w:jc w:val="center"/>
        <w:rPr>
          <w:rFonts w:ascii="宋体" w:eastAsia="宋体" w:hAnsi="宋体" w:hint="eastAsia"/>
          <w:szCs w:val="21"/>
        </w:rPr>
      </w:pPr>
      <w:r>
        <w:rPr>
          <w:rFonts w:ascii="宋体" w:eastAsia="宋体" w:hAnsi="宋体" w:hint="eastAsia"/>
          <w:szCs w:val="21"/>
        </w:rPr>
        <w:t>曲线</w:t>
      </w:r>
      <w:r w:rsidRPr="00A743FF">
        <w:rPr>
          <w:rFonts w:ascii="Times New Roman" w:eastAsia="宋体" w:hAnsi="Times New Roman" w:hint="eastAsia"/>
          <w:szCs w:val="21"/>
        </w:rPr>
        <w:t>6.3</w:t>
      </w:r>
    </w:p>
    <w:p w14:paraId="334FCC47" w14:textId="27E55C13" w:rsidR="0083525F" w:rsidRDefault="0083525F" w:rsidP="0083525F">
      <w:pPr>
        <w:jc w:val="center"/>
        <w:rPr>
          <w:rFonts w:ascii="宋体" w:eastAsia="宋体" w:hAnsi="宋体"/>
          <w:szCs w:val="21"/>
        </w:rPr>
      </w:pPr>
      <w:r>
        <w:rPr>
          <w:noProof/>
        </w:rPr>
        <w:lastRenderedPageBreak/>
        <w:drawing>
          <wp:inline distT="0" distB="0" distL="0" distR="0" wp14:anchorId="6B6624DE" wp14:editId="1C07932E">
            <wp:extent cx="4168326" cy="2363189"/>
            <wp:effectExtent l="0" t="0" r="3810" b="0"/>
            <wp:docPr id="90700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6866" cy="2368031"/>
                    </a:xfrm>
                    <a:prstGeom prst="rect">
                      <a:avLst/>
                    </a:prstGeom>
                    <a:noFill/>
                    <a:ln>
                      <a:noFill/>
                    </a:ln>
                  </pic:spPr>
                </pic:pic>
              </a:graphicData>
            </a:graphic>
          </wp:inline>
        </w:drawing>
      </w:r>
    </w:p>
    <w:p w14:paraId="3413A16E" w14:textId="01A4D778" w:rsidR="0083525F" w:rsidRDefault="0083525F" w:rsidP="0083525F">
      <w:pPr>
        <w:jc w:val="center"/>
        <w:rPr>
          <w:rFonts w:ascii="宋体" w:eastAsia="宋体" w:hAnsi="宋体" w:hint="eastAsia"/>
          <w:szCs w:val="21"/>
        </w:rPr>
      </w:pPr>
      <w:r>
        <w:rPr>
          <w:rFonts w:ascii="宋体" w:eastAsia="宋体" w:hAnsi="宋体" w:hint="eastAsia"/>
          <w:szCs w:val="21"/>
        </w:rPr>
        <w:t>曲线</w:t>
      </w:r>
      <w:r w:rsidRPr="00A743FF">
        <w:rPr>
          <w:rFonts w:ascii="Times New Roman" w:eastAsia="宋体" w:hAnsi="Times New Roman" w:hint="eastAsia"/>
          <w:szCs w:val="21"/>
        </w:rPr>
        <w:t>6.4</w:t>
      </w:r>
    </w:p>
    <w:p w14:paraId="212FFB1E" w14:textId="56EA6861" w:rsidR="0083525F" w:rsidRDefault="0083525F" w:rsidP="0083525F">
      <w:pPr>
        <w:jc w:val="center"/>
        <w:rPr>
          <w:rFonts w:ascii="宋体" w:eastAsia="宋体" w:hAnsi="宋体"/>
          <w:szCs w:val="21"/>
        </w:rPr>
      </w:pPr>
      <w:r>
        <w:rPr>
          <w:noProof/>
        </w:rPr>
        <w:drawing>
          <wp:inline distT="0" distB="0" distL="0" distR="0" wp14:anchorId="4004AB7D" wp14:editId="3D769D3A">
            <wp:extent cx="4104455" cy="2331920"/>
            <wp:effectExtent l="0" t="0" r="0" b="0"/>
            <wp:docPr id="1261380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0387" cy="2346653"/>
                    </a:xfrm>
                    <a:prstGeom prst="rect">
                      <a:avLst/>
                    </a:prstGeom>
                    <a:noFill/>
                    <a:ln>
                      <a:noFill/>
                    </a:ln>
                  </pic:spPr>
                </pic:pic>
              </a:graphicData>
            </a:graphic>
          </wp:inline>
        </w:drawing>
      </w:r>
    </w:p>
    <w:p w14:paraId="1A0234E8" w14:textId="5080746F" w:rsidR="0083525F" w:rsidRDefault="0083525F" w:rsidP="0083525F">
      <w:pPr>
        <w:jc w:val="center"/>
        <w:rPr>
          <w:rFonts w:ascii="宋体" w:eastAsia="宋体" w:hAnsi="宋体"/>
          <w:szCs w:val="21"/>
        </w:rPr>
      </w:pPr>
      <w:r>
        <w:rPr>
          <w:rFonts w:ascii="宋体" w:eastAsia="宋体" w:hAnsi="宋体" w:hint="eastAsia"/>
          <w:szCs w:val="21"/>
        </w:rPr>
        <w:t>曲线</w:t>
      </w:r>
      <w:r w:rsidRPr="00A743FF">
        <w:rPr>
          <w:rFonts w:ascii="Times New Roman" w:eastAsia="宋体" w:hAnsi="Times New Roman" w:hint="eastAsia"/>
          <w:szCs w:val="21"/>
        </w:rPr>
        <w:t>6.5</w:t>
      </w:r>
    </w:p>
    <w:p w14:paraId="3D26F610" w14:textId="77777777" w:rsidR="0083525F" w:rsidRDefault="0083525F" w:rsidP="0083525F">
      <w:pPr>
        <w:jc w:val="center"/>
        <w:rPr>
          <w:rFonts w:ascii="宋体" w:eastAsia="宋体" w:hAnsi="宋体"/>
          <w:szCs w:val="21"/>
        </w:rPr>
      </w:pPr>
    </w:p>
    <w:p w14:paraId="6ECF58F9" w14:textId="36B1EB47" w:rsidR="0083525F" w:rsidRDefault="0083525F" w:rsidP="0083525F">
      <w:pPr>
        <w:jc w:val="center"/>
        <w:rPr>
          <w:rFonts w:ascii="宋体" w:eastAsia="宋体" w:hAnsi="宋体"/>
          <w:szCs w:val="21"/>
        </w:rPr>
      </w:pPr>
      <w:r>
        <w:rPr>
          <w:noProof/>
        </w:rPr>
        <w:drawing>
          <wp:inline distT="0" distB="0" distL="0" distR="0" wp14:anchorId="4E12FAD7" wp14:editId="14E5E675">
            <wp:extent cx="4169905" cy="2319905"/>
            <wp:effectExtent l="0" t="0" r="2540" b="4445"/>
            <wp:docPr id="2871815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021" cy="2334991"/>
                    </a:xfrm>
                    <a:prstGeom prst="rect">
                      <a:avLst/>
                    </a:prstGeom>
                    <a:noFill/>
                    <a:ln>
                      <a:noFill/>
                    </a:ln>
                  </pic:spPr>
                </pic:pic>
              </a:graphicData>
            </a:graphic>
          </wp:inline>
        </w:drawing>
      </w:r>
    </w:p>
    <w:p w14:paraId="12481DCC" w14:textId="4F277FD9" w:rsidR="0083525F" w:rsidRDefault="0083525F" w:rsidP="0083525F">
      <w:pPr>
        <w:jc w:val="center"/>
        <w:rPr>
          <w:rFonts w:ascii="宋体" w:eastAsia="宋体" w:hAnsi="宋体"/>
          <w:szCs w:val="21"/>
        </w:rPr>
      </w:pPr>
      <w:r>
        <w:rPr>
          <w:rFonts w:ascii="宋体" w:eastAsia="宋体" w:hAnsi="宋体" w:hint="eastAsia"/>
          <w:szCs w:val="21"/>
        </w:rPr>
        <w:t>曲线</w:t>
      </w:r>
      <w:r w:rsidRPr="00A743FF">
        <w:rPr>
          <w:rFonts w:ascii="Times New Roman" w:eastAsia="宋体" w:hAnsi="Times New Roman" w:hint="eastAsia"/>
          <w:szCs w:val="21"/>
        </w:rPr>
        <w:t>6.6</w:t>
      </w:r>
    </w:p>
    <w:p w14:paraId="01C95DAB" w14:textId="77777777" w:rsidR="0083525F" w:rsidRDefault="0083525F" w:rsidP="0083525F">
      <w:pPr>
        <w:jc w:val="center"/>
        <w:rPr>
          <w:rFonts w:ascii="宋体" w:eastAsia="宋体" w:hAnsi="宋体"/>
          <w:szCs w:val="21"/>
        </w:rPr>
      </w:pPr>
    </w:p>
    <w:p w14:paraId="4655B56A" w14:textId="79FEC367" w:rsidR="0083525F" w:rsidRDefault="0083525F" w:rsidP="0083525F">
      <w:pPr>
        <w:jc w:val="center"/>
        <w:rPr>
          <w:rFonts w:ascii="宋体" w:eastAsia="宋体" w:hAnsi="宋体"/>
          <w:szCs w:val="21"/>
        </w:rPr>
      </w:pPr>
      <w:r>
        <w:rPr>
          <w:noProof/>
        </w:rPr>
        <w:lastRenderedPageBreak/>
        <w:drawing>
          <wp:inline distT="0" distB="0" distL="0" distR="0" wp14:anchorId="1909CB6E" wp14:editId="34E89A21">
            <wp:extent cx="4258970" cy="2373558"/>
            <wp:effectExtent l="0" t="0" r="8255" b="8255"/>
            <wp:docPr id="10414227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716" cy="2380662"/>
                    </a:xfrm>
                    <a:prstGeom prst="rect">
                      <a:avLst/>
                    </a:prstGeom>
                    <a:noFill/>
                    <a:ln>
                      <a:noFill/>
                    </a:ln>
                  </pic:spPr>
                </pic:pic>
              </a:graphicData>
            </a:graphic>
          </wp:inline>
        </w:drawing>
      </w:r>
    </w:p>
    <w:p w14:paraId="71701233" w14:textId="1B713AD0" w:rsidR="0083525F" w:rsidRDefault="0083525F" w:rsidP="0083525F">
      <w:pPr>
        <w:jc w:val="center"/>
        <w:rPr>
          <w:rFonts w:ascii="宋体" w:eastAsia="宋体" w:hAnsi="宋体"/>
          <w:szCs w:val="21"/>
        </w:rPr>
      </w:pPr>
      <w:r>
        <w:rPr>
          <w:rFonts w:ascii="宋体" w:eastAsia="宋体" w:hAnsi="宋体" w:hint="eastAsia"/>
          <w:szCs w:val="21"/>
        </w:rPr>
        <w:t>曲线</w:t>
      </w:r>
      <w:r w:rsidRPr="00A743FF">
        <w:rPr>
          <w:rFonts w:ascii="Times New Roman" w:eastAsia="宋体" w:hAnsi="Times New Roman" w:hint="eastAsia"/>
          <w:szCs w:val="21"/>
        </w:rPr>
        <w:t>6.7</w:t>
      </w:r>
    </w:p>
    <w:p w14:paraId="19592B76" w14:textId="508EA69D" w:rsidR="0083525F" w:rsidRDefault="0083525F" w:rsidP="0083525F">
      <w:pPr>
        <w:jc w:val="center"/>
        <w:rPr>
          <w:rFonts w:ascii="宋体" w:eastAsia="宋体" w:hAnsi="宋体"/>
          <w:szCs w:val="21"/>
        </w:rPr>
      </w:pPr>
      <w:r>
        <w:rPr>
          <w:noProof/>
        </w:rPr>
        <w:drawing>
          <wp:inline distT="0" distB="0" distL="0" distR="0" wp14:anchorId="7280E531" wp14:editId="24CDE58A">
            <wp:extent cx="4146154" cy="2337141"/>
            <wp:effectExtent l="0" t="0" r="6985" b="6350"/>
            <wp:docPr id="557080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3127" cy="2341072"/>
                    </a:xfrm>
                    <a:prstGeom prst="rect">
                      <a:avLst/>
                    </a:prstGeom>
                    <a:noFill/>
                    <a:ln>
                      <a:noFill/>
                    </a:ln>
                  </pic:spPr>
                </pic:pic>
              </a:graphicData>
            </a:graphic>
          </wp:inline>
        </w:drawing>
      </w:r>
    </w:p>
    <w:p w14:paraId="4C9BA34B" w14:textId="3938D0D5" w:rsidR="0083525F" w:rsidRDefault="0083525F" w:rsidP="0083525F">
      <w:pPr>
        <w:jc w:val="center"/>
        <w:rPr>
          <w:rFonts w:ascii="宋体" w:eastAsia="宋体" w:hAnsi="宋体"/>
          <w:szCs w:val="21"/>
        </w:rPr>
      </w:pPr>
      <w:r>
        <w:rPr>
          <w:rFonts w:ascii="宋体" w:eastAsia="宋体" w:hAnsi="宋体" w:hint="eastAsia"/>
          <w:szCs w:val="21"/>
        </w:rPr>
        <w:t>曲线</w:t>
      </w:r>
      <w:r w:rsidRPr="00A743FF">
        <w:rPr>
          <w:rFonts w:ascii="Times New Roman" w:eastAsia="宋体" w:hAnsi="Times New Roman" w:hint="eastAsia"/>
          <w:szCs w:val="21"/>
        </w:rPr>
        <w:t>6.8</w:t>
      </w:r>
    </w:p>
    <w:p w14:paraId="2E605B6A" w14:textId="77777777" w:rsidR="0083525F" w:rsidRDefault="0083525F" w:rsidP="0083525F">
      <w:pPr>
        <w:jc w:val="center"/>
        <w:rPr>
          <w:rFonts w:ascii="宋体" w:eastAsia="宋体" w:hAnsi="宋体" w:hint="eastAsia"/>
          <w:szCs w:val="21"/>
        </w:rPr>
      </w:pPr>
    </w:p>
    <w:p w14:paraId="418FEA50" w14:textId="106FAC58" w:rsidR="0083525F" w:rsidRDefault="0083525F" w:rsidP="0083525F">
      <w:pPr>
        <w:jc w:val="center"/>
        <w:rPr>
          <w:rFonts w:ascii="宋体" w:eastAsia="宋体" w:hAnsi="宋体"/>
          <w:szCs w:val="21"/>
        </w:rPr>
      </w:pPr>
      <w:r>
        <w:rPr>
          <w:noProof/>
        </w:rPr>
        <w:drawing>
          <wp:inline distT="0" distB="0" distL="0" distR="0" wp14:anchorId="38CA555E" wp14:editId="458E9A65">
            <wp:extent cx="4223344" cy="2409635"/>
            <wp:effectExtent l="0" t="0" r="6350" b="0"/>
            <wp:docPr id="20255098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1133" cy="2414079"/>
                    </a:xfrm>
                    <a:prstGeom prst="rect">
                      <a:avLst/>
                    </a:prstGeom>
                    <a:noFill/>
                    <a:ln>
                      <a:noFill/>
                    </a:ln>
                  </pic:spPr>
                </pic:pic>
              </a:graphicData>
            </a:graphic>
          </wp:inline>
        </w:drawing>
      </w:r>
    </w:p>
    <w:p w14:paraId="2837FECD" w14:textId="3D9E7B9D" w:rsidR="0083525F" w:rsidRDefault="0083525F" w:rsidP="0083525F">
      <w:pPr>
        <w:jc w:val="center"/>
        <w:rPr>
          <w:rFonts w:ascii="宋体" w:eastAsia="宋体" w:hAnsi="宋体"/>
          <w:szCs w:val="21"/>
        </w:rPr>
      </w:pPr>
      <w:r>
        <w:rPr>
          <w:rFonts w:ascii="宋体" w:eastAsia="宋体" w:hAnsi="宋体" w:hint="eastAsia"/>
          <w:szCs w:val="21"/>
        </w:rPr>
        <w:t>曲线</w:t>
      </w:r>
      <w:r w:rsidRPr="00A743FF">
        <w:rPr>
          <w:rFonts w:ascii="Times New Roman" w:eastAsia="宋体" w:hAnsi="Times New Roman" w:hint="eastAsia"/>
          <w:szCs w:val="21"/>
        </w:rPr>
        <w:t>6.9</w:t>
      </w:r>
    </w:p>
    <w:p w14:paraId="07FA2849" w14:textId="77777777" w:rsidR="00045AEE" w:rsidRDefault="00045AEE" w:rsidP="0083525F">
      <w:pPr>
        <w:jc w:val="center"/>
        <w:rPr>
          <w:rFonts w:ascii="宋体" w:eastAsia="宋体" w:hAnsi="宋体"/>
          <w:szCs w:val="21"/>
        </w:rPr>
      </w:pPr>
    </w:p>
    <w:p w14:paraId="3E0C9CE8" w14:textId="77777777" w:rsidR="00045AEE" w:rsidRPr="0083525F" w:rsidRDefault="00045AEE" w:rsidP="0083525F">
      <w:pPr>
        <w:jc w:val="center"/>
        <w:rPr>
          <w:rFonts w:ascii="宋体" w:eastAsia="宋体" w:hAnsi="宋体" w:hint="eastAsia"/>
          <w:szCs w:val="21"/>
        </w:rPr>
      </w:pPr>
    </w:p>
    <w:p w14:paraId="526AC3E0" w14:textId="748D5C6C" w:rsidR="00C14CC8" w:rsidRDefault="00C14CC8" w:rsidP="00C14CC8">
      <w:pPr>
        <w:pStyle w:val="a3"/>
        <w:numPr>
          <w:ilvl w:val="0"/>
          <w:numId w:val="1"/>
        </w:numPr>
        <w:ind w:firstLineChars="0"/>
        <w:jc w:val="left"/>
        <w:rPr>
          <w:rFonts w:ascii="宋体" w:eastAsia="宋体" w:hAnsi="宋体" w:hint="eastAsia"/>
          <w:sz w:val="28"/>
          <w:szCs w:val="28"/>
        </w:rPr>
      </w:pPr>
      <w:r w:rsidRPr="00C14CC8">
        <w:rPr>
          <w:rFonts w:ascii="宋体" w:eastAsia="宋体" w:hAnsi="宋体"/>
          <w:sz w:val="28"/>
          <w:szCs w:val="28"/>
        </w:rPr>
        <w:lastRenderedPageBreak/>
        <w:t>实验结果分析</w:t>
      </w:r>
    </w:p>
    <w:p w14:paraId="5C1227EB" w14:textId="30CECD3D" w:rsidR="005B0968" w:rsidRDefault="00973DFA" w:rsidP="005D713D">
      <w:pPr>
        <w:pStyle w:val="a3"/>
        <w:numPr>
          <w:ilvl w:val="0"/>
          <w:numId w:val="8"/>
        </w:numPr>
        <w:ind w:firstLineChars="0"/>
        <w:jc w:val="left"/>
        <w:rPr>
          <w:rFonts w:ascii="宋体" w:eastAsia="宋体" w:hAnsi="宋体"/>
          <w:szCs w:val="21"/>
        </w:rPr>
      </w:pPr>
      <w:r w:rsidRPr="00973DFA">
        <w:rPr>
          <w:rFonts w:ascii="宋体" w:eastAsia="宋体" w:hAnsi="宋体" w:hint="eastAsia"/>
          <w:szCs w:val="21"/>
        </w:rPr>
        <w:t>用曲线</w:t>
      </w:r>
      <w:r w:rsidRPr="00A743FF">
        <w:rPr>
          <w:rFonts w:ascii="Times New Roman" w:eastAsia="宋体" w:hAnsi="Times New Roman" w:hint="eastAsia"/>
          <w:szCs w:val="21"/>
        </w:rPr>
        <w:t>6.1-1</w:t>
      </w:r>
      <w:r w:rsidRPr="00973DFA">
        <w:rPr>
          <w:rFonts w:ascii="宋体" w:eastAsia="宋体" w:hAnsi="宋体" w:hint="eastAsia"/>
          <w:szCs w:val="21"/>
        </w:rPr>
        <w:t xml:space="preserve"> 与曲线 </w:t>
      </w:r>
      <w:r w:rsidRPr="00A743FF">
        <w:rPr>
          <w:rFonts w:ascii="Times New Roman" w:eastAsia="宋体" w:hAnsi="Times New Roman" w:hint="eastAsia"/>
          <w:szCs w:val="21"/>
        </w:rPr>
        <w:t>6.1</w:t>
      </w:r>
      <w:r w:rsidRPr="00973DFA">
        <w:rPr>
          <w:rFonts w:ascii="宋体" w:eastAsia="宋体" w:hAnsi="宋体" w:hint="eastAsia"/>
          <w:szCs w:val="21"/>
        </w:rPr>
        <w:t xml:space="preserve"> 比较传递函数模型与原始阶跃响应模型的差距</w:t>
      </w:r>
      <w:r w:rsidR="005B0968" w:rsidRPr="005B0968">
        <w:rPr>
          <w:rFonts w:ascii="宋体" w:eastAsia="宋体" w:hAnsi="宋体"/>
          <w:szCs w:val="21"/>
        </w:rPr>
        <w:t>。</w:t>
      </w:r>
    </w:p>
    <w:p w14:paraId="625A6F91" w14:textId="77777777" w:rsidR="00973DFA" w:rsidRDefault="00973DFA" w:rsidP="00973DFA">
      <w:pPr>
        <w:pStyle w:val="a3"/>
        <w:ind w:left="780" w:firstLineChars="0" w:firstLine="0"/>
        <w:jc w:val="left"/>
        <w:rPr>
          <w:rFonts w:ascii="宋体" w:eastAsia="宋体" w:hAnsi="宋体" w:hint="eastAsia"/>
          <w:szCs w:val="21"/>
        </w:rPr>
      </w:pPr>
    </w:p>
    <w:p w14:paraId="77B8137A" w14:textId="00ED9729" w:rsidR="00973DFA" w:rsidRDefault="00973DFA" w:rsidP="00973DFA">
      <w:pPr>
        <w:pStyle w:val="a3"/>
        <w:ind w:left="780"/>
        <w:jc w:val="left"/>
        <w:rPr>
          <w:rFonts w:ascii="宋体" w:eastAsia="宋体" w:hAnsi="宋体"/>
          <w:szCs w:val="21"/>
        </w:rPr>
      </w:pPr>
      <w:r w:rsidRPr="00973DFA">
        <w:rPr>
          <w:rFonts w:ascii="宋体" w:eastAsia="宋体" w:hAnsi="宋体"/>
          <w:szCs w:val="21"/>
        </w:rPr>
        <w:t>对比曲线</w:t>
      </w:r>
      <w:r w:rsidRPr="00A743FF">
        <w:rPr>
          <w:rFonts w:ascii="Times New Roman" w:eastAsia="宋体" w:hAnsi="Times New Roman"/>
          <w:szCs w:val="21"/>
        </w:rPr>
        <w:t>6.1-1</w:t>
      </w:r>
      <w:r w:rsidRPr="00973DFA">
        <w:rPr>
          <w:rFonts w:ascii="宋体" w:eastAsia="宋体" w:hAnsi="宋体"/>
          <w:szCs w:val="21"/>
        </w:rPr>
        <w:t>与曲线</w:t>
      </w:r>
      <w:r w:rsidRPr="00A743FF">
        <w:rPr>
          <w:rFonts w:ascii="Times New Roman" w:eastAsia="宋体" w:hAnsi="Times New Roman"/>
          <w:szCs w:val="21"/>
        </w:rPr>
        <w:t>6.1</w:t>
      </w:r>
      <w:r w:rsidRPr="00973DFA">
        <w:rPr>
          <w:rFonts w:ascii="宋体" w:eastAsia="宋体" w:hAnsi="宋体"/>
          <w:szCs w:val="21"/>
        </w:rPr>
        <w:t>，可以发现所建立的传递函数模型与原始阶跃响应模型在整体上非常接近，然而，在原始阶跃响应模型中，容积迟延略微大于通过传递函数模型所得到的结果</w:t>
      </w:r>
    </w:p>
    <w:p w14:paraId="6AFAB251" w14:textId="77777777" w:rsidR="00973DFA" w:rsidRDefault="00973DFA" w:rsidP="00973DFA">
      <w:pPr>
        <w:pStyle w:val="a3"/>
        <w:ind w:left="780"/>
        <w:jc w:val="left"/>
        <w:rPr>
          <w:rFonts w:ascii="宋体" w:eastAsia="宋体" w:hAnsi="宋体" w:hint="eastAsia"/>
          <w:szCs w:val="21"/>
        </w:rPr>
      </w:pPr>
    </w:p>
    <w:p w14:paraId="287EAC49" w14:textId="367D6A0B" w:rsidR="00973DFA" w:rsidRDefault="00973DFA" w:rsidP="00037683">
      <w:pPr>
        <w:pStyle w:val="a3"/>
        <w:numPr>
          <w:ilvl w:val="0"/>
          <w:numId w:val="8"/>
        </w:numPr>
        <w:ind w:firstLineChars="0"/>
        <w:jc w:val="left"/>
        <w:rPr>
          <w:rFonts w:ascii="宋体" w:eastAsia="宋体" w:hAnsi="宋体"/>
          <w:szCs w:val="21"/>
        </w:rPr>
      </w:pPr>
      <w:r w:rsidRPr="00973DFA">
        <w:rPr>
          <w:rFonts w:ascii="宋体" w:eastAsia="宋体" w:hAnsi="宋体" w:hint="eastAsia"/>
          <w:szCs w:val="21"/>
        </w:rPr>
        <w:t>用曲线</w:t>
      </w:r>
      <w:r w:rsidRPr="00A743FF">
        <w:rPr>
          <w:rFonts w:ascii="Times New Roman" w:eastAsia="宋体" w:hAnsi="Times New Roman" w:hint="eastAsia"/>
          <w:szCs w:val="21"/>
        </w:rPr>
        <w:t>6.2</w:t>
      </w:r>
      <w:r w:rsidRPr="00973DFA">
        <w:rPr>
          <w:rFonts w:ascii="宋体" w:eastAsia="宋体" w:hAnsi="宋体" w:hint="eastAsia"/>
          <w:szCs w:val="21"/>
        </w:rPr>
        <w:t>和步骤</w:t>
      </w:r>
      <w:r w:rsidRPr="00A743FF">
        <w:rPr>
          <w:rFonts w:ascii="Times New Roman" w:eastAsia="宋体" w:hAnsi="Times New Roman" w:hint="eastAsia"/>
          <w:szCs w:val="21"/>
        </w:rPr>
        <w:t>3</w:t>
      </w:r>
      <w:r w:rsidRPr="00973DFA">
        <w:rPr>
          <w:rFonts w:ascii="宋体" w:eastAsia="宋体" w:hAnsi="宋体" w:hint="eastAsia"/>
          <w:szCs w:val="21"/>
        </w:rPr>
        <w:t>中获取的其他曲线与实验四中曲线</w:t>
      </w:r>
      <w:r w:rsidRPr="00A743FF">
        <w:rPr>
          <w:rFonts w:ascii="Times New Roman" w:eastAsia="宋体" w:hAnsi="Times New Roman" w:hint="eastAsia"/>
          <w:szCs w:val="21"/>
        </w:rPr>
        <w:t>4.1</w:t>
      </w:r>
      <w:r w:rsidRPr="00973DFA">
        <w:rPr>
          <w:rFonts w:ascii="宋体" w:eastAsia="宋体" w:hAnsi="宋体" w:hint="eastAsia"/>
          <w:szCs w:val="21"/>
        </w:rPr>
        <w:t>、</w:t>
      </w:r>
      <w:r w:rsidRPr="00A743FF">
        <w:rPr>
          <w:rFonts w:ascii="Times New Roman" w:eastAsia="宋体" w:hAnsi="Times New Roman" w:hint="eastAsia"/>
          <w:szCs w:val="21"/>
        </w:rPr>
        <w:t>4.4</w:t>
      </w:r>
      <w:r w:rsidRPr="00973DFA">
        <w:rPr>
          <w:rFonts w:ascii="宋体" w:eastAsia="宋体" w:hAnsi="宋体" w:hint="eastAsia"/>
          <w:szCs w:val="21"/>
        </w:rPr>
        <w:t>比较预测控制、单回路控制、串级控制的控制过程动态品质指标</w:t>
      </w:r>
    </w:p>
    <w:p w14:paraId="149E29D6" w14:textId="77777777" w:rsidR="00973DFA" w:rsidRDefault="00973DFA" w:rsidP="00973DFA">
      <w:pPr>
        <w:ind w:left="420" w:firstLine="420"/>
        <w:jc w:val="left"/>
        <w:rPr>
          <w:rFonts w:ascii="宋体" w:eastAsia="宋体" w:hAnsi="宋体"/>
          <w:szCs w:val="21"/>
        </w:rPr>
      </w:pPr>
    </w:p>
    <w:p w14:paraId="0474115C" w14:textId="2DECB6C8" w:rsidR="00973DFA" w:rsidRPr="00973DFA" w:rsidRDefault="00973DFA" w:rsidP="00973DFA">
      <w:pPr>
        <w:ind w:left="420" w:firstLine="420"/>
        <w:jc w:val="left"/>
        <w:rPr>
          <w:rFonts w:ascii="宋体" w:eastAsia="宋体" w:hAnsi="宋体" w:hint="eastAsia"/>
          <w:szCs w:val="21"/>
        </w:rPr>
      </w:pPr>
      <w:r>
        <w:rPr>
          <w:rFonts w:ascii="宋体" w:eastAsia="宋体" w:hAnsi="宋体" w:hint="eastAsia"/>
          <w:szCs w:val="21"/>
        </w:rPr>
        <w:t>（</w:t>
      </w:r>
      <w:r w:rsidRPr="00A743FF">
        <w:rPr>
          <w:rFonts w:ascii="Times New Roman" w:eastAsia="宋体" w:hAnsi="Times New Roman" w:hint="eastAsia"/>
          <w:szCs w:val="21"/>
        </w:rPr>
        <w:t>a</w:t>
      </w:r>
      <w:r>
        <w:rPr>
          <w:rFonts w:ascii="宋体" w:eastAsia="宋体" w:hAnsi="宋体" w:hint="eastAsia"/>
          <w:szCs w:val="21"/>
        </w:rPr>
        <w:t>）</w:t>
      </w:r>
      <w:r w:rsidRPr="00973DFA">
        <w:rPr>
          <w:rFonts w:ascii="宋体" w:eastAsia="宋体" w:hAnsi="宋体" w:hint="eastAsia"/>
          <w:szCs w:val="21"/>
        </w:rPr>
        <w:t>超调量：</w:t>
      </w:r>
    </w:p>
    <w:p w14:paraId="73CAA7CC" w14:textId="77777777" w:rsidR="00973DFA" w:rsidRPr="00973DFA" w:rsidRDefault="00973DFA" w:rsidP="00973DFA">
      <w:pPr>
        <w:pStyle w:val="a3"/>
        <w:ind w:leftChars="600" w:left="1260" w:firstLineChars="0" w:firstLine="0"/>
        <w:jc w:val="left"/>
        <w:rPr>
          <w:rFonts w:ascii="宋体" w:eastAsia="宋体" w:hAnsi="宋体" w:hint="eastAsia"/>
          <w:szCs w:val="21"/>
        </w:rPr>
      </w:pPr>
      <w:r w:rsidRPr="00973DFA">
        <w:rPr>
          <w:rFonts w:ascii="宋体" w:eastAsia="宋体" w:hAnsi="宋体" w:hint="eastAsia"/>
          <w:szCs w:val="21"/>
        </w:rPr>
        <w:t>• 预测控制：该方法在超调量方面表现最优，能够平稳地逼近目标值，避免了不必要的系统波动。</w:t>
      </w:r>
    </w:p>
    <w:p w14:paraId="409431D9" w14:textId="77777777" w:rsidR="00973DFA" w:rsidRPr="00973DFA" w:rsidRDefault="00973DFA" w:rsidP="00973DFA">
      <w:pPr>
        <w:pStyle w:val="a3"/>
        <w:ind w:leftChars="600" w:left="1260" w:firstLineChars="0" w:firstLine="0"/>
        <w:jc w:val="left"/>
        <w:rPr>
          <w:rFonts w:ascii="宋体" w:eastAsia="宋体" w:hAnsi="宋体" w:hint="eastAsia"/>
          <w:szCs w:val="21"/>
        </w:rPr>
      </w:pPr>
      <w:r w:rsidRPr="00973DFA">
        <w:rPr>
          <w:rFonts w:ascii="宋体" w:eastAsia="宋体" w:hAnsi="宋体" w:hint="eastAsia"/>
          <w:szCs w:val="21"/>
        </w:rPr>
        <w:t>• 单回路控制：相较之下，超调量较为明显，尤其当系统受到干扰或设定值发生剧烈变化时，系统容易出现较大的波动。</w:t>
      </w:r>
    </w:p>
    <w:p w14:paraId="10492BAD" w14:textId="77777777" w:rsidR="00973DFA" w:rsidRPr="00973DFA" w:rsidRDefault="00973DFA" w:rsidP="00973DFA">
      <w:pPr>
        <w:pStyle w:val="a3"/>
        <w:ind w:leftChars="600" w:left="1260" w:firstLineChars="0" w:firstLine="0"/>
        <w:jc w:val="left"/>
        <w:rPr>
          <w:rFonts w:ascii="宋体" w:eastAsia="宋体" w:hAnsi="宋体" w:hint="eastAsia"/>
          <w:szCs w:val="21"/>
        </w:rPr>
      </w:pPr>
      <w:r w:rsidRPr="00973DFA">
        <w:rPr>
          <w:rFonts w:ascii="宋体" w:eastAsia="宋体" w:hAnsi="宋体" w:hint="eastAsia"/>
          <w:szCs w:val="21"/>
        </w:rPr>
        <w:t>• 串级控制：其超调量介于上述两者之间。虽然内回路能对外部扰动作出一定程度的快速响应，但仍可能出现一定的超调现象。</w:t>
      </w:r>
    </w:p>
    <w:p w14:paraId="621D3728" w14:textId="77777777" w:rsidR="00973DFA" w:rsidRPr="00973DFA" w:rsidRDefault="00973DFA" w:rsidP="00973DFA">
      <w:pPr>
        <w:pStyle w:val="a3"/>
        <w:ind w:left="780"/>
        <w:jc w:val="left"/>
        <w:rPr>
          <w:rFonts w:ascii="宋体" w:eastAsia="宋体" w:hAnsi="宋体" w:hint="eastAsia"/>
          <w:szCs w:val="21"/>
        </w:rPr>
      </w:pPr>
    </w:p>
    <w:p w14:paraId="15D9D2EC" w14:textId="17D86130" w:rsidR="00973DFA" w:rsidRPr="00973DFA" w:rsidRDefault="00973DFA" w:rsidP="00973DFA">
      <w:pPr>
        <w:ind w:left="360" w:firstLineChars="200" w:firstLine="420"/>
        <w:jc w:val="left"/>
        <w:rPr>
          <w:rFonts w:ascii="宋体" w:eastAsia="宋体" w:hAnsi="宋体" w:hint="eastAsia"/>
          <w:szCs w:val="21"/>
        </w:rPr>
      </w:pPr>
      <w:r>
        <w:rPr>
          <w:rFonts w:ascii="宋体" w:eastAsia="宋体" w:hAnsi="宋体" w:hint="eastAsia"/>
          <w:szCs w:val="21"/>
        </w:rPr>
        <w:t>(</w:t>
      </w:r>
      <w:r w:rsidRPr="00A743FF">
        <w:rPr>
          <w:rFonts w:ascii="Times New Roman" w:eastAsia="宋体" w:hAnsi="Times New Roman" w:hint="eastAsia"/>
          <w:szCs w:val="21"/>
        </w:rPr>
        <w:t>b</w:t>
      </w:r>
      <w:r>
        <w:rPr>
          <w:rFonts w:ascii="宋体" w:eastAsia="宋体" w:hAnsi="宋体" w:hint="eastAsia"/>
          <w:szCs w:val="21"/>
        </w:rPr>
        <w:t>)</w:t>
      </w:r>
      <w:r w:rsidRPr="00973DFA">
        <w:rPr>
          <w:rFonts w:ascii="宋体" w:eastAsia="宋体" w:hAnsi="宋体" w:hint="eastAsia"/>
          <w:szCs w:val="21"/>
        </w:rPr>
        <w:t>调节时间：</w:t>
      </w:r>
    </w:p>
    <w:p w14:paraId="607D75F5" w14:textId="77777777" w:rsidR="00973DFA" w:rsidRPr="00973DFA" w:rsidRDefault="00973DFA" w:rsidP="00973DFA">
      <w:pPr>
        <w:pStyle w:val="a3"/>
        <w:ind w:leftChars="600" w:left="1260" w:firstLineChars="0" w:firstLine="0"/>
        <w:jc w:val="left"/>
        <w:rPr>
          <w:rFonts w:ascii="宋体" w:eastAsia="宋体" w:hAnsi="宋体" w:hint="eastAsia"/>
          <w:szCs w:val="21"/>
        </w:rPr>
      </w:pPr>
      <w:r w:rsidRPr="00973DFA">
        <w:rPr>
          <w:rFonts w:ascii="宋体" w:eastAsia="宋体" w:hAnsi="宋体" w:hint="eastAsia"/>
          <w:szCs w:val="21"/>
        </w:rPr>
        <w:t>• 预测控制：表现出最短的调节时间，能够迅速将系统输出调整到设定值，显示出对系统动态变化的敏捷反应。</w:t>
      </w:r>
    </w:p>
    <w:p w14:paraId="48232A1F" w14:textId="77777777" w:rsidR="00973DFA" w:rsidRPr="00973DFA" w:rsidRDefault="00973DFA" w:rsidP="00973DFA">
      <w:pPr>
        <w:pStyle w:val="a3"/>
        <w:ind w:leftChars="600" w:left="1260" w:firstLineChars="0" w:firstLine="0"/>
        <w:jc w:val="left"/>
        <w:rPr>
          <w:rFonts w:ascii="宋体" w:eastAsia="宋体" w:hAnsi="宋体" w:hint="eastAsia"/>
          <w:szCs w:val="21"/>
        </w:rPr>
      </w:pPr>
      <w:r w:rsidRPr="00973DFA">
        <w:rPr>
          <w:rFonts w:ascii="宋体" w:eastAsia="宋体" w:hAnsi="宋体" w:hint="eastAsia"/>
          <w:szCs w:val="21"/>
        </w:rPr>
        <w:t>• 单回路控制：调节时间相对较长，系统需要较长的时间才能稳定并逼近设定值。</w:t>
      </w:r>
    </w:p>
    <w:p w14:paraId="0813B33E" w14:textId="77777777" w:rsidR="00973DFA" w:rsidRPr="00973DFA" w:rsidRDefault="00973DFA" w:rsidP="00973DFA">
      <w:pPr>
        <w:ind w:leftChars="400" w:left="840" w:firstLine="420"/>
        <w:jc w:val="left"/>
        <w:rPr>
          <w:rFonts w:ascii="宋体" w:eastAsia="宋体" w:hAnsi="宋体" w:hint="eastAsia"/>
          <w:szCs w:val="21"/>
        </w:rPr>
      </w:pPr>
      <w:r w:rsidRPr="00973DFA">
        <w:rPr>
          <w:rFonts w:ascii="宋体" w:eastAsia="宋体" w:hAnsi="宋体" w:hint="eastAsia"/>
          <w:szCs w:val="21"/>
        </w:rPr>
        <w:t>• 串级控制：调节时间比单回路控制稍优，但仍不及预测控制的响应速度。</w:t>
      </w:r>
    </w:p>
    <w:p w14:paraId="76D00C0A" w14:textId="77777777" w:rsidR="00973DFA" w:rsidRPr="00973DFA" w:rsidRDefault="00973DFA" w:rsidP="00973DFA">
      <w:pPr>
        <w:pStyle w:val="a3"/>
        <w:ind w:left="780"/>
        <w:jc w:val="left"/>
        <w:rPr>
          <w:rFonts w:ascii="宋体" w:eastAsia="宋体" w:hAnsi="宋体" w:hint="eastAsia"/>
          <w:szCs w:val="21"/>
        </w:rPr>
      </w:pPr>
    </w:p>
    <w:p w14:paraId="266AD684" w14:textId="54945DB0" w:rsidR="00973DFA" w:rsidRPr="00973DFA" w:rsidRDefault="00973DFA" w:rsidP="00973DFA">
      <w:pPr>
        <w:ind w:left="360" w:firstLine="420"/>
        <w:jc w:val="left"/>
        <w:rPr>
          <w:rFonts w:ascii="宋体" w:eastAsia="宋体" w:hAnsi="宋体" w:hint="eastAsia"/>
          <w:szCs w:val="21"/>
        </w:rPr>
      </w:pPr>
      <w:r>
        <w:rPr>
          <w:rFonts w:ascii="宋体" w:eastAsia="宋体" w:hAnsi="宋体" w:hint="eastAsia"/>
          <w:szCs w:val="21"/>
        </w:rPr>
        <w:t>(</w:t>
      </w:r>
      <w:r w:rsidRPr="00A743FF">
        <w:rPr>
          <w:rFonts w:ascii="Times New Roman" w:eastAsia="宋体" w:hAnsi="Times New Roman" w:hint="eastAsia"/>
          <w:szCs w:val="21"/>
        </w:rPr>
        <w:t>c</w:t>
      </w:r>
      <w:r>
        <w:rPr>
          <w:rFonts w:ascii="宋体" w:eastAsia="宋体" w:hAnsi="宋体" w:hint="eastAsia"/>
          <w:szCs w:val="21"/>
        </w:rPr>
        <w:t>)</w:t>
      </w:r>
      <w:r w:rsidRPr="00973DFA">
        <w:rPr>
          <w:rFonts w:ascii="宋体" w:eastAsia="宋体" w:hAnsi="宋体" w:hint="eastAsia"/>
          <w:szCs w:val="21"/>
        </w:rPr>
        <w:t>抗扰动能力：</w:t>
      </w:r>
    </w:p>
    <w:p w14:paraId="6BB45B98" w14:textId="77777777" w:rsidR="00973DFA" w:rsidRPr="00973DFA" w:rsidRDefault="00973DFA" w:rsidP="00973DFA">
      <w:pPr>
        <w:pStyle w:val="a3"/>
        <w:ind w:leftChars="600" w:left="1260" w:firstLineChars="0" w:firstLine="0"/>
        <w:jc w:val="left"/>
        <w:rPr>
          <w:rFonts w:ascii="宋体" w:eastAsia="宋体" w:hAnsi="宋体" w:hint="eastAsia"/>
          <w:szCs w:val="21"/>
        </w:rPr>
      </w:pPr>
      <w:r w:rsidRPr="00973DFA">
        <w:rPr>
          <w:rFonts w:ascii="宋体" w:eastAsia="宋体" w:hAnsi="宋体" w:hint="eastAsia"/>
          <w:szCs w:val="21"/>
        </w:rPr>
        <w:t>• 预测控制：具有最强的抗扰动能力，能够在外部扰动下迅速恢复至设定值，表现出较强的系统鲁棒性。</w:t>
      </w:r>
    </w:p>
    <w:p w14:paraId="012AC7AA" w14:textId="77777777" w:rsidR="00973DFA" w:rsidRPr="00973DFA" w:rsidRDefault="00973DFA" w:rsidP="00973DFA">
      <w:pPr>
        <w:pStyle w:val="a3"/>
        <w:ind w:leftChars="600" w:left="1260" w:firstLineChars="0" w:firstLine="0"/>
        <w:jc w:val="left"/>
        <w:rPr>
          <w:rFonts w:ascii="宋体" w:eastAsia="宋体" w:hAnsi="宋体" w:hint="eastAsia"/>
          <w:szCs w:val="21"/>
        </w:rPr>
      </w:pPr>
      <w:r w:rsidRPr="00973DFA">
        <w:rPr>
          <w:rFonts w:ascii="宋体" w:eastAsia="宋体" w:hAnsi="宋体" w:hint="eastAsia"/>
          <w:szCs w:val="21"/>
        </w:rPr>
        <w:t>• 单回路控制：抗扰动能力最弱，外部扰动可能导致系统长时间偏离设定值，难以恢复。</w:t>
      </w:r>
    </w:p>
    <w:p w14:paraId="0C20C035" w14:textId="613A7888" w:rsidR="00973DFA" w:rsidRDefault="00973DFA" w:rsidP="00973DFA">
      <w:pPr>
        <w:pStyle w:val="a3"/>
        <w:ind w:leftChars="600" w:left="1260" w:firstLineChars="0" w:firstLine="0"/>
        <w:jc w:val="left"/>
        <w:rPr>
          <w:rFonts w:ascii="宋体" w:eastAsia="宋体" w:hAnsi="宋体"/>
          <w:szCs w:val="21"/>
        </w:rPr>
      </w:pPr>
      <w:r w:rsidRPr="00973DFA">
        <w:rPr>
          <w:rFonts w:ascii="宋体" w:eastAsia="宋体" w:hAnsi="宋体" w:hint="eastAsia"/>
          <w:szCs w:val="21"/>
        </w:rPr>
        <w:t>• 串级控制：抗扰动能力处于两者之间，内回路能够部分抵消扰动的影响，但外回路的响应速度较慢，恢复能力较差。</w:t>
      </w:r>
    </w:p>
    <w:p w14:paraId="1A548079" w14:textId="77777777" w:rsidR="00CE6586" w:rsidRPr="00973DFA" w:rsidRDefault="00CE6586" w:rsidP="00973DFA">
      <w:pPr>
        <w:pStyle w:val="a3"/>
        <w:ind w:leftChars="600" w:left="1260" w:firstLineChars="0" w:firstLine="0"/>
        <w:jc w:val="left"/>
        <w:rPr>
          <w:rFonts w:ascii="宋体" w:eastAsia="宋体" w:hAnsi="宋体" w:hint="eastAsia"/>
          <w:szCs w:val="21"/>
        </w:rPr>
      </w:pPr>
    </w:p>
    <w:p w14:paraId="0A5333F2" w14:textId="2B173ED3" w:rsidR="00973DFA" w:rsidRDefault="00973DFA" w:rsidP="00037683">
      <w:pPr>
        <w:pStyle w:val="a3"/>
        <w:numPr>
          <w:ilvl w:val="0"/>
          <w:numId w:val="8"/>
        </w:numPr>
        <w:ind w:firstLineChars="0"/>
        <w:jc w:val="left"/>
        <w:rPr>
          <w:rFonts w:ascii="宋体" w:eastAsia="宋体" w:hAnsi="宋体"/>
          <w:szCs w:val="21"/>
        </w:rPr>
      </w:pPr>
      <w:r w:rsidRPr="00973DFA">
        <w:rPr>
          <w:rFonts w:ascii="宋体" w:eastAsia="宋体" w:hAnsi="宋体" w:hint="eastAsia"/>
          <w:szCs w:val="21"/>
        </w:rPr>
        <w:t>比较曲线</w:t>
      </w:r>
      <w:r w:rsidRPr="00A743FF">
        <w:rPr>
          <w:rFonts w:ascii="Times New Roman" w:eastAsia="宋体" w:hAnsi="Times New Roman" w:hint="eastAsia"/>
          <w:szCs w:val="21"/>
        </w:rPr>
        <w:t>6.2</w:t>
      </w:r>
      <w:r w:rsidR="00CE6586">
        <w:rPr>
          <w:rFonts w:ascii="宋体" w:eastAsia="宋体" w:hAnsi="宋体" w:hint="eastAsia"/>
          <w:szCs w:val="21"/>
        </w:rPr>
        <w:t>和</w:t>
      </w:r>
      <w:r w:rsidRPr="00A743FF">
        <w:rPr>
          <w:rFonts w:ascii="Times New Roman" w:eastAsia="宋体" w:hAnsi="Times New Roman" w:hint="eastAsia"/>
          <w:szCs w:val="21"/>
        </w:rPr>
        <w:t>6.9</w:t>
      </w:r>
      <w:r w:rsidRPr="00973DFA">
        <w:rPr>
          <w:rFonts w:ascii="宋体" w:eastAsia="宋体" w:hAnsi="宋体" w:hint="eastAsia"/>
          <w:szCs w:val="21"/>
        </w:rPr>
        <w:t xml:space="preserve"> 并分析参数对控制性能的影响</w:t>
      </w:r>
    </w:p>
    <w:p w14:paraId="17E6F394" w14:textId="77777777" w:rsidR="00CE6586" w:rsidRPr="00973DFA" w:rsidRDefault="00CE6586" w:rsidP="00CE6586">
      <w:pPr>
        <w:pStyle w:val="a3"/>
        <w:ind w:left="780" w:firstLineChars="0" w:firstLine="0"/>
        <w:jc w:val="left"/>
        <w:rPr>
          <w:rFonts w:ascii="宋体" w:eastAsia="宋体" w:hAnsi="宋体" w:hint="eastAsia"/>
          <w:szCs w:val="21"/>
        </w:rPr>
      </w:pPr>
    </w:p>
    <w:p w14:paraId="6EF60FDB" w14:textId="300BF9CE" w:rsidR="00CE6586" w:rsidRPr="00CE6586" w:rsidRDefault="00CE6586" w:rsidP="00CE6586">
      <w:pPr>
        <w:ind w:left="780"/>
        <w:jc w:val="left"/>
        <w:rPr>
          <w:rFonts w:ascii="宋体" w:eastAsia="宋体" w:hAnsi="宋体" w:hint="eastAsia"/>
          <w:szCs w:val="21"/>
        </w:rPr>
      </w:pPr>
      <w:r>
        <w:rPr>
          <w:rFonts w:ascii="宋体" w:eastAsia="宋体" w:hAnsi="宋体" w:hint="eastAsia"/>
          <w:szCs w:val="21"/>
        </w:rPr>
        <w:t xml:space="preserve">· </w:t>
      </w:r>
      <w:r w:rsidRPr="00CE6586">
        <w:rPr>
          <w:rFonts w:ascii="宋体" w:eastAsia="宋体" w:hAnsi="宋体" w:hint="eastAsia"/>
          <w:szCs w:val="21"/>
        </w:rPr>
        <w:t>预测时域与控制时域：</w:t>
      </w:r>
    </w:p>
    <w:p w14:paraId="70CB30FA" w14:textId="77777777" w:rsidR="00CE6586" w:rsidRPr="00CE6586" w:rsidRDefault="00CE6586" w:rsidP="00CE6586">
      <w:pPr>
        <w:ind w:left="840" w:firstLineChars="200" w:firstLine="420"/>
        <w:jc w:val="left"/>
        <w:rPr>
          <w:rFonts w:ascii="宋体" w:eastAsia="宋体" w:hAnsi="宋体" w:hint="eastAsia"/>
          <w:szCs w:val="21"/>
        </w:rPr>
      </w:pPr>
      <w:r w:rsidRPr="00CE6586">
        <w:rPr>
          <w:rFonts w:ascii="宋体" w:eastAsia="宋体" w:hAnsi="宋体" w:hint="eastAsia"/>
          <w:szCs w:val="21"/>
        </w:rPr>
        <w:t>控制时域的增大为预测控制器提供了更长的时间窗口来优化操控变量，使得控制过程更加平滑，表现出更好的调节能力。然而，随之而来的是计算量的增加，这可能对实时性产生一定的影响。</w:t>
      </w:r>
    </w:p>
    <w:p w14:paraId="2AA5DEAB" w14:textId="49D2B5D4" w:rsidR="00CE6586" w:rsidRDefault="00CE6586" w:rsidP="00CE6586">
      <w:pPr>
        <w:ind w:left="780"/>
        <w:jc w:val="left"/>
        <w:rPr>
          <w:rFonts w:ascii="宋体" w:eastAsia="宋体" w:hAnsi="宋体"/>
          <w:szCs w:val="21"/>
        </w:rPr>
      </w:pPr>
      <w:r w:rsidRPr="00CE6586">
        <w:rPr>
          <w:rFonts w:ascii="宋体" w:eastAsia="宋体" w:hAnsi="宋体" w:hint="eastAsia"/>
          <w:szCs w:val="21"/>
        </w:rPr>
        <w:t xml:space="preserve">• </w:t>
      </w:r>
      <w:r>
        <w:rPr>
          <w:rFonts w:ascii="宋体" w:eastAsia="宋体" w:hAnsi="宋体" w:hint="eastAsia"/>
          <w:szCs w:val="21"/>
        </w:rPr>
        <w:t xml:space="preserve"> </w:t>
      </w:r>
      <w:r w:rsidRPr="00CE6586">
        <w:rPr>
          <w:rFonts w:ascii="宋体" w:eastAsia="宋体" w:hAnsi="宋体" w:hint="eastAsia"/>
          <w:szCs w:val="21"/>
        </w:rPr>
        <w:t xml:space="preserve">操纵变量权值： </w:t>
      </w:r>
    </w:p>
    <w:p w14:paraId="3E22E0BB" w14:textId="028AFD50" w:rsidR="00CE6586" w:rsidRPr="00CE6586" w:rsidRDefault="00CE6586" w:rsidP="00CE6586">
      <w:pPr>
        <w:ind w:left="780" w:firstLineChars="200" w:firstLine="420"/>
        <w:jc w:val="left"/>
        <w:rPr>
          <w:rFonts w:ascii="宋体" w:eastAsia="宋体" w:hAnsi="宋体" w:hint="eastAsia"/>
          <w:szCs w:val="21"/>
        </w:rPr>
      </w:pPr>
      <w:r w:rsidRPr="00CE6586">
        <w:rPr>
          <w:rFonts w:ascii="宋体" w:eastAsia="宋体" w:hAnsi="宋体" w:hint="eastAsia"/>
          <w:szCs w:val="21"/>
        </w:rPr>
        <w:t>当操纵变量权值较小时，操纵变量的变化会更加灵活，响应迅速，但这种快速反应有时会伴随明显的波动或超调。相反，较大的操纵变量权值有助于抑制操纵变量的剧烈波动，从而使得控制过程更加稳定。</w:t>
      </w:r>
    </w:p>
    <w:p w14:paraId="3D85BD1B" w14:textId="573A23DD" w:rsidR="00CE6586" w:rsidRDefault="00CE6586" w:rsidP="00CE6586">
      <w:pPr>
        <w:ind w:left="780"/>
        <w:jc w:val="left"/>
        <w:rPr>
          <w:rFonts w:ascii="宋体" w:eastAsia="宋体" w:hAnsi="宋体"/>
          <w:szCs w:val="21"/>
        </w:rPr>
      </w:pPr>
      <w:r w:rsidRPr="00CE6586">
        <w:rPr>
          <w:rFonts w:ascii="宋体" w:eastAsia="宋体" w:hAnsi="宋体" w:hint="eastAsia"/>
          <w:szCs w:val="21"/>
        </w:rPr>
        <w:lastRenderedPageBreak/>
        <w:t xml:space="preserve">• </w:t>
      </w:r>
      <w:r>
        <w:rPr>
          <w:rFonts w:ascii="宋体" w:eastAsia="宋体" w:hAnsi="宋体" w:hint="eastAsia"/>
          <w:szCs w:val="21"/>
        </w:rPr>
        <w:t xml:space="preserve"> </w:t>
      </w:r>
      <w:r w:rsidRPr="00CE6586">
        <w:rPr>
          <w:rFonts w:ascii="宋体" w:eastAsia="宋体" w:hAnsi="宋体" w:hint="eastAsia"/>
          <w:szCs w:val="21"/>
        </w:rPr>
        <w:t xml:space="preserve">被控变量权值 ： </w:t>
      </w:r>
    </w:p>
    <w:p w14:paraId="5B142DCA" w14:textId="7B3D2AA6" w:rsidR="00CE6586" w:rsidRPr="00CE6586" w:rsidRDefault="00CE6586" w:rsidP="00CE6586">
      <w:pPr>
        <w:ind w:left="780" w:firstLineChars="200" w:firstLine="420"/>
        <w:jc w:val="left"/>
        <w:rPr>
          <w:rFonts w:ascii="宋体" w:eastAsia="宋体" w:hAnsi="宋体" w:hint="eastAsia"/>
          <w:szCs w:val="21"/>
        </w:rPr>
      </w:pPr>
      <w:r w:rsidRPr="00CE6586">
        <w:rPr>
          <w:rFonts w:ascii="宋体" w:eastAsia="宋体" w:hAnsi="宋体" w:hint="eastAsia"/>
          <w:szCs w:val="21"/>
        </w:rPr>
        <w:t>较大的被控变量权值会使控制系统更加注重对被控变量的精确跟踪，提升响应速度，但这也可能导致系统出现一定程度的振荡。若被控变量权值较小，则控制器会更加注重维持系统的整体平稳性，牺牲一定的响应速度。</w:t>
      </w:r>
    </w:p>
    <w:p w14:paraId="1EEE3AA9" w14:textId="77777777" w:rsidR="00CE6586" w:rsidRDefault="00CE6586" w:rsidP="00CE6586">
      <w:pPr>
        <w:ind w:left="780"/>
        <w:jc w:val="left"/>
        <w:rPr>
          <w:rFonts w:ascii="宋体" w:eastAsia="宋体" w:hAnsi="宋体"/>
          <w:szCs w:val="21"/>
        </w:rPr>
      </w:pPr>
      <w:r w:rsidRPr="00CE6586">
        <w:rPr>
          <w:rFonts w:ascii="宋体" w:eastAsia="宋体" w:hAnsi="宋体" w:hint="eastAsia"/>
          <w:szCs w:val="21"/>
        </w:rPr>
        <w:t xml:space="preserve">• </w:t>
      </w:r>
      <w:r>
        <w:rPr>
          <w:rFonts w:ascii="宋体" w:eastAsia="宋体" w:hAnsi="宋体" w:hint="eastAsia"/>
          <w:szCs w:val="21"/>
        </w:rPr>
        <w:t xml:space="preserve"> </w:t>
      </w:r>
      <w:r w:rsidRPr="00CE6586">
        <w:rPr>
          <w:rFonts w:ascii="宋体" w:eastAsia="宋体" w:hAnsi="宋体" w:hint="eastAsia"/>
          <w:szCs w:val="21"/>
        </w:rPr>
        <w:t xml:space="preserve">参考轨迹时间常数： </w:t>
      </w:r>
    </w:p>
    <w:p w14:paraId="1F7246FD" w14:textId="7E6FB7E1" w:rsidR="004F3063" w:rsidRPr="00CE6586" w:rsidRDefault="00CE6586" w:rsidP="00CE6586">
      <w:pPr>
        <w:ind w:left="780" w:firstLineChars="200" w:firstLine="420"/>
        <w:jc w:val="left"/>
        <w:rPr>
          <w:rFonts w:ascii="宋体" w:eastAsia="宋体" w:hAnsi="宋体" w:hint="eastAsia"/>
          <w:szCs w:val="21"/>
        </w:rPr>
      </w:pPr>
      <w:r w:rsidRPr="00CE6586">
        <w:rPr>
          <w:rFonts w:ascii="宋体" w:eastAsia="宋体" w:hAnsi="宋体" w:hint="eastAsia"/>
          <w:szCs w:val="21"/>
        </w:rPr>
        <w:t>增大的参考轨迹时间常数（如</w:t>
      </w:r>
      <w:r w:rsidRPr="00A743FF">
        <w:rPr>
          <w:rFonts w:ascii="Times New Roman" w:eastAsia="宋体" w:hAnsi="Times New Roman" w:hint="eastAsia"/>
          <w:szCs w:val="21"/>
        </w:rPr>
        <w:t>300</w:t>
      </w:r>
      <w:r w:rsidRPr="00CE6586">
        <w:rPr>
          <w:rFonts w:ascii="宋体" w:eastAsia="宋体" w:hAnsi="宋体" w:hint="eastAsia"/>
          <w:szCs w:val="21"/>
        </w:rPr>
        <w:t>秒）能够使系统的响应更加平稳，但会降低目标跟踪的速度。相对地，较小的时间常数（如</w:t>
      </w:r>
      <w:r w:rsidRPr="00A743FF">
        <w:rPr>
          <w:rFonts w:ascii="Times New Roman" w:eastAsia="宋体" w:hAnsi="Times New Roman" w:hint="eastAsia"/>
          <w:szCs w:val="21"/>
        </w:rPr>
        <w:t>1</w:t>
      </w:r>
      <w:r w:rsidRPr="00CE6586">
        <w:rPr>
          <w:rFonts w:ascii="宋体" w:eastAsia="宋体" w:hAnsi="宋体" w:hint="eastAsia"/>
          <w:szCs w:val="21"/>
        </w:rPr>
        <w:t>秒）则能加快响应速度，但也容易带来较大的超调和振荡。</w:t>
      </w:r>
    </w:p>
    <w:sectPr w:rsidR="004F3063" w:rsidRPr="00CE6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8F6A9" w14:textId="77777777" w:rsidR="008A3A7D" w:rsidRDefault="008A3A7D" w:rsidP="004F3063">
      <w:pPr>
        <w:rPr>
          <w:rFonts w:hint="eastAsia"/>
        </w:rPr>
      </w:pPr>
      <w:r>
        <w:separator/>
      </w:r>
    </w:p>
  </w:endnote>
  <w:endnote w:type="continuationSeparator" w:id="0">
    <w:p w14:paraId="2A02F765" w14:textId="77777777" w:rsidR="008A3A7D" w:rsidRDefault="008A3A7D" w:rsidP="004F306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83EB9" w14:textId="77777777" w:rsidR="008A3A7D" w:rsidRDefault="008A3A7D" w:rsidP="004F3063">
      <w:pPr>
        <w:rPr>
          <w:rFonts w:hint="eastAsia"/>
        </w:rPr>
      </w:pPr>
      <w:r>
        <w:separator/>
      </w:r>
    </w:p>
  </w:footnote>
  <w:footnote w:type="continuationSeparator" w:id="0">
    <w:p w14:paraId="01274610" w14:textId="77777777" w:rsidR="008A3A7D" w:rsidRDefault="008A3A7D" w:rsidP="004F306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F608E"/>
    <w:multiLevelType w:val="hybridMultilevel"/>
    <w:tmpl w:val="1276BE1C"/>
    <w:lvl w:ilvl="0" w:tplc="A4B2E6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BC6FEA"/>
    <w:multiLevelType w:val="hybridMultilevel"/>
    <w:tmpl w:val="FD58C220"/>
    <w:lvl w:ilvl="0" w:tplc="B74087A4">
      <w:start w:val="1"/>
      <w:numFmt w:val="decimal"/>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17AE128E"/>
    <w:multiLevelType w:val="hybridMultilevel"/>
    <w:tmpl w:val="027CCDA8"/>
    <w:lvl w:ilvl="0" w:tplc="348089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932B4A"/>
    <w:multiLevelType w:val="hybridMultilevel"/>
    <w:tmpl w:val="90220F6C"/>
    <w:lvl w:ilvl="0" w:tplc="47C2615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354D72"/>
    <w:multiLevelType w:val="hybridMultilevel"/>
    <w:tmpl w:val="710EC0B4"/>
    <w:lvl w:ilvl="0" w:tplc="A32E97A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3A923348"/>
    <w:multiLevelType w:val="hybridMultilevel"/>
    <w:tmpl w:val="7AD601DE"/>
    <w:lvl w:ilvl="0" w:tplc="688663B4">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B3874"/>
    <w:multiLevelType w:val="hybridMultilevel"/>
    <w:tmpl w:val="373AFC56"/>
    <w:lvl w:ilvl="0" w:tplc="FBB60586">
      <w:start w:val="1"/>
      <w:numFmt w:val="japaneseCounting"/>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AA39DF"/>
    <w:multiLevelType w:val="hybridMultilevel"/>
    <w:tmpl w:val="2C9A776E"/>
    <w:lvl w:ilvl="0" w:tplc="AB8467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5DE42F97"/>
    <w:multiLevelType w:val="hybridMultilevel"/>
    <w:tmpl w:val="CB28429A"/>
    <w:lvl w:ilvl="0" w:tplc="7466E4B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5FF03718"/>
    <w:multiLevelType w:val="hybridMultilevel"/>
    <w:tmpl w:val="E4FAF804"/>
    <w:lvl w:ilvl="0" w:tplc="AC167A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139639079">
    <w:abstractNumId w:val="2"/>
  </w:num>
  <w:num w:numId="2" w16cid:durableId="816145563">
    <w:abstractNumId w:val="9"/>
  </w:num>
  <w:num w:numId="3" w16cid:durableId="1682320804">
    <w:abstractNumId w:val="3"/>
  </w:num>
  <w:num w:numId="4" w16cid:durableId="501166386">
    <w:abstractNumId w:val="6"/>
  </w:num>
  <w:num w:numId="5" w16cid:durableId="1712656293">
    <w:abstractNumId w:val="7"/>
  </w:num>
  <w:num w:numId="6" w16cid:durableId="705839566">
    <w:abstractNumId w:val="8"/>
  </w:num>
  <w:num w:numId="7" w16cid:durableId="400718974">
    <w:abstractNumId w:val="5"/>
  </w:num>
  <w:num w:numId="8" w16cid:durableId="142161858">
    <w:abstractNumId w:val="0"/>
  </w:num>
  <w:num w:numId="9" w16cid:durableId="1774864237">
    <w:abstractNumId w:val="4"/>
  </w:num>
  <w:num w:numId="10" w16cid:durableId="165872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C6"/>
    <w:rsid w:val="00043549"/>
    <w:rsid w:val="00045AEE"/>
    <w:rsid w:val="00080712"/>
    <w:rsid w:val="000B73D5"/>
    <w:rsid w:val="001E0839"/>
    <w:rsid w:val="00240B47"/>
    <w:rsid w:val="00254C7A"/>
    <w:rsid w:val="002B599D"/>
    <w:rsid w:val="002F264D"/>
    <w:rsid w:val="0033381E"/>
    <w:rsid w:val="00352AF1"/>
    <w:rsid w:val="0036244F"/>
    <w:rsid w:val="003C175A"/>
    <w:rsid w:val="003E58C0"/>
    <w:rsid w:val="003E64FD"/>
    <w:rsid w:val="004722EB"/>
    <w:rsid w:val="00490739"/>
    <w:rsid w:val="00493DEF"/>
    <w:rsid w:val="004E335A"/>
    <w:rsid w:val="004F3063"/>
    <w:rsid w:val="005B0968"/>
    <w:rsid w:val="00727DB4"/>
    <w:rsid w:val="00773181"/>
    <w:rsid w:val="00783BC9"/>
    <w:rsid w:val="00800815"/>
    <w:rsid w:val="00804B63"/>
    <w:rsid w:val="0083525F"/>
    <w:rsid w:val="00854270"/>
    <w:rsid w:val="008A3A7D"/>
    <w:rsid w:val="008F0B7C"/>
    <w:rsid w:val="009220DC"/>
    <w:rsid w:val="00926006"/>
    <w:rsid w:val="00973DFA"/>
    <w:rsid w:val="009C5882"/>
    <w:rsid w:val="00A743FF"/>
    <w:rsid w:val="00AA521F"/>
    <w:rsid w:val="00AD086E"/>
    <w:rsid w:val="00B52FD9"/>
    <w:rsid w:val="00BD5B4D"/>
    <w:rsid w:val="00C14CC8"/>
    <w:rsid w:val="00C554C6"/>
    <w:rsid w:val="00CD2DD8"/>
    <w:rsid w:val="00CD54FA"/>
    <w:rsid w:val="00CE6586"/>
    <w:rsid w:val="00D05B53"/>
    <w:rsid w:val="00DD06A7"/>
    <w:rsid w:val="00DF3062"/>
    <w:rsid w:val="00E053C2"/>
    <w:rsid w:val="00E25361"/>
    <w:rsid w:val="00E70CBA"/>
    <w:rsid w:val="00E74D82"/>
    <w:rsid w:val="00EE2BB2"/>
    <w:rsid w:val="00F43AAE"/>
    <w:rsid w:val="00F92E74"/>
    <w:rsid w:val="00FF3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C370E"/>
  <w15:chartTrackingRefBased/>
  <w15:docId w15:val="{07C55095-3583-4C4A-9EEF-B2A44BAC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C8"/>
    <w:pPr>
      <w:ind w:firstLineChars="200" w:firstLine="420"/>
    </w:pPr>
  </w:style>
  <w:style w:type="character" w:styleId="a4">
    <w:name w:val="Placeholder Text"/>
    <w:basedOn w:val="a0"/>
    <w:uiPriority w:val="99"/>
    <w:semiHidden/>
    <w:rsid w:val="00C14CC8"/>
    <w:rPr>
      <w:color w:val="666666"/>
    </w:rPr>
  </w:style>
  <w:style w:type="paragraph" w:styleId="a5">
    <w:name w:val="caption"/>
    <w:basedOn w:val="a"/>
    <w:next w:val="a"/>
    <w:uiPriority w:val="35"/>
    <w:unhideWhenUsed/>
    <w:qFormat/>
    <w:rsid w:val="00C14CC8"/>
    <w:rPr>
      <w:rFonts w:asciiTheme="majorHAnsi" w:eastAsia="黑体" w:hAnsiTheme="majorHAnsi" w:cstheme="majorBidi"/>
      <w:sz w:val="20"/>
      <w:szCs w:val="20"/>
    </w:rPr>
  </w:style>
  <w:style w:type="table" w:styleId="a6">
    <w:name w:val="Table Grid"/>
    <w:basedOn w:val="a1"/>
    <w:uiPriority w:val="39"/>
    <w:rsid w:val="00922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F3063"/>
    <w:pPr>
      <w:tabs>
        <w:tab w:val="center" w:pos="4153"/>
        <w:tab w:val="right" w:pos="8306"/>
      </w:tabs>
      <w:snapToGrid w:val="0"/>
      <w:jc w:val="center"/>
    </w:pPr>
    <w:rPr>
      <w:sz w:val="18"/>
      <w:szCs w:val="18"/>
    </w:rPr>
  </w:style>
  <w:style w:type="character" w:customStyle="1" w:styleId="a8">
    <w:name w:val="页眉 字符"/>
    <w:basedOn w:val="a0"/>
    <w:link w:val="a7"/>
    <w:uiPriority w:val="99"/>
    <w:rsid w:val="004F3063"/>
    <w:rPr>
      <w:sz w:val="18"/>
      <w:szCs w:val="18"/>
    </w:rPr>
  </w:style>
  <w:style w:type="paragraph" w:styleId="a9">
    <w:name w:val="footer"/>
    <w:basedOn w:val="a"/>
    <w:link w:val="aa"/>
    <w:uiPriority w:val="99"/>
    <w:unhideWhenUsed/>
    <w:rsid w:val="004F3063"/>
    <w:pPr>
      <w:tabs>
        <w:tab w:val="center" w:pos="4153"/>
        <w:tab w:val="right" w:pos="8306"/>
      </w:tabs>
      <w:snapToGrid w:val="0"/>
      <w:jc w:val="left"/>
    </w:pPr>
    <w:rPr>
      <w:sz w:val="18"/>
      <w:szCs w:val="18"/>
    </w:rPr>
  </w:style>
  <w:style w:type="character" w:customStyle="1" w:styleId="aa">
    <w:name w:val="页脚 字符"/>
    <w:basedOn w:val="a0"/>
    <w:link w:val="a9"/>
    <w:uiPriority w:val="99"/>
    <w:rsid w:val="004F30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7820">
      <w:bodyDiv w:val="1"/>
      <w:marLeft w:val="0"/>
      <w:marRight w:val="0"/>
      <w:marTop w:val="0"/>
      <w:marBottom w:val="0"/>
      <w:divBdr>
        <w:top w:val="none" w:sz="0" w:space="0" w:color="auto"/>
        <w:left w:val="none" w:sz="0" w:space="0" w:color="auto"/>
        <w:bottom w:val="none" w:sz="0" w:space="0" w:color="auto"/>
        <w:right w:val="none" w:sz="0" w:space="0" w:color="auto"/>
      </w:divBdr>
    </w:div>
    <w:div w:id="128129425">
      <w:bodyDiv w:val="1"/>
      <w:marLeft w:val="0"/>
      <w:marRight w:val="0"/>
      <w:marTop w:val="0"/>
      <w:marBottom w:val="0"/>
      <w:divBdr>
        <w:top w:val="none" w:sz="0" w:space="0" w:color="auto"/>
        <w:left w:val="none" w:sz="0" w:space="0" w:color="auto"/>
        <w:bottom w:val="none" w:sz="0" w:space="0" w:color="auto"/>
        <w:right w:val="none" w:sz="0" w:space="0" w:color="auto"/>
      </w:divBdr>
    </w:div>
    <w:div w:id="346442540">
      <w:bodyDiv w:val="1"/>
      <w:marLeft w:val="0"/>
      <w:marRight w:val="0"/>
      <w:marTop w:val="0"/>
      <w:marBottom w:val="0"/>
      <w:divBdr>
        <w:top w:val="none" w:sz="0" w:space="0" w:color="auto"/>
        <w:left w:val="none" w:sz="0" w:space="0" w:color="auto"/>
        <w:bottom w:val="none" w:sz="0" w:space="0" w:color="auto"/>
        <w:right w:val="none" w:sz="0" w:space="0" w:color="auto"/>
      </w:divBdr>
    </w:div>
    <w:div w:id="427165312">
      <w:bodyDiv w:val="1"/>
      <w:marLeft w:val="0"/>
      <w:marRight w:val="0"/>
      <w:marTop w:val="0"/>
      <w:marBottom w:val="0"/>
      <w:divBdr>
        <w:top w:val="none" w:sz="0" w:space="0" w:color="auto"/>
        <w:left w:val="none" w:sz="0" w:space="0" w:color="auto"/>
        <w:bottom w:val="none" w:sz="0" w:space="0" w:color="auto"/>
        <w:right w:val="none" w:sz="0" w:space="0" w:color="auto"/>
      </w:divBdr>
    </w:div>
    <w:div w:id="534120847">
      <w:bodyDiv w:val="1"/>
      <w:marLeft w:val="0"/>
      <w:marRight w:val="0"/>
      <w:marTop w:val="0"/>
      <w:marBottom w:val="0"/>
      <w:divBdr>
        <w:top w:val="none" w:sz="0" w:space="0" w:color="auto"/>
        <w:left w:val="none" w:sz="0" w:space="0" w:color="auto"/>
        <w:bottom w:val="none" w:sz="0" w:space="0" w:color="auto"/>
        <w:right w:val="none" w:sz="0" w:space="0" w:color="auto"/>
      </w:divBdr>
    </w:div>
    <w:div w:id="592326834">
      <w:bodyDiv w:val="1"/>
      <w:marLeft w:val="0"/>
      <w:marRight w:val="0"/>
      <w:marTop w:val="0"/>
      <w:marBottom w:val="0"/>
      <w:divBdr>
        <w:top w:val="none" w:sz="0" w:space="0" w:color="auto"/>
        <w:left w:val="none" w:sz="0" w:space="0" w:color="auto"/>
        <w:bottom w:val="none" w:sz="0" w:space="0" w:color="auto"/>
        <w:right w:val="none" w:sz="0" w:space="0" w:color="auto"/>
      </w:divBdr>
    </w:div>
    <w:div w:id="728769141">
      <w:bodyDiv w:val="1"/>
      <w:marLeft w:val="0"/>
      <w:marRight w:val="0"/>
      <w:marTop w:val="0"/>
      <w:marBottom w:val="0"/>
      <w:divBdr>
        <w:top w:val="none" w:sz="0" w:space="0" w:color="auto"/>
        <w:left w:val="none" w:sz="0" w:space="0" w:color="auto"/>
        <w:bottom w:val="none" w:sz="0" w:space="0" w:color="auto"/>
        <w:right w:val="none" w:sz="0" w:space="0" w:color="auto"/>
      </w:divBdr>
    </w:div>
    <w:div w:id="867645588">
      <w:bodyDiv w:val="1"/>
      <w:marLeft w:val="0"/>
      <w:marRight w:val="0"/>
      <w:marTop w:val="0"/>
      <w:marBottom w:val="0"/>
      <w:divBdr>
        <w:top w:val="none" w:sz="0" w:space="0" w:color="auto"/>
        <w:left w:val="none" w:sz="0" w:space="0" w:color="auto"/>
        <w:bottom w:val="none" w:sz="0" w:space="0" w:color="auto"/>
        <w:right w:val="none" w:sz="0" w:space="0" w:color="auto"/>
      </w:divBdr>
    </w:div>
    <w:div w:id="1082948487">
      <w:bodyDiv w:val="1"/>
      <w:marLeft w:val="0"/>
      <w:marRight w:val="0"/>
      <w:marTop w:val="0"/>
      <w:marBottom w:val="0"/>
      <w:divBdr>
        <w:top w:val="none" w:sz="0" w:space="0" w:color="auto"/>
        <w:left w:val="none" w:sz="0" w:space="0" w:color="auto"/>
        <w:bottom w:val="none" w:sz="0" w:space="0" w:color="auto"/>
        <w:right w:val="none" w:sz="0" w:space="0" w:color="auto"/>
      </w:divBdr>
    </w:div>
    <w:div w:id="1172069337">
      <w:bodyDiv w:val="1"/>
      <w:marLeft w:val="0"/>
      <w:marRight w:val="0"/>
      <w:marTop w:val="0"/>
      <w:marBottom w:val="0"/>
      <w:divBdr>
        <w:top w:val="none" w:sz="0" w:space="0" w:color="auto"/>
        <w:left w:val="none" w:sz="0" w:space="0" w:color="auto"/>
        <w:bottom w:val="none" w:sz="0" w:space="0" w:color="auto"/>
        <w:right w:val="none" w:sz="0" w:space="0" w:color="auto"/>
      </w:divBdr>
    </w:div>
    <w:div w:id="1187402524">
      <w:bodyDiv w:val="1"/>
      <w:marLeft w:val="0"/>
      <w:marRight w:val="0"/>
      <w:marTop w:val="0"/>
      <w:marBottom w:val="0"/>
      <w:divBdr>
        <w:top w:val="none" w:sz="0" w:space="0" w:color="auto"/>
        <w:left w:val="none" w:sz="0" w:space="0" w:color="auto"/>
        <w:bottom w:val="none" w:sz="0" w:space="0" w:color="auto"/>
        <w:right w:val="none" w:sz="0" w:space="0" w:color="auto"/>
      </w:divBdr>
    </w:div>
    <w:div w:id="1245577527">
      <w:bodyDiv w:val="1"/>
      <w:marLeft w:val="0"/>
      <w:marRight w:val="0"/>
      <w:marTop w:val="0"/>
      <w:marBottom w:val="0"/>
      <w:divBdr>
        <w:top w:val="none" w:sz="0" w:space="0" w:color="auto"/>
        <w:left w:val="none" w:sz="0" w:space="0" w:color="auto"/>
        <w:bottom w:val="none" w:sz="0" w:space="0" w:color="auto"/>
        <w:right w:val="none" w:sz="0" w:space="0" w:color="auto"/>
      </w:divBdr>
    </w:div>
    <w:div w:id="1395009827">
      <w:bodyDiv w:val="1"/>
      <w:marLeft w:val="0"/>
      <w:marRight w:val="0"/>
      <w:marTop w:val="0"/>
      <w:marBottom w:val="0"/>
      <w:divBdr>
        <w:top w:val="none" w:sz="0" w:space="0" w:color="auto"/>
        <w:left w:val="none" w:sz="0" w:space="0" w:color="auto"/>
        <w:bottom w:val="none" w:sz="0" w:space="0" w:color="auto"/>
        <w:right w:val="none" w:sz="0" w:space="0" w:color="auto"/>
      </w:divBdr>
    </w:div>
    <w:div w:id="1463694689">
      <w:bodyDiv w:val="1"/>
      <w:marLeft w:val="0"/>
      <w:marRight w:val="0"/>
      <w:marTop w:val="0"/>
      <w:marBottom w:val="0"/>
      <w:divBdr>
        <w:top w:val="none" w:sz="0" w:space="0" w:color="auto"/>
        <w:left w:val="none" w:sz="0" w:space="0" w:color="auto"/>
        <w:bottom w:val="none" w:sz="0" w:space="0" w:color="auto"/>
        <w:right w:val="none" w:sz="0" w:space="0" w:color="auto"/>
      </w:divBdr>
    </w:div>
    <w:div w:id="1508324134">
      <w:bodyDiv w:val="1"/>
      <w:marLeft w:val="0"/>
      <w:marRight w:val="0"/>
      <w:marTop w:val="0"/>
      <w:marBottom w:val="0"/>
      <w:divBdr>
        <w:top w:val="none" w:sz="0" w:space="0" w:color="auto"/>
        <w:left w:val="none" w:sz="0" w:space="0" w:color="auto"/>
        <w:bottom w:val="none" w:sz="0" w:space="0" w:color="auto"/>
        <w:right w:val="none" w:sz="0" w:space="0" w:color="auto"/>
      </w:divBdr>
    </w:div>
    <w:div w:id="1588885137">
      <w:bodyDiv w:val="1"/>
      <w:marLeft w:val="0"/>
      <w:marRight w:val="0"/>
      <w:marTop w:val="0"/>
      <w:marBottom w:val="0"/>
      <w:divBdr>
        <w:top w:val="none" w:sz="0" w:space="0" w:color="auto"/>
        <w:left w:val="none" w:sz="0" w:space="0" w:color="auto"/>
        <w:bottom w:val="none" w:sz="0" w:space="0" w:color="auto"/>
        <w:right w:val="none" w:sz="0" w:space="0" w:color="auto"/>
      </w:divBdr>
    </w:div>
    <w:div w:id="1963993835">
      <w:bodyDiv w:val="1"/>
      <w:marLeft w:val="0"/>
      <w:marRight w:val="0"/>
      <w:marTop w:val="0"/>
      <w:marBottom w:val="0"/>
      <w:divBdr>
        <w:top w:val="none" w:sz="0" w:space="0" w:color="auto"/>
        <w:left w:val="none" w:sz="0" w:space="0" w:color="auto"/>
        <w:bottom w:val="none" w:sz="0" w:space="0" w:color="auto"/>
        <w:right w:val="none" w:sz="0" w:space="0" w:color="auto"/>
      </w:divBdr>
    </w:div>
    <w:div w:id="207750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35</cp:revision>
  <dcterms:created xsi:type="dcterms:W3CDTF">2024-11-03T10:50:00Z</dcterms:created>
  <dcterms:modified xsi:type="dcterms:W3CDTF">2024-12-25T12:20:00Z</dcterms:modified>
</cp:coreProperties>
</file>