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Representational Holes, Proof-Carrying Discovery, and Adaptive Agents</w:t>
      </w:r>
    </w:p>
    <w:p>
      <w:pPr>
        <w:jc w:val="center"/>
      </w:pPr>
      <w:r>
        <w:t>Expanded Research Record: Orbita Language Limits, Lean Verification, ARC3 Goal Representation, Ferrite Physical Substrates, Full Chat Transcript, and Operational Logs</w:t>
      </w:r>
    </w:p>
    <w:p>
      <w:pPr>
        <w:jc w:val="center"/>
      </w:pPr>
      <w:r>
        <w:t>Research manuscript / technical archive</w:t>
      </w:r>
    </w:p>
    <w:p>
      <w:pPr>
        <w:jc w:val="center"/>
      </w:pPr>
      <w:r>
        <w:t>Expanded from the Orbita-Language-Limit development session, generated artifacts, the ARC3 Claude-session transcript, and the currently accessible chat transcript</w:t>
      </w:r>
    </w:p>
    <w:p>
      <w:pPr>
        <w:jc w:val="center"/>
      </w:pPr>
      <w:r>
        <w:t>August 20, 2026</w:t>
      </w:r>
    </w:p>
    <w:p/>
    <w:p>
      <w:r>
        <w:t>Status: Expanded working manuscript and research archive. The abstract mathematical kernel is Lean-formalized; later build, CI, and Orbita server results are recorded as session-reported engineering evidence unless independently reproduced in this runtime. ARC3, time-reconstruction, and ferrite-substrate sections remain bounded research programs.</w:t>
      </w:r>
    </w:p>
    <w:p>
      <w:r>
        <w:t>Evidence convention: FORMAL = statements encoded/proved in the recovered Lean sources; SESSION-REPORTED = results supplied by Codex/Claude/server sessions; SOURCE-TRANSCRIPT = claims supported by the attached ARC3 transcript; HYPOTHESIS = proposed research direction; VERBATIM CHAT = exact message text available in the current context; RECONSTRUCTED = earlier chronology derived from surviving artifacts/records, not an invented quotation.</w:t>
      </w:r>
    </w:p>
    <w:p>
      <w:r>
        <w:t>Reproducibility note: The earlier 35-page manuscript remains the backbone for the initial Orbita/Language-Limit arc. The expanded edition appends current-chat transcript material, a Claude ARC3 source record, operational logs, and safe reasoning/decision summaries. Where earlier chat turns are no longer available verbatim, the manuscript explicitly labels the chronology as reconstructed rather than presenting it as quotation.</w:t>
      </w:r>
    </w:p>
    <w:p>
      <w:r>
        <w:br w:type="page"/>
      </w:r>
    </w:p>
    <w:p>
      <w:pPr>
        <w:pStyle w:val="Heading1"/>
      </w:pPr>
      <w:r>
        <w:t>Abstract</w:t>
      </w:r>
    </w:p>
    <w:p>
      <w:r>
        <w:rPr>
          <w:i w:val="0"/>
        </w:rPr>
        <w:t>This manuscript consolidates the development of the Orbita “Representational Hole / Language Limit” program from an initial quantum-mechanics/general-relativity (QM/GR) language-limit conjecture into a formal, proof-carrying workflow for scientific discovery. The central mathematical object is a frozen representation map φ : X → Y and a target O : X → Z. A representational hole occurs when two states are indistinguishable under φ but differ under O. Four core results formalize the consequences: exact representability is equivalent to target constancy on representation fibers; a representation-invisible but target-sensitive transformation certifies non-representability; closure under explicitly representation-respecting constructors preserves representability; and any representation-only decoder incurs at least half the within-fiber target separation as a worst-case approximation lower bound. These results were translated into Lean 4 with proof-carrying certificate structures and a finite parity example.</w:t>
      </w:r>
    </w:p>
    <w:p>
      <w:r>
        <w:rPr>
          <w:i w:val="0"/>
        </w:rPr>
        <w:t>The project then evolved from theorem formalization to governed systems integration. The session records an audit that identified stale manifests, clarified that the closure theorem is partly true by construction, and distinguished genuine Lean proof carriers from a full Orbita certificate pipeline. A subsequent release candidate reportedly added deterministic JSON-to-Lean generation, fail-closed mutation rejection, expanded axiom checks, deterministic packaging, and verification receipts. Orbita server 0.10.0 was then reported to integrate discover → freeze → certificate → Lean → receipt → governed claim status, plus a one-step adaptive experiment that searches for a missing primitive P and tests whether the representational gap decreases after forming L1 = L0 + P. The system therefore constitutes a prototype of proof-carrying representational adaptation. The manuscript also delineates the much stronger conditions required before such machinery could contribute to a P-vs-NP separation, a GR/QM unification, or evidence for a path toward superintelligent scientific discovery.</w:t>
      </w:r>
    </w:p>
    <w:p>
      <w:r>
        <w:rPr>
          <w:i w:val="0"/>
        </w:rPr>
        <w:t>Keywords: representational hole; language limit; theorem proving; Lean 4; automated scientific discovery; proof-carrying certificates; representation learning; quantum gravity; complexity lower bounds; Orbita.</w:t>
      </w:r>
    </w:p>
    <w:p>
      <w:pPr>
        <w:pStyle w:val="Heading1"/>
      </w:pPr>
      <w:r>
        <w:t>Contents</w:t>
      </w:r>
    </w:p>
    <w:p>
      <w:pPr>
        <w:pStyle w:val="Small"/>
      </w:pPr>
      <w:r>
        <w:rPr>
          <w:i w:val="0"/>
        </w:rPr>
        <w:t>1. Executive statement of contribution</w:t>
      </w:r>
    </w:p>
    <w:p>
      <w:pPr>
        <w:pStyle w:val="Small"/>
      </w:pPr>
      <w:r>
        <w:rPr>
          <w:i w:val="0"/>
        </w:rPr>
        <w:t>2. Origin: the QM/GR language-limit proposal</w:t>
      </w:r>
    </w:p>
    <w:p>
      <w:pPr>
        <w:pStyle w:val="Small"/>
      </w:pPr>
      <w:r>
        <w:rPr>
          <w:i w:val="0"/>
        </w:rPr>
        <w:t>3. Epistemic audit and falsification</w:t>
      </w:r>
    </w:p>
    <w:p>
      <w:pPr>
        <w:pStyle w:val="Small"/>
      </w:pPr>
      <w:r>
        <w:rPr>
          <w:i w:val="0"/>
        </w:rPr>
        <w:t>4. The Hyper-Adaptive Framework</w:t>
      </w:r>
    </w:p>
    <w:p>
      <w:pPr>
        <w:pStyle w:val="Small"/>
      </w:pPr>
      <w:r>
        <w:rPr>
          <w:i w:val="0"/>
        </w:rPr>
        <w:t>5. Formal mathematical kernel</w:t>
      </w:r>
    </w:p>
    <w:p>
      <w:pPr>
        <w:pStyle w:val="Small"/>
      </w:pPr>
      <w:r>
        <w:rPr>
          <w:i w:val="0"/>
        </w:rPr>
        <w:t>6. Certificates, governance, and Orbita operators</w:t>
      </w:r>
    </w:p>
    <w:p>
      <w:pPr>
        <w:pStyle w:val="Small"/>
      </w:pPr>
      <w:r>
        <w:rPr>
          <w:i w:val="0"/>
        </w:rPr>
        <w:t>7. Lean 4 formalization</w:t>
      </w:r>
    </w:p>
    <w:p>
      <w:pPr>
        <w:pStyle w:val="Small"/>
      </w:pPr>
      <w:r>
        <w:rPr>
          <w:i w:val="0"/>
        </w:rPr>
        <w:t>8. Codex audit and v0.2.0-rc1</w:t>
      </w:r>
    </w:p>
    <w:p>
      <w:pPr>
        <w:pStyle w:val="Small"/>
      </w:pPr>
      <w:r>
        <w:rPr>
          <w:i w:val="0"/>
        </w:rPr>
        <w:t>9. Orbita server 0.10.0 production integration</w:t>
      </w:r>
    </w:p>
    <w:p>
      <w:pPr>
        <w:pStyle w:val="Small"/>
      </w:pPr>
      <w:r>
        <w:rPr>
          <w:i w:val="0"/>
        </w:rPr>
        <w:t>10. The adaptive primitive-repair experiment</w:t>
      </w:r>
    </w:p>
    <w:p>
      <w:pPr>
        <w:pStyle w:val="Small"/>
      </w:pPr>
      <w:r>
        <w:rPr>
          <w:i w:val="0"/>
        </w:rPr>
        <w:t>11. Implications for P vs NP</w:t>
      </w:r>
    </w:p>
    <w:p>
      <w:pPr>
        <w:pStyle w:val="Small"/>
      </w:pPr>
      <w:r>
        <w:rPr>
          <w:i w:val="0"/>
        </w:rPr>
        <w:t>12. Implications for GR/QM unification</w:t>
      </w:r>
    </w:p>
    <w:p>
      <w:pPr>
        <w:pStyle w:val="Small"/>
      </w:pPr>
      <w:r>
        <w:rPr>
          <w:i w:val="0"/>
        </w:rPr>
        <w:t>13. Implications for advanced autonomous discovery and superintelligence</w:t>
      </w:r>
    </w:p>
    <w:p>
      <w:pPr>
        <w:pStyle w:val="Small"/>
      </w:pPr>
      <w:r>
        <w:rPr>
          <w:i w:val="0"/>
        </w:rPr>
        <w:t>14. Publication claims that are now justified</w:t>
      </w:r>
    </w:p>
    <w:p>
      <w:pPr>
        <w:pStyle w:val="Small"/>
      </w:pPr>
      <w:r>
        <w:rPr>
          <w:i w:val="0"/>
        </w:rPr>
        <w:t>15. Research roadmap and decisive tests</w:t>
      </w:r>
    </w:p>
    <w:p>
      <w:pPr>
        <w:pStyle w:val="Small"/>
      </w:pPr>
      <w:r>
        <w:rPr>
          <w:i w:val="0"/>
        </w:rPr>
        <w:t>16. Limitations and failure modes</w:t>
      </w:r>
    </w:p>
    <w:p>
      <w:pPr>
        <w:pStyle w:val="Small"/>
      </w:pPr>
      <w:r>
        <w:rPr>
          <w:i w:val="0"/>
        </w:rPr>
        <w:t>17. Conclusion</w:t>
      </w:r>
    </w:p>
    <w:p>
      <w:pPr>
        <w:pStyle w:val="Small"/>
      </w:pPr>
      <w:r>
        <w:rPr>
          <w:i w:val="0"/>
        </w:rPr>
        <w:t>Appendices A–G: data, code, hashes, and project ledger</w:t>
      </w:r>
    </w:p>
    <w:p>
      <w:pPr>
        <w:pStyle w:val="Heading1"/>
      </w:pPr>
      <w:r>
        <w:t>1. Executive statement of contribution</w:t>
      </w:r>
    </w:p>
    <w:p>
      <w:r>
        <w:rPr>
          <w:i w:val="0"/>
        </w:rPr>
        <w:t>The project’s strongest contribution is not a claimed solution to a famous open problem. It is a disciplined mechanism for proving when a specified representation cannot contain enough information to recover a specified target, and for turning that failure into a governed trigger for representational refinement.</w:t>
      </w:r>
    </w:p>
    <w:p>
      <w:pPr>
        <w:pStyle w:val="Equation"/>
        <w:jc w:val="center"/>
      </w:pPr>
      <w:r>
        <w:t>Represent → Search → Fail → Certify blindness → Locate lost information → Synthesize primitive → Refine representation → Retest</w:t>
      </w:r>
    </w:p>
    <w:p>
      <w:r>
        <w:rPr>
          <w:i w:val="0"/>
        </w:rPr>
        <w:t>The mathematical kernel converts a familiar idea—information lost by a representation cannot be reconstructed by a decoder that sees only that representation—into reusable proof obligations, explicit certificate states, and a quantitative lower bound. The engineering program then binds those obligations to frozen data and provenance, sends the formal payload to Lean, and stores the verification receipt back on the originating Orbita case. This removes the language model from the role of final proof judge.</w:t>
      </w:r>
    </w:p>
    <w:p>
      <w:r>
        <w:rPr>
          <w:i w:val="0"/>
        </w:rPr>
        <w:t>The novelty claim must remain narrower than the mathematics itself. Factorization through fibers and triangle-inequality lower bounds are standard mathematical ideas. The potentially distinctive research contribution is their packaging as an auditable language-limit certificate and their use inside an adaptive discovery loop that attempts to invent new representational primitives after a formally certified failure.</w:t>
      </w:r>
    </w:p>
    <w:p>
      <w:pPr>
        <w:pStyle w:val="Heading1"/>
      </w:pPr>
      <w:r>
        <w:t>2. Origin: the QM/GR language-limit proposal</w:t>
      </w:r>
    </w:p>
    <w:p>
      <w:r>
        <w:rPr>
          <w:i w:val="0"/>
        </w:rPr>
        <w:t>The session began with a strong proposal: quantum mechanics and general relativity appear to encode different primitive structures, and black-hole information, superposed geometry, diffeomorphism invariance, and quantum unitarity might expose a “language limit” rather than merely an unsolved equation. The initial hypothesis further suggested that an entanglement network could be the missing primitive from which spacetime geometry emerges.</w:t>
      </w:r>
    </w:p>
    <w:p>
      <w:r>
        <w:rPr>
          <w:i w:val="0"/>
        </w:rPr>
        <w:t>The early formulation was intentionally ambitious. It proposed that classical GR cannot express superpositions of distinct spacetime geometries, that ordinary QM relies on a fixed clock/background, that black-hole evaporation creates a GR-mixed/QM-pure contradiction, and that entanglement structure might unify the descriptions. The subsequent audit did not accept these categorical statements as written. Instead, it converted them into discriminable claims and searched for counterexamples and narrower formulations.</w:t>
      </w:r>
    </w:p>
    <w:p>
      <w:r>
        <w:rPr>
          <w:i w:val="0"/>
        </w:rPr>
        <w:t>This was an important methodological turn. Rather than defending the thesis, Orbita’s role became to identify which pieces were falsified, which were formulation-relative, which remained viable, and what would be required for a genuine language-limit certificate.</w:t>
      </w:r>
    </w:p>
    <w:p>
      <w:pPr>
        <w:pStyle w:val="Heading1"/>
      </w:pPr>
      <w:r>
        <w:t>3. Epistemic audit and falsification</w:t>
      </w:r>
    </w:p>
    <w:p>
      <w:r>
        <w:rPr>
          <w:i w:val="0"/>
        </w:rPr>
        <w:t>The QM/GR proposal was entered into an Orbita case and tested against a ten-claim falsification matrix. The audit concluded that several literal impossibility claims were too strong, while the entanglement–geometry direction remained viable but non-identifying. It also identified a promising experimental role for Kerr/area statistics only if competing models make predeclared, discriminating predictions.</w:t>
      </w:r>
    </w:p>
    <w:p>
      <w:r>
        <w:rPr>
          <w:b/>
        </w:rPr>
        <w:t xml:space="preserve">Orbita case: </w:t>
      </w:r>
      <w:r>
        <w:t>case_69051c7635264de8 — “QM–GR Language-Limit / Entanglement-Geometry Unification Test”.</w:t>
      </w:r>
    </w:p>
    <w:p>
      <w:r>
        <w:rPr>
          <w:b/>
        </w:rPr>
        <w:t xml:space="preserve">Original thesis artifact: </w:t>
      </w:r>
      <w:r>
        <w:t>file_c9012cb179f64cee; recorded SHA-256 f7147d6ee9f88f5716142ed8ef019e4373be2ce006c4679497aa6bb958c9635a.</w:t>
      </w:r>
    </w:p>
    <w:p>
      <w:r>
        <w:rPr>
          <w:b/>
        </w:rPr>
        <w:t xml:space="preserve">Initial plan: </w:t>
      </w:r>
      <w:r>
        <w:t>plan_00892b97c2b5465b; recorded hash beginning 2d3fe267…; result: needs_data.</w:t>
      </w:r>
    </w:p>
    <w:p>
      <w:r>
        <w:rPr>
          <w:b/>
        </w:rPr>
        <w:t xml:space="preserve">Structured falsification matrix: </w:t>
      </w:r>
      <w:r>
        <w:t>file_87de2a94ac474fbc; Orbita-side recorded SHA-256 8f4e2b9dec1f9477e0d9108d69bc4dca1a127cba8cdd87f8c6f6065222781896. The accessible local copy in this runtime has SHA-256 bc328254f148f451cc40d2db5d25643ba37a4581717496b055ff1ee462f76b5e, indicating that the later local export is not byte-identical to the earlier Orbita-side object even though it contains the ten recorded claims.</w:t>
      </w:r>
    </w:p>
    <w:p>
      <w:r>
        <w:rPr>
          <w:b/>
        </w:rPr>
        <w:t xml:space="preserve">Second plan: </w:t>
      </w:r>
      <w:r>
        <w:t>plan_fb56b70b3bac4d56; hash 49d45de0c78f3214bd8196a89605a20a0771b2b3fc086311a5f74c8cf1abfa48; result: no_candidates because the evidence table was categorical/qualitative rather than a compatible numerical candidate set.</w:t>
      </w:r>
    </w:p>
    <w:p>
      <w:r>
        <w:rPr>
          <w:i w:val="0"/>
        </w:rPr>
        <w:t>The main substantive conclusions were: (i) classical GR’s limitations should not be conflated with all quantum-gravity formulations; (ii) relational/timeless quantum formulations weaken any fixed-clock necessity claim; (iii) black-hole information must distinguish classical GR, QFT on curved spacetime, semiclassical gravity, and candidate quantum-gravity descriptions; (iv) diffeomorphism invariance and unitarity are not categorically mutually exclusive; (v) an entanglement-based missing primitive is a viable contestant but cannot be uniquely inferred from mismatch alone; and (vi) Orbita’s LANGUAGE_LIMIT status requires an accepted proof path and exact certificate hashes rather than prose-level incompatibility.</w:t>
      </w:r>
    </w:p>
    <w:p>
      <w:pPr>
        <w:pStyle w:val="Heading1"/>
      </w:pPr>
      <w:r>
        <w:t>4. The Hyper-Adaptive Framework</w:t>
      </w:r>
    </w:p>
    <w:p>
      <w:r>
        <w:rPr>
          <w:i w:val="0"/>
        </w:rPr>
        <w:t>The next stage generalized the physics intuition into a manifesto for automated scientific discovery. Its central idea was that a discovery system should possess an “epistemic immune system”: it should distinguish failure to search effectively from failure of the current language to encode the target distinction at all.</w:t>
      </w:r>
    </w:p>
    <w:p>
      <w:pPr>
        <w:pStyle w:val="Heading2"/>
      </w:pPr>
      <w:r>
        <w:t>4.1 Representational-hole axiom</w:t>
      </w:r>
    </w:p>
    <w:p>
      <w:pPr>
        <w:pStyle w:val="Equation"/>
        <w:jc w:val="center"/>
      </w:pPr>
      <w:r>
        <w:t>∃ x, y : (x ~L y) ∧ (O(x) ≠ O(y))</w:t>
      </w:r>
    </w:p>
    <w:p>
      <w:r>
        <w:rPr>
          <w:i w:val="0"/>
        </w:rPr>
        <w:t>The crucial refinement was to define the equivalence relation through a joint representation rather than treating “language” metaphorically. For a family of primitives L = {fi}, define ΦL(x) = (fi(x))i. Then x ~L y exactly when ΦL(x) = ΦL(y). A representational-hole witness is therefore explicit, falsifiable, and scoped to a declared representation.</w:t>
      </w:r>
    </w:p>
    <w:p>
      <w:pPr>
        <w:pStyle w:val="Heading2"/>
      </w:pPr>
      <w:r>
        <w:t>4.2 ORB-1 and deterministic grounding</w:t>
      </w:r>
    </w:p>
    <w:p>
      <w:r>
        <w:rPr>
          <w:i w:val="0"/>
        </w:rPr>
        <w:t>The manifesto proposed ORB-1, a 16-bit simulated register machine, as a deterministic grounding layer. The audit refined the claim: simulation can provide deterministic witnesses and reproducible certificates, but it is not a “bare-metal oracle” and deterministic execution does not imply universal truth.</w:t>
      </w:r>
    </w:p>
    <w:p>
      <w:pPr>
        <w:pStyle w:val="Heading2"/>
      </w:pPr>
      <w:r>
        <w:t>4.3 Archive synthesis and model competition</w:t>
      </w:r>
    </w:p>
    <w:p>
      <w:r>
        <w:rPr>
          <w:i w:val="0"/>
        </w:rPr>
        <w:t>The manifesto proposed competing synthesis families—Harmonic Algebra, Hodge/Spectral, and State-Inertia—selected by a Pareto elbow. The audit reclassified this as model selection rather than proof. Failure to compress or fit a target becomes a novelty candidate, not a novelty declaration.</w:t>
      </w:r>
    </w:p>
    <w:p>
      <w:pPr>
        <w:pStyle w:val="Heading2"/>
      </w:pPr>
      <w:r>
        <w:t>4.4 Universal claims quarantined</w:t>
      </w:r>
    </w:p>
    <w:p>
      <w:r>
        <w:rPr>
          <w:i w:val="0"/>
        </w:rPr>
        <w:t>The manifesto initially gestured toward proving P ≠ NP through Hodge/local-global structure, proving the Riemann Hypothesis through a unitary-prime operator, proving quantum gravity through operator algebra/entanglement geometry, and proving consciousness through topological interiors. The audit explicitly quarantined these extrapolations. No finite survivor set, model-selection criterion, or language-limit theorem establishes those universal conclusions by itself.</w:t>
      </w:r>
    </w:p>
    <w:p>
      <w:pPr>
        <w:pStyle w:val="Heading2"/>
      </w:pPr>
      <w:r>
        <w:t>4.5 Epistemic ladder</w:t>
      </w:r>
    </w:p>
    <w:p>
      <w:r>
        <w:rPr>
          <w:i w:val="0"/>
        </w:rPr>
        <w:t>The framework was reorganized into a staged ladder: anomaly → representational-hole candidate → witness pair → primitive invariance → closure proof → language-limit certificate → primitive synthesis → competing extensions → held-out discrimination → novelty candidate → independent proof/replication → new primitive. This ladder became the conceptual backbone for later governance.</w:t>
      </w:r>
    </w:p>
    <w:p>
      <w:pPr>
        <w:pStyle w:val="Heading1"/>
      </w:pPr>
      <w:r>
        <w:t>5. Formal mathematical kernel</w:t>
      </w:r>
    </w:p>
    <w:p>
      <w:r>
        <w:rPr>
          <w:i w:val="0"/>
        </w:rPr>
        <w:t>A new Orbita case formalized the representational-hole theorem independently of any application domain.</w:t>
      </w:r>
    </w:p>
    <w:p>
      <w:r>
        <w:rPr>
          <w:b/>
        </w:rPr>
        <w:t xml:space="preserve">Case: </w:t>
      </w:r>
      <w:r>
        <w:t>case_33d417743e9948d0 — “Representational Hole / Language Limit Theorem — Formalization”.</w:t>
      </w:r>
    </w:p>
    <w:p>
      <w:r>
        <w:rPr>
          <w:b/>
        </w:rPr>
        <w:t xml:space="preserve">Theorem artifact: </w:t>
      </w:r>
      <w:r>
        <w:t>file_a4c8924133ea4b2b; recorded SHA-256 182a3b4666334ccc8f80340db67cf6366fafedff8caa230b3f18bf9bc84af802.</w:t>
      </w:r>
    </w:p>
    <w:p>
      <w:r>
        <w:rPr>
          <w:b/>
        </w:rPr>
        <w:t xml:space="preserve">Formal audit plan: </w:t>
      </w:r>
      <w:r>
        <w:t>plan_50451f22a35840e0; hash be2b997d7b7649587c8d063674a171f59bd1ac5259484f0742ead667b99c2904; compiler external-ai-formalization/0.1; proposed/unapproved at creation.</w:t>
      </w:r>
    </w:p>
    <w:p>
      <w:pPr>
        <w:pStyle w:val="Heading2"/>
      </w:pPr>
      <w:r>
        <w:t>5.1 Definitions</w:t>
      </w:r>
    </w:p>
    <w:p>
      <w:pPr>
        <w:pStyle w:val="Equation"/>
        <w:jc w:val="center"/>
      </w:pPr>
      <w:r>
        <w:t>φ : X → Y,       O : X → Z</w:t>
      </w:r>
    </w:p>
    <w:p>
      <w:pPr>
        <w:pStyle w:val="Equation"/>
        <w:jc w:val="center"/>
      </w:pPr>
      <w:r>
        <w:t>x ~φ y  ⇔  φ(x) = φ(y)</w:t>
      </w:r>
    </w:p>
    <w:p>
      <w:pPr>
        <w:pStyle w:val="Equation"/>
        <w:jc w:val="center"/>
      </w:pPr>
      <w:r>
        <w:t>Representable(φ,O)  ⇔  ∃ g : range(φ) → Z,  O(x) = g(φ(x)) for all x</w:t>
      </w:r>
    </w:p>
    <w:p>
      <w:r>
        <w:rPr>
          <w:i w:val="0"/>
        </w:rPr>
        <w:t>Typing the decoder on Set.range φ rather than all of Y is important: the theorem never requires an arbitrary output for representation values that never occur.</w:t>
      </w:r>
    </w:p>
    <w:p>
      <w:pPr>
        <w:pStyle w:val="Heading2"/>
      </w:pPr>
      <w:r>
        <w:t>5.2 Theorem 1 — Exact Representability Criterion</w:t>
      </w:r>
    </w:p>
    <w:p>
      <w:pPr>
        <w:pStyle w:val="Equation"/>
        <w:jc w:val="center"/>
      </w:pPr>
      <w:r>
        <w:t>O factors through φ  ⇔  O is constant on every fiber of φ.</w:t>
      </w:r>
    </w:p>
    <w:p>
      <w:r>
        <w:rPr>
          <w:i w:val="0"/>
        </w:rPr>
        <w:t>The forward direction follows by rewriting through the decoder. The reverse direction constructs a decoder by selecting one preimage from each point in the range and uses fiber constancy to show that the target value is independent of the selected representative. In Lean, this reverse construction is the point where Classical.choice enters.</w:t>
      </w:r>
    </w:p>
    <w:p>
      <w:pPr>
        <w:pStyle w:val="Heading2"/>
      </w:pPr>
      <w:r>
        <w:t>5.3 Theorem 2 — Transformation Language Limit</w:t>
      </w:r>
    </w:p>
    <w:p>
      <w:pPr>
        <w:pStyle w:val="Equation"/>
        <w:jc w:val="center"/>
      </w:pPr>
      <w:r>
        <w:t>φ ∘ T = φ   and   ∃x, O(Tx) ≠ O(x)   ⇒   O is not representable from φ.</w:t>
      </w:r>
    </w:p>
    <w:p>
      <w:r>
        <w:rPr>
          <w:i w:val="0"/>
        </w:rPr>
        <w:t>A transformation invisible to the representation creates an explicit same-fiber pair. If the target changes, Theorem 1 immediately rules out exact representation. This is the formal version of a “symmetry-induced blindness” test.</w:t>
      </w:r>
    </w:p>
    <w:p>
      <w:pPr>
        <w:pStyle w:val="Heading2"/>
      </w:pPr>
      <w:r>
        <w:t>5.4 Theorem 3 — Closure Preservation</w:t>
      </w:r>
    </w:p>
    <w:p>
      <w:r>
        <w:rPr>
          <w:i w:val="0"/>
        </w:rPr>
        <w:t>Let a constructor be admitted only if it maps representable inputs to a representable output. If all base primitives are representable and all constructors satisfy this guardrail, every expression generated by structural induction remains representable. Therefore, a target with a hole witness cannot appear in that generated closure.</w:t>
      </w:r>
    </w:p>
    <w:p>
      <w:r>
        <w:rPr>
          <w:i w:val="0"/>
        </w:rPr>
        <w:t>A later audit correctly emphasized the limitation: this result is partly true by construction. The theorem does not prove that arbitrary Orbita discovery operators are safe. Each real operator must separately prove that it satisfies the preservation condition. The theorem then propagates that local obligation through the generated language.</w:t>
      </w:r>
    </w:p>
    <w:p>
      <w:pPr>
        <w:pStyle w:val="Heading2"/>
      </w:pPr>
      <w:r>
        <w:t>5.5 Theorem 4 — Approximation Lower Bound</w:t>
      </w:r>
    </w:p>
    <w:p>
      <w:pPr>
        <w:pStyle w:val="Equation"/>
        <w:jc w:val="center"/>
      </w:pPr>
      <w:r>
        <w:t>Δφ(O) = sup{ d(O(x),O(y)) : φ(x)=φ(y) }</w:t>
      </w:r>
    </w:p>
    <w:p>
      <w:pPr>
        <w:pStyle w:val="Equation"/>
        <w:jc w:val="center"/>
      </w:pPr>
      <w:r>
        <w:t>For every decoder g using only φ:     worst-case error(g) ≥ Δφ(O) / 2.</w:t>
      </w:r>
    </w:p>
    <w:p>
      <w:r>
        <w:rPr>
          <w:i w:val="0"/>
        </w:rPr>
        <w:t>The pairwise core is the most operational form. If x and y lie in the same representation fiber, the decoder must issue the same prediction for both. By the triangle inequality, at least one of the two target errors is at least half their target separation. This gives a local certificate without computing a global supremum.</w:t>
      </w:r>
    </w:p>
    <w:p>
      <w:pPr>
        <w:pStyle w:val="Heading2"/>
      </w:pPr>
      <w:r>
        <w:t>5.6 Refuters and kill switches</w:t>
      </w:r>
    </w:p>
    <w:p>
      <w:pPr>
        <w:pStyle w:val="ListBullet"/>
      </w:pPr>
      <w:r>
        <w:t>Adding the identity map to the language makes every deterministic target abstractly representable, showing that language limits are representation-relative.</w:t>
      </w:r>
    </w:p>
    <w:p>
      <w:pPr>
        <w:pStyle w:val="ListBullet"/>
      </w:pPr>
      <w:r>
        <w:t>Allowing a constructor to inspect x directly can invalidate closure preservation.</w:t>
      </w:r>
    </w:p>
    <w:p>
      <w:pPr>
        <w:pStyle w:val="ListBullet"/>
      </w:pPr>
      <w:r>
        <w:t>Sampled transformation invariance is not a universal certificate.</w:t>
      </w:r>
    </w:p>
    <w:p>
      <w:pPr>
        <w:pStyle w:val="ListBullet"/>
      </w:pPr>
      <w:r>
        <w:t>Noisy or non-functional targets require different semantics; a deterministic witness may be ill-posed.</w:t>
      </w:r>
    </w:p>
    <w:p>
      <w:pPr>
        <w:pStyle w:val="ListBullet"/>
      </w:pPr>
      <w:r>
        <w:t>A small nonzero gap can coexist with practically useful approximation; exact impossibility is not the same as practical failure.</w:t>
      </w:r>
    </w:p>
    <w:p>
      <w:pPr>
        <w:pStyle w:val="ListBullet"/>
      </w:pPr>
      <w:r>
        <w:t>Adding a separating primitive can make the hole disappear; the framework should treat this as recovery, not contradiction.</w:t>
      </w:r>
    </w:p>
    <w:p>
      <w:pPr>
        <w:pStyle w:val="Heading2"/>
      </w:pPr>
      <w:r>
        <w:t>5.7 Certificate status vocabulary</w:t>
      </w:r>
    </w:p>
    <w:p>
      <w:r>
        <w:rPr>
          <w:i w:val="0"/>
        </w:rPr>
        <w:t>The formalization introduced explicit states: CANDIDATE, FINITE_EXHAUSTIVE, SYMBOLIC_PROVED, REFUTED, and OUT_OF_SCOPE. This was designed to prevent finite demonstrations from silently becoming universal claims.</w:t>
      </w:r>
    </w:p>
    <w:p>
      <w:pPr>
        <w:pStyle w:val="Heading1"/>
      </w:pPr>
      <w:r>
        <w:t>6. Certificates, governance, and Orbita operators</w:t>
      </w:r>
    </w:p>
    <w:p>
      <w:r>
        <w:rPr>
          <w:i w:val="0"/>
        </w:rPr>
        <w:t>The theorem was embedded into a broader certificate architecture. The JSON schema freezes state-space scope, language definition and hash, target definition and hash, witness values, optional transformation and closure data, quantitative gap information, verification semantics, and provenance hashes.</w:t>
      </w:r>
    </w:p>
    <w:p>
      <w:r>
        <w:rPr>
          <w:b/>
        </w:rPr>
        <w:t xml:space="preserve">Schema identifier: </w:t>
      </w:r>
      <w:r>
        <w:t>urn:orbita:representational-hole-certificate:0.1.</w:t>
      </w:r>
    </w:p>
    <w:p>
      <w:r>
        <w:rPr>
          <w:b/>
        </w:rPr>
        <w:t xml:space="preserve">Accessible schema SHA-256: </w:t>
      </w:r>
      <w:r>
        <w:t>ba8f41e42322f1d2a93ccb1a3bf13b4250360e205a9140e9990d90a69893d738.</w:t>
      </w:r>
    </w:p>
    <w:p>
      <w:r>
        <w:rPr>
          <w:b/>
        </w:rPr>
        <w:t xml:space="preserve">Accessible example SHA-256: </w:t>
      </w:r>
      <w:r>
        <w:t>336ae611b0d670340d20e5b0371ffadbb424fd962449131bc3687c5e887e5167.</w:t>
      </w:r>
    </w:p>
    <w:p>
      <w:pPr>
        <w:pStyle w:val="Heading2"/>
      </w:pPr>
      <w:r>
        <w:t>6.1 Finite parity certificate</w:t>
      </w:r>
    </w:p>
    <w:p>
      <w:pPr>
        <w:pStyle w:val="Equation"/>
        <w:jc w:val="center"/>
      </w:pPr>
      <w:r>
        <w:t>X = {00, 01, 10, 11},      φ(x1,x2) = x1 XOR x2,      O(x1,x2) = x1</w:t>
      </w:r>
    </w:p>
    <w:p>
      <w:pPr>
        <w:pStyle w:val="Equation"/>
        <w:jc w:val="center"/>
      </w:pPr>
      <w:r>
        <w:t>Witness: x=00, y=11;  φ(x)=φ(y)=0;  O(x)=0, O(y)=1;  Δ=1;  lower bound=1/2.</w:t>
      </w:r>
    </w:p>
    <w:p>
      <w:r>
        <w:rPr>
          <w:i w:val="0"/>
        </w:rPr>
        <w:t>The example also uses bitwise complement as an invisible transformation: parity is unchanged by complementing both bits, while the first-bit target changes at 00. Because the state space has only four elements, transformation invariance can be checked exhaustively.</w:t>
      </w:r>
    </w:p>
    <w:p>
      <w:pPr>
        <w:pStyle w:val="Heading2"/>
      </w:pPr>
      <w:r>
        <w:t>6.2 Discovery Genome operators</w:t>
      </w:r>
    </w:p>
    <w:p>
      <w:r>
        <w:rPr>
          <w:i w:val="0"/>
        </w:rPr>
        <w:t>The session identified existing frozen Orbita operators that already capture related ideas: fiber-refinement-recovery (id bcb454ad-7a18-4194-a2a8-19ff3425e50f), relational-blindness-test (id a5221139-3448-46c8-ab18-1c3c776d3c44), empirical-closure-trilemma (id fd698685-5ffe-4e2b-89d3-ebe4b1e74a4c), and non-supervenience-evidence-gate (id 3b5e70b7-2eb4-4b0c-a7be-03304da35670). A WL-representation-depth-boundary operator was noted as review-needed for restricted complexity lower bounds rather than P vs NP itself.</w:t>
      </w:r>
    </w:p>
    <w:p>
      <w:r>
        <w:rPr>
          <w:i w:val="0"/>
        </w:rPr>
        <w:t>A new review-needed operator, representational-gap-certificate, was created with id b75baf56-ab94-4bc3-9f4d-3daa23d8e0ec and review hash b4d907b7a3c48ca3159b0e6f343e30f08d59429ae890375428ccb5afaa20a59b. Its contract tracks Δπ(O), the Δ/2 decoder lower bound, a kill switch for any valid decoder beating the bound, and recovery by adding a primitive P and recomputing the gap. It was not frozen automatically because the governance tool required explicit human review of the exact operator.</w:t>
      </w:r>
    </w:p>
    <w:p>
      <w:pPr>
        <w:pStyle w:val="Heading1"/>
      </w:pPr>
      <w:r>
        <w:t>7. Lean 4 formalization</w:t>
      </w:r>
    </w:p>
    <w:p>
      <w:r>
        <w:rPr>
          <w:i w:val="0"/>
        </w:rPr>
        <w:t>The four theorems were translated into a general Lean 4 project pinned to Mathlib v4.32.1 and leanprover/lean4:v4.32.1. The v0.1 source artifact available in this session contains no sorry, admit, or custom axiom placeholders in the three recovered source files.</w:t>
      </w:r>
    </w:p>
    <w:p>
      <w:r>
        <w:rPr>
          <w:b/>
        </w:rPr>
        <w:t xml:space="preserve">Basic.lean SHA-256: </w:t>
      </w:r>
      <w:r>
        <w:t>e176771eb070d5a87a16ac8f054b45cac1bd2b18918f09a0d086f1e83ac4a25f.</w:t>
      </w:r>
    </w:p>
    <w:p>
      <w:r>
        <w:rPr>
          <w:b/>
        </w:rPr>
        <w:t xml:space="preserve">Certificate.lean SHA-256: </w:t>
      </w:r>
      <w:r>
        <w:t>e468ab26ed45882afbc48a8c89335d4affcee7168ac9cb37e186be5fe27b3dc3.</w:t>
      </w:r>
    </w:p>
    <w:p>
      <w:r>
        <w:rPr>
          <w:b/>
        </w:rPr>
        <w:t xml:space="preserve">v0.1 ZIP SHA-256: </w:t>
      </w:r>
      <w:r>
        <w:t>3ff0a2bf1034a34111f5060bdafe947daf46c3245f6a894d55a168b700b2409c.</w:t>
      </w:r>
    </w:p>
    <w:p>
      <w:r>
        <w:rPr>
          <w:b/>
        </w:rPr>
        <w:t xml:space="preserve">Original theorem names: </w:t>
      </w:r>
      <w:r>
        <w:t>exactRepresentability_iff_fiberConstant; transformationLanguageLimit; closurePreservation; worstCaseError_ge_half_representationalGap; with pairApproximationLowerBound and approximationLowerBound_of_witness as useful quantitative lemmas.</w:t>
      </w:r>
    </w:p>
    <w:p>
      <w:pPr>
        <w:pStyle w:val="Heading2"/>
      </w:pPr>
      <w:r>
        <w:t>7.1 Proof-carrying certificate types</w:t>
      </w:r>
    </w:p>
    <w:p>
      <w:r>
        <w:rPr>
          <w:i w:val="0"/>
        </w:rPr>
        <w:t>Certificate.lean defines three small mathematical proof carriers: HoleCertificate, containing a same-representation/different-target witness; TransformationCertificate, containing an invisible and target-sensitive transformation; and GapWitness, containing a certified within-fiber target separation. The external JSON/provenance envelope can identify frozen objects while Lean checks the mathematical payload.</w:t>
      </w:r>
    </w:p>
    <w:p>
      <w:pPr>
        <w:pStyle w:val="Heading2"/>
      </w:pPr>
      <w:r>
        <w:t>7.2 Axiom interpretation</w:t>
      </w:r>
    </w:p>
    <w:p>
      <w:r>
        <w:rPr>
          <w:i w:val="0"/>
        </w:rPr>
        <w:t>The session’s later axiom audit reported standard Lean foundations including propext, Classical.choice, and Quot.sound, with no custom axioms or unfinished proofs. The precise claim is therefore “no custom axioms or unfinished proofs,” not “axiom-free.” Theorem 1 uses Classical.choice in constructing a decoder. The closure induction itself is constructive once constructor preservation proofs are supplied.</w:t>
      </w:r>
    </w:p>
    <w:p>
      <w:pPr>
        <w:pStyle w:val="Heading2"/>
      </w:pPr>
      <w:r>
        <w:t>7.3 The first compilation gap</w:t>
      </w:r>
    </w:p>
    <w:p>
      <w:r>
        <w:rPr>
          <w:i w:val="0"/>
        </w:rPr>
        <w:t>The original ChatGPT runtime that generated v0.1 did not contain Lean/Lake, so the initial README correctly described the project as prepared for compilation rather than locally compiled. The external Lean build later supplied the missing machine-verification step and exposed several reproducibility issues that were then repaired.</w:t>
      </w:r>
    </w:p>
    <w:p>
      <w:pPr>
        <w:pStyle w:val="Heading1"/>
      </w:pPr>
      <w:r>
        <w:t>8. Codex audit and the v0.2.0-rc1 release candidate</w:t>
      </w:r>
    </w:p>
    <w:p>
      <w:r>
        <w:rPr>
          <w:i w:val="0"/>
        </w:rPr>
        <w:t>After the Lean build results were supplied to the Codex session that had been developing Orbita Guided and MCP, the codebase was audited as a software/reproducibility artifact rather than merely a theorem statement. The audit produced seven main findings.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504"/>
            <w:shd w:fill="E6E6E6"/>
            <w:vAlign w:val="center"/>
          </w:tcPr>
          <w:p>
            <w:r>
              <w:rPr>
                <w:b/>
                <w:sz w:val="16"/>
              </w:rPr>
              <w:t>#</w:t>
            </w:r>
          </w:p>
        </w:tc>
        <w:tc>
          <w:tcPr>
            <w:tcW w:type="dxa" w:w="1944"/>
            <w:shd w:fill="E6E6E6"/>
            <w:vAlign w:val="center"/>
          </w:tcPr>
          <w:p>
            <w:r>
              <w:rPr>
                <w:b/>
                <w:sz w:val="16"/>
              </w:rPr>
              <w:t>Finding</w:t>
            </w:r>
          </w:p>
        </w:tc>
        <w:tc>
          <w:tcPr>
            <w:tcW w:type="dxa" w:w="8208"/>
            <w:shd w:fill="E6E6E6"/>
            <w:vAlign w:val="center"/>
          </w:tcPr>
          <w:p>
            <w:r>
              <w:rPr>
                <w:b/>
                <w:sz w:val="16"/>
              </w:rPr>
              <w:t>Meaning</w:t>
            </w:r>
          </w:p>
        </w:tc>
      </w:tr>
      <w:tr>
        <w:tc>
          <w:tcPr>
            <w:tcW w:type="dxa" w:w="504"/>
            <w:vAlign w:val="top"/>
          </w:tcPr>
          <w:p>
            <w:pPr>
              <w:spacing w:after="20"/>
            </w:pPr>
            <w:r>
              <w:rPr>
                <w:sz w:val="16"/>
              </w:rPr>
              <w:t>1</w:t>
            </w:r>
          </w:p>
        </w:tc>
        <w:tc>
          <w:tcPr>
            <w:tcW w:type="dxa" w:w="1944"/>
            <w:vAlign w:val="top"/>
          </w:tcPr>
          <w:p>
            <w:pPr>
              <w:spacing w:after="20"/>
            </w:pPr>
            <w:r>
              <w:rPr>
                <w:sz w:val="16"/>
              </w:rPr>
              <w:t>Stale manifest</w:t>
            </w:r>
          </w:p>
        </w:tc>
        <w:tc>
          <w:tcPr>
            <w:tcW w:type="dxa" w:w="8208"/>
            <w:vAlign w:val="top"/>
          </w:tcPr>
          <w:p>
            <w:pPr>
              <w:spacing w:after="20"/>
            </w:pPr>
            <w:r>
              <w:rPr>
                <w:sz w:val="16"/>
              </w:rPr>
              <w:t>The manifest no longer matched Basic.lean, Example.lean, the root import, or new bridge files; the compiled artifact therefore could not be authenticated solely by its included manifest.</w:t>
            </w:r>
          </w:p>
        </w:tc>
      </w:tr>
      <w:tr>
        <w:tc>
          <w:tcPr>
            <w:tcW w:type="dxa" w:w="504"/>
            <w:vAlign w:val="top"/>
          </w:tcPr>
          <w:p>
            <w:pPr>
              <w:spacing w:after="20"/>
            </w:pPr>
            <w:r>
              <w:rPr>
                <w:sz w:val="16"/>
              </w:rPr>
              <w:t>2</w:t>
            </w:r>
          </w:p>
        </w:tc>
        <w:tc>
          <w:tcPr>
            <w:tcW w:type="dxa" w:w="1944"/>
            <w:vAlign w:val="top"/>
          </w:tcPr>
          <w:p>
            <w:pPr>
              <w:spacing w:after="20"/>
            </w:pPr>
            <w:r>
              <w:rPr>
                <w:sz w:val="16"/>
              </w:rPr>
              <w:t>Theorem 3 boundary</w:t>
            </w:r>
          </w:p>
        </w:tc>
        <w:tc>
          <w:tcPr>
            <w:tcW w:type="dxa" w:w="8208"/>
            <w:vAlign w:val="top"/>
          </w:tcPr>
          <w:p>
            <w:pPr>
              <w:spacing w:after="20"/>
            </w:pPr>
            <w:r>
              <w:rPr>
                <w:sz w:val="16"/>
              </w:rPr>
              <w:t>Correct structural induction, but constructor preservation is assumed in each admitted Constructor. Actual Orbita operators must prove this property.</w:t>
            </w:r>
          </w:p>
        </w:tc>
      </w:tr>
      <w:tr>
        <w:tc>
          <w:tcPr>
            <w:tcW w:type="dxa" w:w="504"/>
            <w:vAlign w:val="top"/>
          </w:tcPr>
          <w:p>
            <w:pPr>
              <w:spacing w:after="20"/>
            </w:pPr>
            <w:r>
              <w:rPr>
                <w:sz w:val="16"/>
              </w:rPr>
              <w:t>3</w:t>
            </w:r>
          </w:p>
        </w:tc>
        <w:tc>
          <w:tcPr>
            <w:tcW w:type="dxa" w:w="1944"/>
            <w:vAlign w:val="top"/>
          </w:tcPr>
          <w:p>
            <w:pPr>
              <w:spacing w:after="20"/>
            </w:pPr>
            <w:r>
              <w:rPr>
                <w:sz w:val="16"/>
              </w:rPr>
              <w:t>Certificate integration</w:t>
            </w:r>
          </w:p>
        </w:tc>
        <w:tc>
          <w:tcPr>
            <w:tcW w:type="dxa" w:w="8208"/>
            <w:vAlign w:val="top"/>
          </w:tcPr>
          <w:p>
            <w:pPr>
              <w:spacing w:after="20"/>
            </w:pPr>
            <w:r>
              <w:rPr>
                <w:sz w:val="16"/>
              </w:rPr>
              <w:t>Lean certificate structures were genuine proof carriers but had not yet been connected to Orbita JSON, hashes, invocation, and governed receipts.</w:t>
            </w:r>
          </w:p>
        </w:tc>
      </w:tr>
      <w:tr>
        <w:tc>
          <w:tcPr>
            <w:tcW w:type="dxa" w:w="504"/>
            <w:vAlign w:val="top"/>
          </w:tcPr>
          <w:p>
            <w:pPr>
              <w:spacing w:after="20"/>
            </w:pPr>
            <w:r>
              <w:rPr>
                <w:sz w:val="16"/>
              </w:rPr>
              <w:t>4</w:t>
            </w:r>
          </w:p>
        </w:tc>
        <w:tc>
          <w:tcPr>
            <w:tcW w:type="dxa" w:w="1944"/>
            <w:vAlign w:val="top"/>
          </w:tcPr>
          <w:p>
            <w:pPr>
              <w:spacing w:after="20"/>
            </w:pPr>
            <w:r>
              <w:rPr>
                <w:sz w:val="16"/>
              </w:rPr>
              <w:t>Physics bridge scope</w:t>
            </w:r>
          </w:p>
        </w:tc>
        <w:tc>
          <w:tcPr>
            <w:tcW w:type="dxa" w:w="8208"/>
            <w:vAlign w:val="top"/>
          </w:tcPr>
          <w:p>
            <w:pPr>
              <w:spacing w:after="20"/>
            </w:pPr>
            <w:r>
              <w:rPr>
                <w:sz w:val="16"/>
              </w:rPr>
              <w:t>The coherent-state bridge established an algebraic sign-blindness result for quadratic information versus a linear observable; its identification with QFT/gravity remained informal.</w:t>
            </w:r>
          </w:p>
        </w:tc>
      </w:tr>
      <w:tr>
        <w:tc>
          <w:tcPr>
            <w:tcW w:type="dxa" w:w="504"/>
            <w:vAlign w:val="top"/>
          </w:tcPr>
          <w:p>
            <w:pPr>
              <w:spacing w:after="20"/>
            </w:pPr>
            <w:r>
              <w:rPr>
                <w:sz w:val="16"/>
              </w:rPr>
              <w:t>5</w:t>
            </w:r>
          </w:p>
        </w:tc>
        <w:tc>
          <w:tcPr>
            <w:tcW w:type="dxa" w:w="1944"/>
            <w:vAlign w:val="top"/>
          </w:tcPr>
          <w:p>
            <w:pPr>
              <w:spacing w:after="20"/>
            </w:pPr>
            <w:r>
              <w:rPr>
                <w:sz w:val="16"/>
              </w:rPr>
              <w:t>CI coverage</w:t>
            </w:r>
          </w:p>
        </w:tc>
        <w:tc>
          <w:tcPr>
            <w:tcW w:type="dxa" w:w="8208"/>
            <w:vAlign w:val="top"/>
          </w:tcPr>
          <w:p>
            <w:pPr>
              <w:spacing w:after="20"/>
            </w:pPr>
            <w:r>
              <w:rPr>
                <w:sz w:val="16"/>
              </w:rPr>
              <w:t>CI originally ran lake build but not the full axiom check or separate bridge certificate check.</w:t>
            </w:r>
          </w:p>
        </w:tc>
      </w:tr>
      <w:tr>
        <w:tc>
          <w:tcPr>
            <w:tcW w:type="dxa" w:w="504"/>
            <w:vAlign w:val="top"/>
          </w:tcPr>
          <w:p>
            <w:pPr>
              <w:spacing w:after="20"/>
            </w:pPr>
            <w:r>
              <w:rPr>
                <w:sz w:val="16"/>
              </w:rPr>
              <w:t>6</w:t>
            </w:r>
          </w:p>
        </w:tc>
        <w:tc>
          <w:tcPr>
            <w:tcW w:type="dxa" w:w="1944"/>
            <w:vAlign w:val="top"/>
          </w:tcPr>
          <w:p>
            <w:pPr>
              <w:spacing w:after="20"/>
            </w:pPr>
            <w:r>
              <w:rPr>
                <w:sz w:val="16"/>
              </w:rPr>
              <w:t>README drift</w:t>
            </w:r>
          </w:p>
        </w:tc>
        <w:tc>
          <w:tcPr>
            <w:tcW w:type="dxa" w:w="8208"/>
            <w:vAlign w:val="top"/>
          </w:tcPr>
          <w:p>
            <w:pPr>
              <w:spacing w:after="20"/>
            </w:pPr>
            <w:r>
              <w:rPr>
                <w:sz w:val="16"/>
              </w:rPr>
              <w:t>README still said the artifact had not been locally compiled and omitted the bridge.</w:t>
            </w:r>
          </w:p>
        </w:tc>
      </w:tr>
      <w:tr>
        <w:tc>
          <w:tcPr>
            <w:tcW w:type="dxa" w:w="504"/>
            <w:vAlign w:val="top"/>
          </w:tcPr>
          <w:p>
            <w:pPr>
              <w:spacing w:after="20"/>
            </w:pPr>
            <w:r>
              <w:rPr>
                <w:sz w:val="16"/>
              </w:rPr>
              <w:t>7</w:t>
            </w:r>
          </w:p>
        </w:tc>
        <w:tc>
          <w:tcPr>
            <w:tcW w:type="dxa" w:w="1944"/>
            <w:vAlign w:val="top"/>
          </w:tcPr>
          <w:p>
            <w:pPr>
              <w:spacing w:after="20"/>
            </w:pPr>
            <w:r>
              <w:rPr>
                <w:sz w:val="16"/>
              </w:rPr>
              <w:t>Version history</w:t>
            </w:r>
          </w:p>
        </w:tc>
        <w:tc>
          <w:tcPr>
            <w:tcW w:type="dxa" w:w="8208"/>
            <w:vAlign w:val="top"/>
          </w:tcPr>
          <w:p>
            <w:pPr>
              <w:spacing w:after="20"/>
            </w:pPr>
            <w:r>
              <w:rPr>
                <w:sz w:val="16"/>
              </w:rPr>
              <w:t>The C: project directory was not itself a Git repository, weakening the chain from original ZIP through repairs and bridge additions.</w:t>
            </w:r>
          </w:p>
        </w:tc>
      </w:tr>
    </w:tbl>
    <w:p>
      <w:pPr>
        <w:spacing w:after="20"/>
      </w:pPr>
    </w:p>
    <w:p>
      <w:pPr>
        <w:pStyle w:val="Heading2"/>
      </w:pPr>
      <w:r>
        <w:t>8.1 Verification reconciliation</w:t>
      </w:r>
    </w:p>
    <w:p>
      <w:r>
        <w:rPr>
          <w:i w:val="0"/>
        </w:rPr>
        <w:t>The Codex session reported that the original ZIP hash matched 3ff0a2bf1034a34111f5060bdafe947daf46c3245f6a894d55a168b700b2409c; original Basic.lean matched e176771eb070d5a87a16ac8f054b45cac1bd2b18918f09a0d086f1e83ac4a25f; and Certificate.lean matched e468ab26ed45882afbc48a8c89335d4affcee7168ac9cb37e186be5fe27b3dc3. It also reported that the original example required one actual repair, adding rw [Real.dist_eq], and that narrowed imports changed the current Basic.lean hash without changing theorem bodies.</w:t>
      </w:r>
    </w:p>
    <w:p>
      <w:r>
        <w:rPr>
          <w:i w:val="0"/>
        </w:rPr>
        <w:t>Reported build history: an earlier build passed 1,560 build-graph jobs; an expanded bridge build passed 1,564 jobs with exit code 0; and a fresh reproduction also completed 1,564 jobs. The audit explicitly clarified that “1,564 jobs” denotes build-graph tasks, mostly dependencies, not 1,564 theorems.</w:t>
      </w:r>
    </w:p>
    <w:p>
      <w:pPr>
        <w:pStyle w:val="Heading2"/>
      </w:pPr>
      <w:r>
        <w:t>8.2 v0.2.0-rc1 reported improvements</w:t>
      </w:r>
    </w:p>
    <w:p>
      <w:pPr>
        <w:pStyle w:val="ListBullet"/>
      </w:pPr>
      <w:r>
        <w:t>A frozen Orbita-compatible JSON certificate envelope.</w:t>
      </w:r>
    </w:p>
    <w:p>
      <w:pPr>
        <w:pStyle w:val="ListBullet"/>
      </w:pPr>
      <w:r>
        <w:t>Deterministic JSON → Lean certificate generation.</w:t>
      </w:r>
    </w:p>
    <w:p>
      <w:pPr>
        <w:pStyle w:val="ListBullet"/>
      </w:pPr>
      <w:r>
        <w:t>Fail-closed rejection when protected certificate fields are altered.</w:t>
      </w:r>
    </w:p>
    <w:p>
      <w:pPr>
        <w:pStyle w:val="ListBullet"/>
      </w:pPr>
      <w:r>
        <w:t>Independent Lean checking of generated exact-hole and quantitative-gap certificates.</w:t>
      </w:r>
    </w:p>
    <w:p>
      <w:pPr>
        <w:pStyle w:val="ListBullet"/>
      </w:pPr>
      <w:r>
        <w:t>Expanded axiom audit covering kernel, bridge, and generated certificate.</w:t>
      </w:r>
    </w:p>
    <w:p>
      <w:pPr>
        <w:pStyle w:val="ListBullet"/>
      </w:pPr>
      <w:r>
        <w:t>CI coverage for generation, manifest integrity, compilation, and axioms.</w:t>
      </w:r>
    </w:p>
    <w:p>
      <w:pPr>
        <w:pStyle w:val="ListBullet"/>
      </w:pPr>
      <w:r>
        <w:t>Updated README, integrity manifest, release record, verification record, and deterministic packaging with pre-package hash verification.</w:t>
      </w:r>
    </w:p>
    <w:p>
      <w:r>
        <w:rPr>
          <w:b/>
        </w:rPr>
        <w:t xml:space="preserve">Reported v0.2.0-rc1 build: </w:t>
      </w:r>
      <w:r>
        <w:t>1,565/1,565 jobs passed; generated certificate compiled; expanded axiom audit passed; standalone coherent-state certificate passed; placeholder scan found no sorry/admit/custom axiom/native_decide; altered-envelope rejection and deterministic packaging tests passed.</w:t>
      </w:r>
    </w:p>
    <w:p>
      <w:r>
        <w:rPr>
          <w:b/>
        </w:rPr>
        <w:t xml:space="preserve">Reported v0.2.0-rc1 ZIP SHA-256: </w:t>
      </w:r>
      <w:r>
        <w:t>2aba2bb31d61207a9d2f685caaa8b057bb974093120846a1ddef3b5ca97decf9.</w:t>
      </w:r>
    </w:p>
    <w:p>
      <w:r>
        <w:rPr>
          <w:b/>
        </w:rPr>
        <w:t xml:space="preserve">Reported manifest SHA-256: </w:t>
      </w:r>
      <w:r>
        <w:t>f25e21067c53116b8d70e80cc375d2205b459f0c01af3c095c758b288f54379c.</w:t>
      </w:r>
    </w:p>
    <w:p>
      <w:r>
        <w:rPr>
          <w:i w:val="0"/>
        </w:rPr>
        <w:t>These v0.2.0-rc1 values are reproduced from the session’s Codex report. The corresponding release ZIP and verification JSON files were not uploaded into this manuscript-generation runtime, so these values are session-reported rather than independently recomputed here.</w:t>
      </w:r>
    </w:p>
    <w:p>
      <w:pPr>
        <w:pStyle w:val="Heading1"/>
      </w:pPr>
      <w:r>
        <w:t>9. Orbita server 0.10.0 production integration</w:t>
      </w:r>
    </w:p>
    <w:p>
      <w:r>
        <w:rPr>
          <w:i w:val="0"/>
        </w:rPr>
        <w:t>The project then moved from a local reference integration to the authoritative orbita-agent-research-server, reusing the existing Guided/MCP/case/provenance/governance infrastructure rather than creating a parallel subsystem.</w:t>
      </w:r>
    </w:p>
    <w:p>
      <w:pPr>
        <w:pStyle w:val="Equation"/>
        <w:jc w:val="center"/>
      </w:pPr>
      <w:r>
        <w:t>Discovery → Freeze → Certificate → Lean → Receipt → Orbita claim status</w:t>
      </w:r>
    </w:p>
    <w:p>
      <w:r>
        <w:rPr>
          <w:i w:val="0"/>
        </w:rPr>
        <w:t>The implementation specification required Orbita to discover a representational-hole candidate; freeze X, φ, O, witness pair, scope, arithmetic semantics, and provenance hashes; emit the exact JSON envelope; deterministically translate the frozen envelope to Lean without letting the model rewrite the theorem; produce a receipt bound to source JSON, generated Lean source, kernel version, Lean/Mathlib versions, and build result; and persist a bounded status on the originating case/claim.</w:t>
      </w:r>
    </w:p>
    <w:p>
      <w:pPr>
        <w:pStyle w:val="Heading2"/>
      </w:pPr>
      <w:r>
        <w:t>9.1 Reported server 0.10.0 behavior</w:t>
      </w:r>
    </w:p>
    <w:p>
      <w:pPr>
        <w:pStyle w:val="ListBullet"/>
      </w:pPr>
      <w:r>
        <w:t>Orbita independently discovers the finite witness.</w:t>
      </w:r>
    </w:p>
    <w:p>
      <w:pPr>
        <w:pStyle w:val="ListBullet"/>
      </w:pPr>
      <w:r>
        <w:t>X, φ, O, arithmetic rules, scope, and provenance are frozen and hash-bound.</w:t>
      </w:r>
    </w:p>
    <w:p>
      <w:pPr>
        <w:pStyle w:val="ListBullet"/>
      </w:pPr>
      <w:r>
        <w:t>Frozen JSON is translated deterministically into Lean.</w:t>
      </w:r>
    </w:p>
    <w:p>
      <w:pPr>
        <w:pStyle w:val="ListBullet"/>
      </w:pPr>
      <w:r>
        <w:t>Lean produces a receipt bound to the certificate, generated source, theorem kernel, Lean version, and Mathlib version.</w:t>
      </w:r>
    </w:p>
    <w:p>
      <w:pPr>
        <w:pStyle w:val="ListBullet"/>
      </w:pPr>
      <w:r>
        <w:t>Results are stored on the originating case/claim as LEAN_VERIFIED_FINITE or LEAN_REJECTED.</w:t>
      </w:r>
    </w:p>
    <w:p>
      <w:pPr>
        <w:pStyle w:val="ListBullet"/>
      </w:pPr>
      <w:r>
        <w:t>Certificate or provenance mutations fail closed.</w:t>
      </w:r>
    </w:p>
    <w:p>
      <w:pPr>
        <w:pStyle w:val="ListBullet"/>
      </w:pPr>
      <w:r>
        <w:t>Finite results cannot become universal claims.</w:t>
      </w:r>
    </w:p>
    <w:p>
      <w:pPr>
        <w:pStyle w:val="ListBullet"/>
      </w:pPr>
      <w:r>
        <w:t>A second experiment discovers a missing primitive, freezes L1 = L0 + P, and tests ΔL1(O) &lt; ΔL0(O) once.</w:t>
      </w:r>
    </w:p>
    <w:p>
      <w:pPr>
        <w:pStyle w:val="ListBullet"/>
      </w:pPr>
      <w:r>
        <w:t>Both MCP and Guided routes expose the workflow.</w:t>
      </w:r>
    </w:p>
    <w:p>
      <w:r>
        <w:rPr>
          <w:b/>
        </w:rPr>
        <w:t xml:space="preserve">Reported tests: </w:t>
      </w:r>
      <w:r>
        <w:t>Full suite: 372 passed. MCP-only discover → freeze → verify → retrieve path passed. Real Lean 4.32.1/Mathlib certificate compilation passed in GitHub Actions.</w:t>
      </w:r>
    </w:p>
    <w:p>
      <w:r>
        <w:rPr>
          <w:b/>
        </w:rPr>
        <w:t xml:space="preserve">Reported pushed commit: </w:t>
      </w:r>
      <w:r>
        <w:t>bde1ae5.</w:t>
      </w:r>
    </w:p>
    <w:p>
      <w:r>
        <w:rPr>
          <w:b/>
        </w:rPr>
        <w:t xml:space="preserve">Reported server release: </w:t>
      </w:r>
      <w:r>
        <w:t>Orbita server 0.10.0.</w:t>
      </w:r>
    </w:p>
    <w:p>
      <w:r>
        <w:rPr>
          <w:b/>
        </w:rPr>
        <w:t xml:space="preserve">Deployment state at end of session: </w:t>
      </w:r>
      <w:r>
        <w:t>Not yet deployed. Railway upload was blocked because the project trial expired, leaving the live service on 0.9.0. The prescribed next action was to restore the Railway plan, run railway up --service orbita-agent-research-server --detach, confirm /health reports 0.10.0, and execute the parity control through the live OrbitaX MCP.</w:t>
      </w:r>
    </w:p>
    <w:p>
      <w:r>
        <w:rPr>
          <w:i w:val="0"/>
        </w:rPr>
        <w:t>This distinction is crucial: local/CI integration success does not equal live black-box deployment success. The final acceptance test is a fresh ChatGPT session, using only the deployed OrbitaX MCP interface, causing Orbita to discover, freeze, Lean-verify, and retrieve a certificate without direct repository access.</w:t>
      </w:r>
    </w:p>
    <w:p>
      <w:pPr>
        <w:pStyle w:val="Heading1"/>
      </w:pPr>
      <w:r>
        <w:t>10. The adaptive primitive-repair experiment</w:t>
      </w:r>
    </w:p>
    <w:p>
      <w:r>
        <w:rPr>
          <w:i w:val="0"/>
        </w:rPr>
        <w:t>The second experiment goes beyond certification. Orbita is given an initial representation L0 and target O but is not told the missing primitive. It must discover a hole, propose a candidate primitive P, freeze L1 = L0 + P, and test whether the representational gap decreases.</w:t>
      </w:r>
    </w:p>
    <w:p>
      <w:pPr>
        <w:pStyle w:val="Equation"/>
        <w:jc w:val="center"/>
      </w:pPr>
      <w:r>
        <w:t>L0 → find hole → synthesize P → L1 = L0 + P</w:t>
      </w:r>
    </w:p>
    <w:p>
      <w:pPr>
        <w:pStyle w:val="Equation"/>
        <w:jc w:val="center"/>
      </w:pPr>
      <w:r>
        <w:t>Success criterion:  ΔL1(O) &lt; ΔL0(O)</w:t>
      </w:r>
    </w:p>
    <w:p>
      <w:r>
        <w:rPr>
          <w:i w:val="0"/>
        </w:rPr>
        <w:t>This is the first experiment that directly tests the Hyper-Adaptive hypothesis. The proof system says when the current representation has an unavoidable blind spot; the discovery system then tries to alter its own representational vocabulary in a way that measurably reduces that blind spot. A single successful toy example is a prototype, not evidence of general autonomous science. Repeated prospective recovery on held-out domains would be much stronger evidence.</w:t>
      </w:r>
    </w:p>
    <w:p>
      <w:r>
        <w:rPr>
          <w:i w:val="0"/>
        </w:rPr>
        <w:t>A stronger evaluation protocol would require multiple candidate primitives, frozen predictions before evaluation, complexity penalties, held-out states not used in synthesis, negative controls where no proposed primitive helps, and repeated trials across unrelated domains. This would distinguish genuine representation repair from overfitting to a hand-constructed example.</w:t>
      </w:r>
    </w:p>
    <w:p>
      <w:pPr>
        <w:pStyle w:val="Heading1"/>
      </w:pPr>
      <w:r>
        <w:t>11. Implications for P vs NP</w:t>
      </w:r>
    </w:p>
    <w:p>
      <w:r>
        <w:rPr>
          <w:i w:val="0"/>
        </w:rPr>
        <w:t>The Language-Limit machinery can contribute to complexity lower bounds, but it does not by itself make solving P vs NP probable. P vs NP quantifies over all polynomial-time algorithms. A representation-hole proof only rules out the specified representation or the explicitly defined closure of representation-respecting constructors.</w:t>
      </w:r>
    </w:p>
    <w:p>
      <w:pPr>
        <w:pStyle w:val="Equation"/>
        <w:jc w:val="center"/>
      </w:pPr>
      <w:r>
        <w:t>Restricted lower bound:    SAT ∉ Cl(Lk)</w:t>
      </w:r>
    </w:p>
    <w:p>
      <w:r>
        <w:rPr>
          <w:i w:val="0"/>
        </w:rPr>
        <w:t>Such a result can be meaningful if Lk corresponds to a known restricted model—for example, a bounded logical language, bounded-dimensional Weisfeiler–Leman procedure, or a restricted circuit family. Orbita can search for pairs that remain indistinguishable to Lk while differing on an NP-complete target, then certify the failure.</w:t>
      </w:r>
    </w:p>
    <w:p>
      <w:r>
        <w:rPr>
          <w:i w:val="0"/>
        </w:rPr>
        <w:t>The decisive missing bridge for P ≠ NP is a rigorous characterization connecting the chosen language hierarchy to every polynomial-time computation. Schematically, Orbita would need a result of the form P ⊆ ⋃k Lk (or another coverage theorem strong enough to capture all polynomial-time algorithms) and then a uniform target obstruction that survives the entire relevant class. That bridge is the hard part and must confront known complexity-theoretic barriers.</w:t>
      </w:r>
    </w:p>
    <w:p>
      <w:r>
        <w:rPr>
          <w:i w:val="0"/>
        </w:rPr>
        <w:t>Therefore the appropriate claim is: the framework provides a rigorous engine for discovering and certifying restricted representational/computational lower bounds that could be ingredients in a complexity-separation program. It is not a P-vs-NP proof.</w:t>
      </w:r>
    </w:p>
    <w:p>
      <w:pPr>
        <w:pStyle w:val="Heading1"/>
      </w:pPr>
      <w:r>
        <w:t>12. Implications for GR/QM unification</w:t>
      </w:r>
    </w:p>
    <w:p>
      <w:r>
        <w:rPr>
          <w:i w:val="0"/>
        </w:rPr>
        <w:t>The framework is more naturally mapped to GR/QM unification because the question can be phrased as whether carefully frozen physical representations preserve the information required for declared targets. The program should not claim that “GR” and “QM” as entire theories are mutually blind. It should define specific state spaces, observables, and target structures.</w:t>
      </w:r>
    </w:p>
    <w:p>
      <w:pPr>
        <w:pStyle w:val="Equation"/>
        <w:jc w:val="center"/>
      </w:pPr>
      <w:r>
        <w:t>φGR(x)=φGR(y) but OQ(x)≠OQ(y)   ⇒   scoped GR-side representational hole</w:t>
      </w:r>
    </w:p>
    <w:p>
      <w:pPr>
        <w:pStyle w:val="Equation"/>
        <w:jc w:val="center"/>
      </w:pPr>
      <w:r>
        <w:t>φQM(a)=φQM(b) but OG(a)≠OG(b)   ⇒   scoped QM-side representational hole</w:t>
      </w:r>
    </w:p>
    <w:p>
      <w:r>
        <w:rPr>
          <w:i w:val="0"/>
        </w:rPr>
        <w:t>If the relevant closure assumptions are proved, Theorems 1–3 can elevate isolated witness pairs to a scoped no-go result for the frozen language. Theorem 4 can quantify the information loss through a representational gap.</w:t>
      </w:r>
    </w:p>
    <w:p>
      <w:pPr>
        <w:pStyle w:val="Heading2"/>
      </w:pPr>
      <w:r>
        <w:t>12.1 Common-primitive search</w:t>
      </w:r>
    </w:p>
    <w:p>
      <w:r>
        <w:rPr>
          <w:i w:val="0"/>
        </w:rPr>
        <w:t>The more interesting experiment is not merely to find two holes, but to search for a primitive P that reduces both. Entanglement geometry, operator-algebraic relational structure, quantized geometric degrees of freedom, causal/discrete structure, and quantum-reference-frame structure should be treated as competing candidates rather than assumptions.</w:t>
      </w:r>
    </w:p>
    <w:p>
      <w:pPr>
        <w:pStyle w:val="Equation"/>
        <w:jc w:val="center"/>
      </w:pPr>
      <w:r>
        <w:t>P* = argminP [ Δ(LGR+P)(OQ) + Δ(LQM+P)(OG) + λ C(P) ]</w:t>
      </w:r>
    </w:p>
    <w:p>
      <w:r>
        <w:rPr>
          <w:i w:val="0"/>
        </w:rPr>
        <w:t>A primitive that repeatedly closes independently defined holes on both sides, survives held-out tests, recovers appropriate GR and QM/QFT limits, and generates a new quantitative prediction would be a meaningful unification candidate. Lean would certify the representation-theoretic statements that have been formalized; physics would still have to validate that the chosen representations and targets correspond to nature.</w:t>
      </w:r>
    </w:p>
    <w:p>
      <w:pPr>
        <w:pStyle w:val="Heading2"/>
      </w:pPr>
      <w:r>
        <w:t>12.2 Black-hole and coherent-state testbeds</w:t>
      </w:r>
    </w:p>
    <w:p>
      <w:r>
        <w:rPr>
          <w:i w:val="0"/>
        </w:rPr>
        <w:t>The session treated black-hole information as a potentially valuable testbed but rejected the oversimplified “GR=mixed, QM=pure” dichotomy. A stronger program would freeze specific entropy, causal, geometric, and correlation targets and test candidate extensions against them. The later coherent-state bridge was explicitly scoped as an algebraic sign-blindness result: quadratic information is invariant under h ↦ −h while a nonzero linear observable can distinguish the sign. Its identification with coherent states, stress-energy, QFT, or gravity remains an additional physical modeling claim.</w:t>
      </w:r>
    </w:p>
    <w:p>
      <w:pPr>
        <w:pStyle w:val="Heading1"/>
      </w:pPr>
      <w:r>
        <w:t>13. Implications for advanced autonomous discovery and superintelligence</w:t>
      </w:r>
    </w:p>
    <w:p>
      <w:r>
        <w:rPr>
          <w:i w:val="0"/>
        </w:rPr>
        <w:t>A successful Lean build does not verify a path to superintelligence. It verifies the mathematical logic of one adaptation mechanism under its encoded assumptions. The broader claim requires empirical evidence that Orbita can repeatedly identify useful representations in messy domains, find genuine holes without circular targets, synthesize missing primitives, validate them prospectively, transfer them across domains, and outperform fixed-representation methods.</w:t>
      </w:r>
    </w:p>
    <w:p>
      <w:pPr>
        <w:pStyle w:val="Equation"/>
        <w:jc w:val="center"/>
      </w:pPr>
      <w:r>
        <w:t>Lean verifies the logic of the adaptation mechanism, not the superintelligence outcome.</w:t>
      </w:r>
    </w:p>
    <w:p>
      <w:r>
        <w:rPr>
          <w:i w:val="0"/>
        </w:rPr>
        <w:t>Nevertheless, the implemented architecture is relevant to advanced autonomous discovery because it creates a principled reason to stop searching inside a representation after a certificate proves that the target distinction has already been erased. A system that can then invent a primitive that restores the distinction has a form of representational self-repair. Repeated, autonomous, cross-domain success would be evidence of a qualitatively stronger discovery capability, but that evidence has not yet been established.</w:t>
      </w:r>
    </w:p>
    <w:p>
      <w:pPr>
        <w:pStyle w:val="Heading1"/>
      </w:pPr>
      <w:r>
        <w:t>14. Publication claims that are now justified</w:t>
      </w:r>
    </w:p>
    <w:p>
      <w:r>
        <w:rPr>
          <w:i w:val="0"/>
        </w:rPr>
        <w:t>The Medium-article discussion identified a real change in what can responsibly be claimed. The project moved from a conceptual proposal to a formal and then engineering-backed prototype.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E6E6E6"/>
            <w:vAlign w:val="center"/>
          </w:tcPr>
          <w:p>
            <w:r>
              <w:rPr>
                <w:b/>
                <w:sz w:val="16"/>
              </w:rPr>
              <w:t>Claim</w:t>
            </w:r>
          </w:p>
        </w:tc>
        <w:tc>
          <w:tcPr>
            <w:tcW w:type="dxa" w:w="2304"/>
            <w:shd w:fill="E6E6E6"/>
            <w:vAlign w:val="center"/>
          </w:tcPr>
          <w:p>
            <w:r>
              <w:rPr>
                <w:b/>
                <w:sz w:val="16"/>
              </w:rPr>
              <w:t>Current status</w:t>
            </w:r>
          </w:p>
        </w:tc>
        <w:tc>
          <w:tcPr>
            <w:tcW w:type="dxa" w:w="6480"/>
            <w:shd w:fill="E6E6E6"/>
            <w:vAlign w:val="center"/>
          </w:tcPr>
          <w:p>
            <w:r>
              <w:rPr>
                <w:b/>
                <w:sz w:val="16"/>
              </w:rPr>
              <w:t>Recommended wording</w:t>
            </w:r>
          </w:p>
        </w:tc>
      </w:tr>
      <w:tr>
        <w:tc>
          <w:tcPr>
            <w:tcW w:type="dxa" w:w="2016"/>
            <w:vAlign w:val="top"/>
          </w:tcPr>
          <w:p>
            <w:pPr>
              <w:spacing w:after="20"/>
            </w:pPr>
            <w:r>
              <w:rPr>
                <w:sz w:val="16"/>
              </w:rPr>
              <w:t>Abstract language-limit mathematics</w:t>
            </w:r>
          </w:p>
        </w:tc>
        <w:tc>
          <w:tcPr>
            <w:tcW w:type="dxa" w:w="2304"/>
            <w:vAlign w:val="top"/>
          </w:tcPr>
          <w:p>
            <w:pPr>
              <w:spacing w:after="20"/>
            </w:pPr>
            <w:r>
              <w:rPr>
                <w:sz w:val="16"/>
              </w:rPr>
              <w:t>Machine-formalized; later reported as successfully compiled</w:t>
            </w:r>
          </w:p>
        </w:tc>
        <w:tc>
          <w:tcPr>
            <w:tcW w:type="dxa" w:w="6480"/>
            <w:vAlign w:val="top"/>
          </w:tcPr>
          <w:p>
            <w:pPr>
              <w:spacing w:after="20"/>
            </w:pPr>
            <w:r>
              <w:rPr>
                <w:sz w:val="16"/>
              </w:rPr>
              <w:t>“The Representational Hole kernel is formalized in Lean 4; later builds accepted the encoded theorems under the stated definitions and assumptions.”</w:t>
            </w:r>
          </w:p>
        </w:tc>
      </w:tr>
      <w:tr>
        <w:tc>
          <w:tcPr>
            <w:tcW w:type="dxa" w:w="2016"/>
            <w:vAlign w:val="top"/>
          </w:tcPr>
          <w:p>
            <w:pPr>
              <w:spacing w:after="20"/>
            </w:pPr>
            <w:r>
              <w:rPr>
                <w:sz w:val="16"/>
              </w:rPr>
              <w:t>Orbita certificate architecture</w:t>
            </w:r>
          </w:p>
        </w:tc>
        <w:tc>
          <w:tcPr>
            <w:tcW w:type="dxa" w:w="2304"/>
            <w:vAlign w:val="top"/>
          </w:tcPr>
          <w:p>
            <w:pPr>
              <w:spacing w:after="20"/>
            </w:pPr>
            <w:r>
              <w:rPr>
                <w:sz w:val="16"/>
              </w:rPr>
              <w:t>Implemented in reported v0.2.0-rc1 and server 0.10.0</w:t>
            </w:r>
          </w:p>
        </w:tc>
        <w:tc>
          <w:tcPr>
            <w:tcW w:type="dxa" w:w="6480"/>
            <w:vAlign w:val="top"/>
          </w:tcPr>
          <w:p>
            <w:pPr>
              <w:spacing w:after="20"/>
            </w:pPr>
            <w:r>
              <w:rPr>
                <w:sz w:val="16"/>
              </w:rPr>
              <w:t>“Orbita has an implemented proof-carrying workflow linking frozen certificate data to Lean verification and governed claim status.”</w:t>
            </w:r>
          </w:p>
        </w:tc>
      </w:tr>
      <w:tr>
        <w:tc>
          <w:tcPr>
            <w:tcW w:type="dxa" w:w="2016"/>
            <w:vAlign w:val="top"/>
          </w:tcPr>
          <w:p>
            <w:pPr>
              <w:spacing w:after="20"/>
            </w:pPr>
            <w:r>
              <w:rPr>
                <w:sz w:val="16"/>
              </w:rPr>
              <w:t>Adaptive representation repair</w:t>
            </w:r>
          </w:p>
        </w:tc>
        <w:tc>
          <w:tcPr>
            <w:tcW w:type="dxa" w:w="2304"/>
            <w:vAlign w:val="top"/>
          </w:tcPr>
          <w:p>
            <w:pPr>
              <w:spacing w:after="20"/>
            </w:pPr>
            <w:r>
              <w:rPr>
                <w:sz w:val="16"/>
              </w:rPr>
              <w:t>One-step experiment implemented and tested</w:t>
            </w:r>
          </w:p>
        </w:tc>
        <w:tc>
          <w:tcPr>
            <w:tcW w:type="dxa" w:w="6480"/>
            <w:vAlign w:val="top"/>
          </w:tcPr>
          <w:p>
            <w:pPr>
              <w:spacing w:after="20"/>
            </w:pPr>
            <w:r>
              <w:rPr>
                <w:sz w:val="16"/>
              </w:rPr>
              <w:t>“A prototype loop can discover a finite hole, propose a missing primitive, form an extended representation, and test whether the certified gap decreases.”</w:t>
            </w:r>
          </w:p>
        </w:tc>
      </w:tr>
      <w:tr>
        <w:tc>
          <w:tcPr>
            <w:tcW w:type="dxa" w:w="2016"/>
            <w:vAlign w:val="top"/>
          </w:tcPr>
          <w:p>
            <w:pPr>
              <w:spacing w:after="20"/>
            </w:pPr>
            <w:r>
              <w:rPr>
                <w:sz w:val="16"/>
              </w:rPr>
              <w:t>P vs NP</w:t>
            </w:r>
          </w:p>
        </w:tc>
        <w:tc>
          <w:tcPr>
            <w:tcW w:type="dxa" w:w="2304"/>
            <w:vAlign w:val="top"/>
          </w:tcPr>
          <w:p>
            <w:pPr>
              <w:spacing w:after="20"/>
            </w:pPr>
            <w:r>
              <w:rPr>
                <w:sz w:val="16"/>
              </w:rPr>
              <w:t>Not solved</w:t>
            </w:r>
          </w:p>
        </w:tc>
        <w:tc>
          <w:tcPr>
            <w:tcW w:type="dxa" w:w="6480"/>
            <w:vAlign w:val="top"/>
          </w:tcPr>
          <w:p>
            <w:pPr>
              <w:spacing w:after="20"/>
            </w:pPr>
            <w:r>
              <w:rPr>
                <w:sz w:val="16"/>
              </w:rPr>
              <w:t>“The framework may automate restricted lower-bound discovery; a bridge to all polynomial-time computation remains missing.”</w:t>
            </w:r>
          </w:p>
        </w:tc>
      </w:tr>
      <w:tr>
        <w:tc>
          <w:tcPr>
            <w:tcW w:type="dxa" w:w="2016"/>
            <w:vAlign w:val="top"/>
          </w:tcPr>
          <w:p>
            <w:pPr>
              <w:spacing w:after="20"/>
            </w:pPr>
            <w:r>
              <w:rPr>
                <w:sz w:val="16"/>
              </w:rPr>
              <w:t>GR/QM unification</w:t>
            </w:r>
          </w:p>
        </w:tc>
        <w:tc>
          <w:tcPr>
            <w:tcW w:type="dxa" w:w="2304"/>
            <w:vAlign w:val="top"/>
          </w:tcPr>
          <w:p>
            <w:pPr>
              <w:spacing w:after="20"/>
            </w:pPr>
            <w:r>
              <w:rPr>
                <w:sz w:val="16"/>
              </w:rPr>
              <w:t>Not solved</w:t>
            </w:r>
          </w:p>
        </w:tc>
        <w:tc>
          <w:tcPr>
            <w:tcW w:type="dxa" w:w="6480"/>
            <w:vAlign w:val="top"/>
          </w:tcPr>
          <w:p>
            <w:pPr>
              <w:spacing w:after="20"/>
            </w:pPr>
            <w:r>
              <w:rPr>
                <w:sz w:val="16"/>
              </w:rPr>
              <w:t>“The framework provides a method for formulating and testing scoped representational no-go claims and candidate common primitives.”</w:t>
            </w:r>
          </w:p>
        </w:tc>
      </w:tr>
      <w:tr>
        <w:tc>
          <w:tcPr>
            <w:tcW w:type="dxa" w:w="2016"/>
            <w:vAlign w:val="top"/>
          </w:tcPr>
          <w:p>
            <w:pPr>
              <w:spacing w:after="20"/>
            </w:pPr>
            <w:r>
              <w:rPr>
                <w:sz w:val="16"/>
              </w:rPr>
              <w:t>Superintelligence</w:t>
            </w:r>
          </w:p>
        </w:tc>
        <w:tc>
          <w:tcPr>
            <w:tcW w:type="dxa" w:w="2304"/>
            <w:vAlign w:val="top"/>
          </w:tcPr>
          <w:p>
            <w:pPr>
              <w:spacing w:after="20"/>
            </w:pPr>
            <w:r>
              <w:rPr>
                <w:sz w:val="16"/>
              </w:rPr>
              <w:t>Not verified</w:t>
            </w:r>
          </w:p>
        </w:tc>
        <w:tc>
          <w:tcPr>
            <w:tcW w:type="dxa" w:w="6480"/>
            <w:vAlign w:val="top"/>
          </w:tcPr>
          <w:p>
            <w:pPr>
              <w:spacing w:after="20"/>
            </w:pPr>
            <w:r>
              <w:rPr>
                <w:sz w:val="16"/>
              </w:rPr>
              <w:t>“The framework tests one mechanism that could support adaptive scientific reasoning; general capability remains an empirical question.”</w:t>
            </w:r>
          </w:p>
        </w:tc>
      </w:tr>
    </w:tbl>
    <w:p>
      <w:pPr>
        <w:spacing w:after="20"/>
      </w:pPr>
    </w:p>
    <w:p>
      <w:r>
        <w:rPr>
          <w:i w:val="0"/>
        </w:rPr>
        <w:t>A particularly strong and honest summary sentence is: “We implemented and end-to-end tested a proof-carrying representation-repair loop in which an LLM may propose a witness, but an independent theorem prover determines whether the frozen formal claim is accepted.”</w:t>
      </w:r>
    </w:p>
    <w:p>
      <w:pPr>
        <w:pStyle w:val="Heading1"/>
      </w:pPr>
      <w:r>
        <w:t>15. Research roadmap and decisive tests</w:t>
      </w:r>
    </w:p>
    <w:p>
      <w:pPr>
        <w:pStyle w:val="Heading2"/>
      </w:pPr>
      <w:r>
        <w:t>15.1 Immediate deployment acceptance test</w:t>
      </w:r>
    </w:p>
    <w:p>
      <w:r>
        <w:rPr>
          <w:i w:val="0"/>
        </w:rPr>
        <w:t>Restore the Railway plan, deploy server 0.10.0, confirm the live /health endpoint reports the intended version and commit, then use a fresh ChatGPT session connected only through the live OrbitaX MCP. Without giving the parity witness, require discover → freeze → verify → retrieve. Confirm receipt hashes and LEAN_VERIFIED_FINITE. Mutate one protected field and confirm LEAN_REJECTED.</w:t>
      </w:r>
    </w:p>
    <w:p>
      <w:pPr>
        <w:pStyle w:val="Heading2"/>
      </w:pPr>
      <w:r>
        <w:t>15.2 Prospective primitive discovery</w:t>
      </w:r>
    </w:p>
    <w:p>
      <w:r>
        <w:rPr>
          <w:i w:val="0"/>
        </w:rPr>
        <w:t>Run the L0 → hole → P → L1 experiment without disclosing P. Freeze P before held-out evaluation. Repeat across several synthetic domains with known but hidden missing primitives. Compare against random or search-only baselines.</w:t>
      </w:r>
    </w:p>
    <w:p>
      <w:pPr>
        <w:pStyle w:val="Heading2"/>
      </w:pPr>
      <w:r>
        <w:t>15.3 Real restricted scientific domain</w:t>
      </w:r>
    </w:p>
    <w:p>
      <w:r>
        <w:rPr>
          <w:i w:val="0"/>
        </w:rPr>
        <w:t>Choose a domain whose semantics can be formalized without massive modeling assumptions—for example, graph representations with known expressivity boundaries, finite causal structures, or a constrained symbolic-physics model. Require Orbita to produce a new certificate rather than replay the parity template.</w:t>
      </w:r>
    </w:p>
    <w:p>
      <w:pPr>
        <w:pStyle w:val="Heading2"/>
      </w:pPr>
      <w:r>
        <w:t>15.4 Physics escalation</w:t>
      </w:r>
    </w:p>
    <w:p>
      <w:r>
        <w:rPr>
          <w:i w:val="0"/>
        </w:rPr>
        <w:t>Only after the above stages should the project move to GR/QM testbeds. The first physics goal should be a scoped certificate with a precise state space and observable map, not a declaration that quantum gravity has been solved. Candidate primitives should compete on held-out predictions and recovery of established limits.</w:t>
      </w:r>
    </w:p>
    <w:p>
      <w:pPr>
        <w:pStyle w:val="Heading2"/>
      </w:pPr>
      <w:r>
        <w:t>15.5 Complexity escalation</w:t>
      </w:r>
    </w:p>
    <w:p>
      <w:r>
        <w:rPr>
          <w:i w:val="0"/>
        </w:rPr>
        <w:t>For P-vs-NP-related work, build a hierarchy of precisely characterized restricted languages and use Orbita to discover certified counterexample pairs. Treat each result as a restricted lower bound until a separately proved theorem connects the hierarchy to a broad complexity class.</w:t>
      </w:r>
    </w:p>
    <w:p>
      <w:pPr>
        <w:pStyle w:val="Heading1"/>
      </w:pPr>
      <w:r>
        <w:t>16. Limitations and failure modes</w:t>
      </w:r>
    </w:p>
    <w:p>
      <w:pPr>
        <w:pStyle w:val="ListBullet"/>
      </w:pPr>
      <w:r>
        <w:t>Representation relativity: adding information to φ can remove the hole; therefore all impossibility claims must name the frozen representation.</w:t>
      </w:r>
    </w:p>
    <w:p>
      <w:pPr>
        <w:pStyle w:val="ListBullet"/>
      </w:pPr>
      <w:r>
        <w:t>Target validity: a mathematically valid certificate can still be scientifically irrelevant if O is circular, unobservable, or incorrectly formalized.</w:t>
      </w:r>
    </w:p>
    <w:p>
      <w:pPr>
        <w:pStyle w:val="ListBullet"/>
      </w:pPr>
      <w:r>
        <w:t>Closure assumptions: Theorem 3 only covers constructors with explicit preservation proofs. It does not constrain arbitrary code by itself.</w:t>
      </w:r>
    </w:p>
    <w:p>
      <w:pPr>
        <w:pStyle w:val="ListBullet"/>
      </w:pPr>
      <w:r>
        <w:t>Finite-to-universal leakage: finite exhaustive verification is not a symbolic universal theorem. Governance statuses must remain non-coercible.</w:t>
      </w:r>
    </w:p>
    <w:p>
      <w:pPr>
        <w:pStyle w:val="ListBullet"/>
      </w:pPr>
      <w:r>
        <w:t>Approximation versus exactness: nonzero Δ proves an error floor, but the floor may be small enough for practical prediction.</w:t>
      </w:r>
    </w:p>
    <w:p>
      <w:pPr>
        <w:pStyle w:val="ListBullet"/>
      </w:pPr>
      <w:r>
        <w:t>Novelty: machine verification does not establish originality. Prior art and independent review are separate obligations.</w:t>
      </w:r>
    </w:p>
    <w:p>
      <w:pPr>
        <w:pStyle w:val="ListBullet"/>
      </w:pPr>
      <w:r>
        <w:t>Physics interpretation: algebraic holes do not automatically imply ontological missing variables or new fundamental physics.</w:t>
      </w:r>
    </w:p>
    <w:p>
      <w:pPr>
        <w:pStyle w:val="ListBullet"/>
      </w:pPr>
      <w:r>
        <w:t>Complexity interpretation: a hole in one representation family does not imply P ≠ NP unless the family is proved to cover polynomial time.</w:t>
      </w:r>
    </w:p>
    <w:p>
      <w:pPr>
        <w:pStyle w:val="ListBullet"/>
      </w:pPr>
      <w:r>
        <w:t>LLM role: models can propose witnesses and primitives, but untrusted prose must not alter the frozen theorem or verification receipt.</w:t>
      </w:r>
    </w:p>
    <w:p>
      <w:pPr>
        <w:pStyle w:val="ListBullet"/>
      </w:pPr>
      <w:r>
        <w:t>Infrastructure: build success, local integration, and live deployment are distinct evidence levels; the session ended with deployment still blocked by Railway billing.</w:t>
      </w:r>
    </w:p>
    <w:p>
      <w:pPr>
        <w:pStyle w:val="Heading1"/>
      </w:pPr>
      <w:r>
        <w:t>17. Conclusion</w:t>
      </w:r>
    </w:p>
    <w:p>
      <w:r>
        <w:rPr>
          <w:i w:val="0"/>
        </w:rPr>
        <w:t>The development recorded in this session transformed a broad intuition about the “limits of scientific language” into a mathematically scoped, machine-checkable framework. Its central statement is simple but powerful: when a representation maps target-distinct states to the same encoded value, no decoder restricted to that representation can exactly recover the target; under metric assumptions, the information loss also imposes a quantitative approximation floor. Invisible transformations provide a compact way to construct witnesses, while guarded constructors allow the result to propagate through a declared language closure.</w:t>
      </w:r>
    </w:p>
    <w:p>
      <w:r>
        <w:rPr>
          <w:i w:val="0"/>
        </w:rPr>
        <w:t>The larger contribution is architectural. Orbita’s reported 0.10.0 integration connects discovery to freezing, deterministic certificate generation, independent Lean verification, hash-bound receipts, governed claim status, and one-step representational repair. The LLM may generate hypotheses, but it does not get to promote its own hypotheses into proofs. That is a credible foundation for a research program in proof-carrying automated discovery.</w:t>
      </w:r>
    </w:p>
    <w:p>
      <w:r>
        <w:rPr>
          <w:i w:val="0"/>
        </w:rPr>
        <w:t>The project has not proved P ≠ NP, quantum gravity, or a path to superintelligence. It has, however, built a concrete mechanism for asking a more disciplined question: “Can the current representation, even in principle, express the target distinction we are asking it to recover?” The next scientific value will come from prospective, non-toy applications in which Orbita discovers valid holes and useful missing primitives that were not supplied in advance.</w:t>
      </w:r>
    </w:p>
    <w:p>
      <w:r>
        <w:br w:type="page"/>
      </w:r>
    </w:p>
    <w:p>
      <w:pPr>
        <w:pStyle w:val="Heading1"/>
      </w:pPr>
      <w:r>
        <w:t>Appendix A. Full QM/GR falsification matrix</w:t>
      </w:r>
    </w:p>
    <w:p>
      <w:pPr>
        <w:pStyle w:val="Small"/>
      </w:pPr>
      <w:r>
        <w:rPr>
          <w:i w:val="0"/>
        </w:rPr>
        <w:t>The following table reproduces the accessible TSV data generated during the audit. It contains ten claims and their primary counterevidence/discriminators. The exact local file hash is bc328254f148f451cc40d2db5d25643ba37a4581717496b055ff1ee462f76b5e.</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504"/>
            <w:shd w:fill="E6E6E6"/>
            <w:vAlign w:val="center"/>
          </w:tcPr>
          <w:p>
            <w:r>
              <w:rPr>
                <w:b/>
                <w:sz w:val="13"/>
              </w:rPr>
              <w:t>ID</w:t>
            </w:r>
          </w:p>
        </w:tc>
        <w:tc>
          <w:tcPr>
            <w:tcW w:type="dxa" w:w="1080"/>
            <w:shd w:fill="E6E6E6"/>
            <w:vAlign w:val="center"/>
          </w:tcPr>
          <w:p>
            <w:r>
              <w:rPr>
                <w:b/>
                <w:sz w:val="13"/>
              </w:rPr>
              <w:t>Short claim</w:t>
            </w:r>
          </w:p>
        </w:tc>
        <w:tc>
          <w:tcPr>
            <w:tcW w:type="dxa" w:w="1800"/>
            <w:shd w:fill="E6E6E6"/>
            <w:vAlign w:val="center"/>
          </w:tcPr>
          <w:p>
            <w:r>
              <w:rPr>
                <w:b/>
                <w:sz w:val="13"/>
              </w:rPr>
              <w:t>Proposed claim</w:t>
            </w:r>
          </w:p>
        </w:tc>
        <w:tc>
          <w:tcPr>
            <w:tcW w:type="dxa" w:w="3672"/>
            <w:shd w:fill="E6E6E6"/>
            <w:vAlign w:val="center"/>
          </w:tcPr>
          <w:p>
            <w:r>
              <w:rPr>
                <w:b/>
                <w:sz w:val="13"/>
              </w:rPr>
              <w:t>Counterevidence / discriminator</w:t>
            </w:r>
          </w:p>
        </w:tc>
        <w:tc>
          <w:tcPr>
            <w:tcW w:type="dxa" w:w="1224"/>
            <w:shd w:fill="E6E6E6"/>
            <w:vAlign w:val="center"/>
          </w:tcPr>
          <w:p>
            <w:r>
              <w:rPr>
                <w:b/>
                <w:sz w:val="13"/>
              </w:rPr>
              <w:t>Direction</w:t>
            </w:r>
          </w:p>
        </w:tc>
        <w:tc>
          <w:tcPr>
            <w:tcW w:type="dxa" w:w="1728"/>
            <w:shd w:fill="E6E6E6"/>
            <w:vAlign w:val="center"/>
          </w:tcPr>
          <w:p>
            <w:r>
              <w:rPr>
                <w:b/>
                <w:sz w:val="13"/>
              </w:rPr>
              <w:t>Sources</w:t>
            </w:r>
          </w:p>
        </w:tc>
        <w:tc>
          <w:tcPr>
            <w:tcW w:type="dxa" w:w="1440"/>
            <w:shd w:fill="E6E6E6"/>
            <w:vAlign w:val="center"/>
          </w:tcPr>
          <w:p>
            <w:r>
              <w:rPr>
                <w:b/>
                <w:sz w:val="13"/>
              </w:rPr>
              <w:t>Test class</w:t>
            </w:r>
          </w:p>
        </w:tc>
      </w:tr>
      <w:tr>
        <w:tc>
          <w:tcPr>
            <w:tcW w:type="dxa" w:w="504"/>
            <w:vAlign w:val="top"/>
          </w:tcPr>
          <w:p>
            <w:pPr>
              <w:spacing w:after="20"/>
            </w:pPr>
            <w:r>
              <w:rPr>
                <w:sz w:val="13"/>
              </w:rPr>
              <w:t>C01</w:t>
            </w:r>
          </w:p>
        </w:tc>
        <w:tc>
          <w:tcPr>
            <w:tcW w:type="dxa" w:w="1080"/>
            <w:vAlign w:val="top"/>
          </w:tcPr>
          <w:p>
            <w:pPr>
              <w:spacing w:after="20"/>
            </w:pPr>
            <w:r>
              <w:rPr>
                <w:sz w:val="13"/>
              </w:rPr>
              <w:t>GR-superposition blindness</w:t>
            </w:r>
          </w:p>
        </w:tc>
        <w:tc>
          <w:tcPr>
            <w:tcW w:type="dxa" w:w="1800"/>
            <w:vAlign w:val="top"/>
          </w:tcPr>
          <w:p>
            <w:pPr>
              <w:spacing w:after="20"/>
            </w:pPr>
            <w:r>
              <w:rPr>
                <w:sz w:val="13"/>
              </w:rPr>
              <w:t>Classical GR cannot mathematically express superpositions of distinct spacetime geometries</w:t>
            </w:r>
          </w:p>
        </w:tc>
        <w:tc>
          <w:tcPr>
            <w:tcW w:type="dxa" w:w="3672"/>
            <w:vAlign w:val="top"/>
          </w:tcPr>
          <w:p>
            <w:pPr>
              <w:spacing w:after="20"/>
            </w:pPr>
            <w:r>
              <w:rPr>
                <w:sz w:val="13"/>
              </w:rPr>
              <w:t>Canonical quantum-gravity constructions use wave functionals of the 3-metric; quantum-reference-frame work explicitly treats superposed proper times / gravitational redshifts</w:t>
            </w:r>
          </w:p>
        </w:tc>
        <w:tc>
          <w:tcPr>
            <w:tcW w:type="dxa" w:w="1224"/>
            <w:vAlign w:val="top"/>
          </w:tcPr>
          <w:p>
            <w:pPr>
              <w:spacing w:after="20"/>
            </w:pPr>
            <w:r>
              <w:rPr>
                <w:sz w:val="13"/>
              </w:rPr>
              <w:t>weakens literal impossibility</w:t>
            </w:r>
          </w:p>
        </w:tc>
        <w:tc>
          <w:tcPr>
            <w:tcW w:type="dxa" w:w="1728"/>
            <w:vAlign w:val="top"/>
          </w:tcPr>
          <w:p>
            <w:pPr>
              <w:spacing w:after="20"/>
            </w:pPr>
            <w:r>
              <w:rPr>
                <w:sz w:val="13"/>
              </w:rPr>
              <w:t>arXiv:2012.08663; arXiv:2101.11628</w:t>
            </w:r>
          </w:p>
        </w:tc>
        <w:tc>
          <w:tcPr>
            <w:tcW w:type="dxa" w:w="1440"/>
            <w:vAlign w:val="top"/>
          </w:tcPr>
          <w:p>
            <w:pPr>
              <w:spacing w:after="20"/>
            </w:pPr>
            <w:r>
              <w:rPr>
                <w:sz w:val="13"/>
              </w:rPr>
              <w:t>LANGUAGE_LIMIT_vs_FORMULATION_LIMIT</w:t>
            </w:r>
          </w:p>
        </w:tc>
      </w:tr>
      <w:tr>
        <w:tc>
          <w:tcPr>
            <w:tcW w:type="dxa" w:w="504"/>
            <w:vAlign w:val="top"/>
          </w:tcPr>
          <w:p>
            <w:pPr>
              <w:spacing w:after="20"/>
            </w:pPr>
            <w:r>
              <w:rPr>
                <w:sz w:val="13"/>
              </w:rPr>
              <w:t>C02</w:t>
            </w:r>
          </w:p>
        </w:tc>
        <w:tc>
          <w:tcPr>
            <w:tcW w:type="dxa" w:w="1080"/>
            <w:vAlign w:val="top"/>
          </w:tcPr>
          <w:p>
            <w:pPr>
              <w:spacing w:after="20"/>
            </w:pPr>
            <w:r>
              <w:rPr>
                <w:sz w:val="13"/>
              </w:rPr>
              <w:t>QM-fixed-clock blindness</w:t>
            </w:r>
          </w:p>
        </w:tc>
        <w:tc>
          <w:tcPr>
            <w:tcW w:type="dxa" w:w="1800"/>
            <w:vAlign w:val="top"/>
          </w:tcPr>
          <w:p>
            <w:pPr>
              <w:spacing w:after="20"/>
            </w:pPr>
            <w:r>
              <w:rPr>
                <w:sz w:val="13"/>
              </w:rPr>
              <w:t>Quantum mechanics fundamentally requires one fixed external ticking clock/background to define evolution</w:t>
            </w:r>
          </w:p>
        </w:tc>
        <w:tc>
          <w:tcPr>
            <w:tcW w:type="dxa" w:w="3672"/>
            <w:vAlign w:val="top"/>
          </w:tcPr>
          <w:p>
            <w:pPr>
              <w:spacing w:after="20"/>
            </w:pPr>
            <w:r>
              <w:rPr>
                <w:sz w:val="13"/>
              </w:rPr>
              <w:t>Timeless/relational quantum formulations recover dynamics relative to quantum clocks; spacetime quantum reference frames allow superpositions of proper times</w:t>
            </w:r>
          </w:p>
        </w:tc>
        <w:tc>
          <w:tcPr>
            <w:tcW w:type="dxa" w:w="1224"/>
            <w:vAlign w:val="top"/>
          </w:tcPr>
          <w:p>
            <w:pPr>
              <w:spacing w:after="20"/>
            </w:pPr>
            <w:r>
              <w:rPr>
                <w:sz w:val="13"/>
              </w:rPr>
              <w:t>weakens literal necessity</w:t>
            </w:r>
          </w:p>
        </w:tc>
        <w:tc>
          <w:tcPr>
            <w:tcW w:type="dxa" w:w="1728"/>
            <w:vAlign w:val="top"/>
          </w:tcPr>
          <w:p>
            <w:pPr>
              <w:spacing w:after="20"/>
            </w:pPr>
            <w:r>
              <w:rPr>
                <w:sz w:val="13"/>
              </w:rPr>
              <w:t>arXiv:2101.11628; arXiv:2211.11826</w:t>
            </w:r>
          </w:p>
        </w:tc>
        <w:tc>
          <w:tcPr>
            <w:tcW w:type="dxa" w:w="1440"/>
            <w:vAlign w:val="top"/>
          </w:tcPr>
          <w:p>
            <w:pPr>
              <w:spacing w:after="20"/>
            </w:pPr>
            <w:r>
              <w:rPr>
                <w:sz w:val="13"/>
              </w:rPr>
              <w:t>LANGUAGE_LIMIT_vs_MODEL_LIMIT</w:t>
            </w:r>
          </w:p>
        </w:tc>
      </w:tr>
      <w:tr>
        <w:tc>
          <w:tcPr>
            <w:tcW w:type="dxa" w:w="504"/>
            <w:vAlign w:val="top"/>
          </w:tcPr>
          <w:p>
            <w:pPr>
              <w:spacing w:after="20"/>
            </w:pPr>
            <w:r>
              <w:rPr>
                <w:sz w:val="13"/>
              </w:rPr>
              <w:t>C03</w:t>
            </w:r>
          </w:p>
        </w:tc>
        <w:tc>
          <w:tcPr>
            <w:tcW w:type="dxa" w:w="1080"/>
            <w:vAlign w:val="top"/>
          </w:tcPr>
          <w:p>
            <w:pPr>
              <w:spacing w:after="20"/>
            </w:pPr>
            <w:r>
              <w:rPr>
                <w:sz w:val="13"/>
              </w:rPr>
              <w:t>GR-mixed-vs-QM-pure dichotomy</w:t>
            </w:r>
          </w:p>
        </w:tc>
        <w:tc>
          <w:tcPr>
            <w:tcW w:type="dxa" w:w="1800"/>
            <w:vAlign w:val="top"/>
          </w:tcPr>
          <w:p>
            <w:pPr>
              <w:spacing w:after="20"/>
            </w:pPr>
            <w:r>
              <w:rPr>
                <w:sz w:val="13"/>
              </w:rPr>
              <w:t>Black-hole evaporation gives a strict GR=mixed and QM=pure contradiction</w:t>
            </w:r>
          </w:p>
        </w:tc>
        <w:tc>
          <w:tcPr>
            <w:tcW w:type="dxa" w:w="3672"/>
            <w:vAlign w:val="top"/>
          </w:tcPr>
          <w:p>
            <w:pPr>
              <w:spacing w:after="20"/>
            </w:pPr>
            <w:r>
              <w:rPr>
                <w:sz w:val="13"/>
              </w:rPr>
              <w:t>Page-curve/island and replica-wormhole calculations recover unitary-looking radiation entropy behavior in gravitational settings; target should distinguish classical GR, QFT on curved spacetime, semiclassical gravity, and quantum gravity</w:t>
            </w:r>
          </w:p>
        </w:tc>
        <w:tc>
          <w:tcPr>
            <w:tcW w:type="dxa" w:w="1224"/>
            <w:vAlign w:val="top"/>
          </w:tcPr>
          <w:p>
            <w:pPr>
              <w:spacing w:after="20"/>
            </w:pPr>
            <w:r>
              <w:rPr>
                <w:sz w:val="13"/>
              </w:rPr>
              <w:t>weakens strict dichotomy</w:t>
            </w:r>
          </w:p>
        </w:tc>
        <w:tc>
          <w:tcPr>
            <w:tcW w:type="dxa" w:w="1728"/>
            <w:vAlign w:val="top"/>
          </w:tcPr>
          <w:p>
            <w:pPr>
              <w:spacing w:after="20"/>
            </w:pPr>
            <w:r>
              <w:rPr>
                <w:sz w:val="13"/>
              </w:rPr>
              <w:t>arXiv:1905.08255; arXiv:1908.10996; arXiv:2412.07807</w:t>
            </w:r>
          </w:p>
        </w:tc>
        <w:tc>
          <w:tcPr>
            <w:tcW w:type="dxa" w:w="1440"/>
            <w:vAlign w:val="top"/>
          </w:tcPr>
          <w:p>
            <w:pPr>
              <w:spacing w:after="20"/>
            </w:pPr>
            <w:r>
              <w:rPr>
                <w:sz w:val="13"/>
              </w:rPr>
              <w:t>QUESTION_ILL_POSED</w:t>
            </w:r>
          </w:p>
        </w:tc>
      </w:tr>
      <w:tr>
        <w:tc>
          <w:tcPr>
            <w:tcW w:type="dxa" w:w="504"/>
            <w:vAlign w:val="top"/>
          </w:tcPr>
          <w:p>
            <w:pPr>
              <w:spacing w:after="20"/>
            </w:pPr>
            <w:r>
              <w:rPr>
                <w:sz w:val="13"/>
              </w:rPr>
              <w:t>C04</w:t>
            </w:r>
          </w:p>
        </w:tc>
        <w:tc>
          <w:tcPr>
            <w:tcW w:type="dxa" w:w="1080"/>
            <w:vAlign w:val="top"/>
          </w:tcPr>
          <w:p>
            <w:pPr>
              <w:spacing w:after="20"/>
            </w:pPr>
            <w:r>
              <w:rPr>
                <w:sz w:val="13"/>
              </w:rPr>
              <w:t>diffeomorphism-vs-unitarity exclusion</w:t>
            </w:r>
          </w:p>
        </w:tc>
        <w:tc>
          <w:tcPr>
            <w:tcW w:type="dxa" w:w="1800"/>
            <w:vAlign w:val="top"/>
          </w:tcPr>
          <w:p>
            <w:pPr>
              <w:spacing w:after="20"/>
            </w:pPr>
            <w:r>
              <w:rPr>
                <w:sz w:val="13"/>
              </w:rPr>
              <w:t>Diffeomorphism invariance and unitary evolution are mutually exclusive filters</w:t>
            </w:r>
          </w:p>
        </w:tc>
        <w:tc>
          <w:tcPr>
            <w:tcW w:type="dxa" w:w="3672"/>
            <w:vAlign w:val="top"/>
          </w:tcPr>
          <w:p>
            <w:pPr>
              <w:spacing w:after="20"/>
            </w:pPr>
            <w:r>
              <w:rPr>
                <w:sz w:val="13"/>
              </w:rPr>
              <w:t>Boundary-unitarity arguments explicitly discuss physical quantum-gravity states satisfying spatial diffeomorphism and Wheeler-DeWitt constraints while retaining unitary boundary evolution</w:t>
            </w:r>
          </w:p>
        </w:tc>
        <w:tc>
          <w:tcPr>
            <w:tcW w:type="dxa" w:w="1224"/>
            <w:vAlign w:val="top"/>
          </w:tcPr>
          <w:p>
            <w:pPr>
              <w:spacing w:after="20"/>
            </w:pPr>
            <w:r>
              <w:rPr>
                <w:sz w:val="13"/>
              </w:rPr>
              <w:t>counterexample candidate</w:t>
            </w:r>
          </w:p>
        </w:tc>
        <w:tc>
          <w:tcPr>
            <w:tcW w:type="dxa" w:w="1728"/>
            <w:vAlign w:val="top"/>
          </w:tcPr>
          <w:p>
            <w:pPr>
              <w:spacing w:after="20"/>
            </w:pPr>
            <w:r>
              <w:rPr>
                <w:sz w:val="13"/>
              </w:rPr>
              <w:t>arXiv:1212.6944</w:t>
            </w:r>
          </w:p>
        </w:tc>
        <w:tc>
          <w:tcPr>
            <w:tcW w:type="dxa" w:w="1440"/>
            <w:vAlign w:val="top"/>
          </w:tcPr>
          <w:p>
            <w:pPr>
              <w:spacing w:after="20"/>
            </w:pPr>
            <w:r>
              <w:rPr>
                <w:sz w:val="13"/>
              </w:rPr>
              <w:t>LOGICAL_INCOMPATIBILITY</w:t>
            </w:r>
          </w:p>
        </w:tc>
      </w:tr>
      <w:tr>
        <w:tc>
          <w:tcPr>
            <w:tcW w:type="dxa" w:w="504"/>
            <w:vAlign w:val="top"/>
          </w:tcPr>
          <w:p>
            <w:pPr>
              <w:spacing w:after="20"/>
            </w:pPr>
            <w:r>
              <w:rPr>
                <w:sz w:val="13"/>
              </w:rPr>
              <w:t>C05</w:t>
            </w:r>
          </w:p>
        </w:tc>
        <w:tc>
          <w:tcPr>
            <w:tcW w:type="dxa" w:w="1080"/>
            <w:vAlign w:val="top"/>
          </w:tcPr>
          <w:p>
            <w:pPr>
              <w:spacing w:after="20"/>
            </w:pPr>
            <w:r>
              <w:rPr>
                <w:sz w:val="13"/>
              </w:rPr>
              <w:t>entanglement-network uniqueness</w:t>
            </w:r>
          </w:p>
        </w:tc>
        <w:tc>
          <w:tcPr>
            <w:tcW w:type="dxa" w:w="1800"/>
            <w:vAlign w:val="top"/>
          </w:tcPr>
          <w:p>
            <w:pPr>
              <w:spacing w:after="20"/>
            </w:pPr>
            <w:r>
              <w:rPr>
                <w:sz w:val="13"/>
              </w:rPr>
              <w:t>Mutual QM/GR mismatch uniquely identifies a discrete entanglement graph as the missing primitive</w:t>
            </w:r>
          </w:p>
        </w:tc>
        <w:tc>
          <w:tcPr>
            <w:tcW w:type="dxa" w:w="3672"/>
            <w:vAlign w:val="top"/>
          </w:tcPr>
          <w:p>
            <w:pPr>
              <w:spacing w:after="20"/>
            </w:pPr>
            <w:r>
              <w:rPr>
                <w:sz w:val="13"/>
              </w:rPr>
              <w:t>Entanglement-spacetime links exist in multiple constructions (ER=EPR, tensor networks, holographic QEC, entanglement-equilibrium); mismatch alone does not identify one microscopic ontology</w:t>
            </w:r>
          </w:p>
        </w:tc>
        <w:tc>
          <w:tcPr>
            <w:tcW w:type="dxa" w:w="1224"/>
            <w:vAlign w:val="top"/>
          </w:tcPr>
          <w:p>
            <w:pPr>
              <w:spacing w:after="20"/>
            </w:pPr>
            <w:r>
              <w:rPr>
                <w:sz w:val="13"/>
              </w:rPr>
              <w:t>non-identifying</w:t>
            </w:r>
          </w:p>
        </w:tc>
        <w:tc>
          <w:tcPr>
            <w:tcW w:type="dxa" w:w="1728"/>
            <w:vAlign w:val="top"/>
          </w:tcPr>
          <w:p>
            <w:pPr>
              <w:spacing w:after="20"/>
            </w:pPr>
            <w:r>
              <w:rPr>
                <w:sz w:val="13"/>
              </w:rPr>
              <w:t>arXiv:1005.3035; arXiv:1306.0533; arXiv:1503.06237; arXiv:1505.04753</w:t>
            </w:r>
          </w:p>
        </w:tc>
        <w:tc>
          <w:tcPr>
            <w:tcW w:type="dxa" w:w="1440"/>
            <w:vAlign w:val="top"/>
          </w:tcPr>
          <w:p>
            <w:pPr>
              <w:spacing w:after="20"/>
            </w:pPr>
            <w:r>
              <w:rPr>
                <w:sz w:val="13"/>
              </w:rPr>
              <w:t>NON_IDENTIFIABILITY</w:t>
            </w:r>
          </w:p>
        </w:tc>
      </w:tr>
      <w:tr>
        <w:tc>
          <w:tcPr>
            <w:tcW w:type="dxa" w:w="504"/>
            <w:vAlign w:val="top"/>
          </w:tcPr>
          <w:p>
            <w:pPr>
              <w:spacing w:after="20"/>
            </w:pPr>
            <w:r>
              <w:rPr>
                <w:sz w:val="13"/>
              </w:rPr>
              <w:t>C06</w:t>
            </w:r>
          </w:p>
        </w:tc>
        <w:tc>
          <w:tcPr>
            <w:tcW w:type="dxa" w:w="1080"/>
            <w:vAlign w:val="top"/>
          </w:tcPr>
          <w:p>
            <w:pPr>
              <w:spacing w:after="20"/>
            </w:pPr>
            <w:r>
              <w:rPr>
                <w:sz w:val="13"/>
              </w:rPr>
              <w:t>spacetime-from-entanglement</w:t>
            </w:r>
          </w:p>
        </w:tc>
        <w:tc>
          <w:tcPr>
            <w:tcW w:type="dxa" w:w="1800"/>
            <w:vAlign w:val="top"/>
          </w:tcPr>
          <w:p>
            <w:pPr>
              <w:spacing w:after="20"/>
            </w:pPr>
            <w:r>
              <w:rPr>
                <w:sz w:val="13"/>
              </w:rPr>
              <w:t>Smooth spacetime may emerge from entanglement structure</w:t>
            </w:r>
          </w:p>
        </w:tc>
        <w:tc>
          <w:tcPr>
            <w:tcW w:type="dxa" w:w="3672"/>
            <w:vAlign w:val="top"/>
          </w:tcPr>
          <w:p>
            <w:pPr>
              <w:spacing w:after="20"/>
            </w:pPr>
            <w:r>
              <w:rPr>
                <w:sz w:val="13"/>
              </w:rPr>
              <w:t>Holographic and entanglement-equilibrium programs provide concrete mechanisms/relations, but these are model-dependent and do not establish universal emergence</w:t>
            </w:r>
          </w:p>
        </w:tc>
        <w:tc>
          <w:tcPr>
            <w:tcW w:type="dxa" w:w="1224"/>
            <w:vAlign w:val="top"/>
          </w:tcPr>
          <w:p>
            <w:pPr>
              <w:spacing w:after="20"/>
            </w:pPr>
            <w:r>
              <w:rPr>
                <w:sz w:val="13"/>
              </w:rPr>
              <w:t>viable but unproven</w:t>
            </w:r>
          </w:p>
        </w:tc>
        <w:tc>
          <w:tcPr>
            <w:tcW w:type="dxa" w:w="1728"/>
            <w:vAlign w:val="top"/>
          </w:tcPr>
          <w:p>
            <w:pPr>
              <w:spacing w:after="20"/>
            </w:pPr>
            <w:r>
              <w:rPr>
                <w:sz w:val="13"/>
              </w:rPr>
              <w:t>arXiv:1005.3035; arXiv:1503.06237; arXiv:1505.04753</w:t>
            </w:r>
          </w:p>
        </w:tc>
        <w:tc>
          <w:tcPr>
            <w:tcW w:type="dxa" w:w="1440"/>
            <w:vAlign w:val="top"/>
          </w:tcPr>
          <w:p>
            <w:pPr>
              <w:spacing w:after="20"/>
            </w:pPr>
            <w:r>
              <w:rPr>
                <w:sz w:val="13"/>
              </w:rPr>
              <w:t>SURVIVOR_CANDIDATE</w:t>
            </w:r>
          </w:p>
        </w:tc>
      </w:tr>
      <w:tr>
        <w:tc>
          <w:tcPr>
            <w:tcW w:type="dxa" w:w="504"/>
            <w:vAlign w:val="top"/>
          </w:tcPr>
          <w:p>
            <w:pPr>
              <w:spacing w:after="20"/>
            </w:pPr>
            <w:r>
              <w:rPr>
                <w:sz w:val="13"/>
              </w:rPr>
              <w:t>C07</w:t>
            </w:r>
          </w:p>
        </w:tc>
        <w:tc>
          <w:tcPr>
            <w:tcW w:type="dxa" w:w="1080"/>
            <w:vAlign w:val="top"/>
          </w:tcPr>
          <w:p>
            <w:pPr>
              <w:spacing w:after="20"/>
            </w:pPr>
            <w:r>
              <w:rPr>
                <w:sz w:val="13"/>
              </w:rPr>
              <w:t>gravity-is-entropy-maximization</w:t>
            </w:r>
          </w:p>
        </w:tc>
        <w:tc>
          <w:tcPr>
            <w:tcW w:type="dxa" w:w="1800"/>
            <w:vAlign w:val="top"/>
          </w:tcPr>
          <w:p>
            <w:pPr>
              <w:spacing w:after="20"/>
            </w:pPr>
            <w:r>
              <w:rPr>
                <w:sz w:val="13"/>
              </w:rPr>
              <w:t>Gravity is simply the thermodynamic tendency of an entanglement graph to maximize entropy</w:t>
            </w:r>
          </w:p>
        </w:tc>
        <w:tc>
          <w:tcPr>
            <w:tcW w:type="dxa" w:w="3672"/>
            <w:vAlign w:val="top"/>
          </w:tcPr>
          <w:p>
            <w:pPr>
              <w:spacing w:after="20"/>
            </w:pPr>
            <w:r>
              <w:rPr>
                <w:sz w:val="13"/>
              </w:rPr>
              <w:t>Entanglement-equilibrium work obtains Einstein-equation relations under specific stationarity/maximal-entanglement assumptions; this is narrower than an identity of gravity with entropy maximization</w:t>
            </w:r>
          </w:p>
        </w:tc>
        <w:tc>
          <w:tcPr>
            <w:tcW w:type="dxa" w:w="1224"/>
            <w:vAlign w:val="top"/>
          </w:tcPr>
          <w:p>
            <w:pPr>
              <w:spacing w:after="20"/>
            </w:pPr>
            <w:r>
              <w:rPr>
                <w:sz w:val="13"/>
              </w:rPr>
              <w:t>overstrong as stated</w:t>
            </w:r>
          </w:p>
        </w:tc>
        <w:tc>
          <w:tcPr>
            <w:tcW w:type="dxa" w:w="1728"/>
            <w:vAlign w:val="top"/>
          </w:tcPr>
          <w:p>
            <w:pPr>
              <w:spacing w:after="20"/>
            </w:pPr>
            <w:r>
              <w:rPr>
                <w:sz w:val="13"/>
              </w:rPr>
              <w:t>arXiv:1505.04753</w:t>
            </w:r>
          </w:p>
        </w:tc>
        <w:tc>
          <w:tcPr>
            <w:tcW w:type="dxa" w:w="1440"/>
            <w:vAlign w:val="top"/>
          </w:tcPr>
          <w:p>
            <w:pPr>
              <w:spacing w:after="20"/>
            </w:pPr>
            <w:r>
              <w:rPr>
                <w:sz w:val="13"/>
              </w:rPr>
              <w:t>OVERGENERALIZATION</w:t>
            </w:r>
          </w:p>
        </w:tc>
      </w:tr>
      <w:tr>
        <w:tc>
          <w:tcPr>
            <w:tcW w:type="dxa" w:w="504"/>
            <w:vAlign w:val="top"/>
          </w:tcPr>
          <w:p>
            <w:pPr>
              <w:spacing w:after="20"/>
            </w:pPr>
            <w:r>
              <w:rPr>
                <w:sz w:val="13"/>
              </w:rPr>
              <w:t>C08</w:t>
            </w:r>
          </w:p>
        </w:tc>
        <w:tc>
          <w:tcPr>
            <w:tcW w:type="dxa" w:w="1080"/>
            <w:vAlign w:val="top"/>
          </w:tcPr>
          <w:p>
            <w:pPr>
              <w:spacing w:after="20"/>
            </w:pPr>
            <w:r>
              <w:rPr>
                <w:sz w:val="13"/>
              </w:rPr>
              <w:t>quantum-gravity-category-error</w:t>
            </w:r>
          </w:p>
        </w:tc>
        <w:tc>
          <w:tcPr>
            <w:tcW w:type="dxa" w:w="1800"/>
            <w:vAlign w:val="top"/>
          </w:tcPr>
          <w:p>
            <w:pPr>
              <w:spacing w:after="20"/>
            </w:pPr>
            <w:r>
              <w:rPr>
                <w:sz w:val="13"/>
              </w:rPr>
              <w:t>Searching for a quantum gravity equation / quantized gravitational mediator is categorically misguided</w:t>
            </w:r>
          </w:p>
        </w:tc>
        <w:tc>
          <w:tcPr>
            <w:tcW w:type="dxa" w:w="3672"/>
            <w:vAlign w:val="top"/>
          </w:tcPr>
          <w:p>
            <w:pPr>
              <w:spacing w:after="20"/>
            </w:pPr>
            <w:r>
              <w:rPr>
                <w:sz w:val="13"/>
              </w:rPr>
              <w:t>Gravity-mediated-entanglement proposals define empirical discriminators for quantum features of gravity, though interpretation depends on assumptions</w:t>
            </w:r>
          </w:p>
        </w:tc>
        <w:tc>
          <w:tcPr>
            <w:tcW w:type="dxa" w:w="1224"/>
            <w:vAlign w:val="top"/>
          </w:tcPr>
          <w:p>
            <w:pPr>
              <w:spacing w:after="20"/>
            </w:pPr>
            <w:r>
              <w:rPr>
                <w:sz w:val="13"/>
              </w:rPr>
              <w:t>counterexample to categorical dismissal</w:t>
            </w:r>
          </w:p>
        </w:tc>
        <w:tc>
          <w:tcPr>
            <w:tcW w:type="dxa" w:w="1728"/>
            <w:vAlign w:val="top"/>
          </w:tcPr>
          <w:p>
            <w:pPr>
              <w:spacing w:after="20"/>
            </w:pPr>
            <w:r>
              <w:rPr>
                <w:sz w:val="13"/>
              </w:rPr>
              <w:t>arXiv:1707.06036; arXiv:1707.06050; arXiv:2208.09489</w:t>
            </w:r>
          </w:p>
        </w:tc>
        <w:tc>
          <w:tcPr>
            <w:tcW w:type="dxa" w:w="1440"/>
            <w:vAlign w:val="top"/>
          </w:tcPr>
          <w:p>
            <w:pPr>
              <w:spacing w:after="20"/>
            </w:pPr>
            <w:r>
              <w:rPr>
                <w:sz w:val="13"/>
              </w:rPr>
              <w:t>CATEGORY_ERROR_CLAIM</w:t>
            </w:r>
          </w:p>
        </w:tc>
      </w:tr>
      <w:tr>
        <w:tc>
          <w:tcPr>
            <w:tcW w:type="dxa" w:w="504"/>
            <w:vAlign w:val="top"/>
          </w:tcPr>
          <w:p>
            <w:pPr>
              <w:spacing w:after="20"/>
            </w:pPr>
            <w:r>
              <w:rPr>
                <w:sz w:val="13"/>
              </w:rPr>
              <w:t>C09</w:t>
            </w:r>
          </w:p>
        </w:tc>
        <w:tc>
          <w:tcPr>
            <w:tcW w:type="dxa" w:w="1080"/>
            <w:vAlign w:val="top"/>
          </w:tcPr>
          <w:p>
            <w:pPr>
              <w:spacing w:after="20"/>
            </w:pPr>
            <w:r>
              <w:rPr>
                <w:sz w:val="13"/>
              </w:rPr>
              <w:t>Kerr-area-statistics-trap</w:t>
            </w:r>
          </w:p>
        </w:tc>
        <w:tc>
          <w:tcPr>
            <w:tcW w:type="dxa" w:w="1800"/>
            <w:vAlign w:val="top"/>
          </w:tcPr>
          <w:p>
            <w:pPr>
              <w:spacing w:after="20"/>
            </w:pPr>
            <w:r>
              <w:rPr>
                <w:sz w:val="13"/>
              </w:rPr>
              <w:t>Kerr area/spectral statistics can uniquely expose the missing geometric primitive</w:t>
            </w:r>
          </w:p>
        </w:tc>
        <w:tc>
          <w:tcPr>
            <w:tcW w:type="dxa" w:w="3672"/>
            <w:vAlign w:val="top"/>
          </w:tcPr>
          <w:p>
            <w:pPr>
              <w:spacing w:after="20"/>
            </w:pPr>
            <w:r>
              <w:rPr>
                <w:sz w:val="13"/>
              </w:rPr>
              <w:t>Published area-quantization inferences depend on mode choice and quantization prescription; competing Kerr spectra mean a predeclared observable and model predictions are required before discrimination</w:t>
            </w:r>
          </w:p>
        </w:tc>
        <w:tc>
          <w:tcPr>
            <w:tcW w:type="dxa" w:w="1224"/>
            <w:vAlign w:val="top"/>
          </w:tcPr>
          <w:p>
            <w:pPr>
              <w:spacing w:after="20"/>
            </w:pPr>
            <w:r>
              <w:rPr>
                <w:sz w:val="13"/>
              </w:rPr>
              <w:t>needs discriminating predictions</w:t>
            </w:r>
          </w:p>
        </w:tc>
        <w:tc>
          <w:tcPr>
            <w:tcW w:type="dxa" w:w="1728"/>
            <w:vAlign w:val="top"/>
          </w:tcPr>
          <w:p>
            <w:pPr>
              <w:spacing w:after="20"/>
            </w:pPr>
            <w:r>
              <w:rPr>
                <w:sz w:val="13"/>
              </w:rPr>
              <w:t>arXiv:hep-th/0401187; arXiv:1102.3512; arXiv:1505.03253</w:t>
            </w:r>
          </w:p>
        </w:tc>
        <w:tc>
          <w:tcPr>
            <w:tcW w:type="dxa" w:w="1440"/>
            <w:vAlign w:val="top"/>
          </w:tcPr>
          <w:p>
            <w:pPr>
              <w:spacing w:after="20"/>
            </w:pPr>
            <w:r>
              <w:rPr>
                <w:sz w:val="13"/>
              </w:rPr>
              <w:t>MISSING_EXPERIMENT</w:t>
            </w:r>
          </w:p>
        </w:tc>
      </w:tr>
      <w:tr>
        <w:tc>
          <w:tcPr>
            <w:tcW w:type="dxa" w:w="504"/>
            <w:vAlign w:val="top"/>
          </w:tcPr>
          <w:p>
            <w:pPr>
              <w:spacing w:after="20"/>
            </w:pPr>
            <w:r>
              <w:rPr>
                <w:sz w:val="13"/>
              </w:rPr>
              <w:t>C10</w:t>
            </w:r>
          </w:p>
        </w:tc>
        <w:tc>
          <w:tcPr>
            <w:tcW w:type="dxa" w:w="1080"/>
            <w:vAlign w:val="top"/>
          </w:tcPr>
          <w:p>
            <w:pPr>
              <w:spacing w:after="20"/>
            </w:pPr>
            <w:r>
              <w:rPr>
                <w:sz w:val="13"/>
              </w:rPr>
              <w:t>Orbita-language-limit-certificate</w:t>
            </w:r>
          </w:p>
        </w:tc>
        <w:tc>
          <w:tcPr>
            <w:tcW w:type="dxa" w:w="1800"/>
            <w:vAlign w:val="top"/>
          </w:tcPr>
          <w:p>
            <w:pPr>
              <w:spacing w:after="20"/>
            </w:pPr>
            <w:r>
              <w:rPr>
                <w:sz w:val="13"/>
              </w:rPr>
              <w:t>The supplied argument is sufficient for an Orbita mutual LANGUAGE_LIMIT certificate</w:t>
            </w:r>
          </w:p>
        </w:tc>
        <w:tc>
          <w:tcPr>
            <w:tcW w:type="dxa" w:w="3672"/>
            <w:vAlign w:val="top"/>
          </w:tcPr>
          <w:p>
            <w:pPr>
              <w:spacing w:after="20"/>
            </w:pPr>
            <w:r>
              <w:rPr>
                <w:sz w:val="13"/>
              </w:rPr>
              <w:t>Orbita capability contract requires an accepted proof path and exact certificate hashes; prose mismatch alone is insufficient</w:t>
            </w:r>
          </w:p>
        </w:tc>
        <w:tc>
          <w:tcPr>
            <w:tcW w:type="dxa" w:w="1224"/>
            <w:vAlign w:val="top"/>
          </w:tcPr>
          <w:p>
            <w:pPr>
              <w:spacing w:after="20"/>
            </w:pPr>
            <w:r>
              <w:rPr>
                <w:sz w:val="13"/>
              </w:rPr>
              <w:t>currently unmet</w:t>
            </w:r>
          </w:p>
        </w:tc>
        <w:tc>
          <w:tcPr>
            <w:tcW w:type="dxa" w:w="1728"/>
            <w:vAlign w:val="top"/>
          </w:tcPr>
          <w:p>
            <w:pPr>
              <w:spacing w:after="20"/>
            </w:pPr>
            <w:r>
              <w:rPr>
                <w:sz w:val="13"/>
              </w:rPr>
              <w:t>Orbita capabilities v0.4.0</w:t>
            </w:r>
          </w:p>
        </w:tc>
        <w:tc>
          <w:tcPr>
            <w:tcW w:type="dxa" w:w="1440"/>
            <w:vAlign w:val="top"/>
          </w:tcPr>
          <w:p>
            <w:pPr>
              <w:spacing w:after="20"/>
            </w:pPr>
            <w:r>
              <w:rPr>
                <w:sz w:val="13"/>
              </w:rPr>
              <w:t>CERTIFICATE_REQUIREMENT</w:t>
            </w:r>
          </w:p>
        </w:tc>
      </w:tr>
    </w:tbl>
    <w:p>
      <w:pPr>
        <w:spacing w:after="20"/>
      </w:pPr>
    </w:p>
    <w:p>
      <w:pPr>
        <w:pStyle w:val="Heading1"/>
      </w:pPr>
      <w:r>
        <w:t>Appendix B. Orbita case, plan, operator, and hash ledger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448"/>
            <w:shd w:fill="E6E6E6"/>
            <w:vAlign w:val="center"/>
          </w:tcPr>
          <w:p>
            <w:r>
              <w:rPr>
                <w:b/>
                <w:sz w:val="15"/>
              </w:rPr>
              <w:t>Object</w:t>
            </w:r>
          </w:p>
        </w:tc>
        <w:tc>
          <w:tcPr>
            <w:tcW w:type="dxa" w:w="4032"/>
            <w:shd w:fill="E6E6E6"/>
            <w:vAlign w:val="center"/>
          </w:tcPr>
          <w:p>
            <w:r>
              <w:rPr>
                <w:b/>
                <w:sz w:val="15"/>
              </w:rPr>
              <w:t>ID</w:t>
            </w:r>
          </w:p>
        </w:tc>
        <w:tc>
          <w:tcPr>
            <w:tcW w:type="dxa" w:w="4896"/>
            <w:shd w:fill="E6E6E6"/>
            <w:vAlign w:val="center"/>
          </w:tcPr>
          <w:p>
            <w:r>
              <w:rPr>
                <w:b/>
                <w:sz w:val="15"/>
              </w:rPr>
              <w:t>Recorded status / hash</w:t>
            </w:r>
          </w:p>
        </w:tc>
      </w:tr>
      <w:tr>
        <w:tc>
          <w:tcPr>
            <w:tcW w:type="dxa" w:w="2448"/>
            <w:vAlign w:val="top"/>
          </w:tcPr>
          <w:p>
            <w:pPr>
              <w:spacing w:after="20"/>
            </w:pPr>
            <w:r>
              <w:rPr>
                <w:sz w:val="15"/>
              </w:rPr>
              <w:t>QM/GR case</w:t>
            </w:r>
          </w:p>
        </w:tc>
        <w:tc>
          <w:tcPr>
            <w:tcW w:type="dxa" w:w="4032"/>
            <w:vAlign w:val="top"/>
          </w:tcPr>
          <w:p>
            <w:pPr>
              <w:spacing w:after="20"/>
            </w:pPr>
            <w:r>
              <w:rPr>
                <w:sz w:val="15"/>
              </w:rPr>
              <w:t>case_69051c7635264de8</w:t>
            </w:r>
          </w:p>
        </w:tc>
        <w:tc>
          <w:tcPr>
            <w:tcW w:type="dxa" w:w="4896"/>
            <w:vAlign w:val="top"/>
          </w:tcPr>
          <w:p>
            <w:pPr>
              <w:spacing w:after="20"/>
            </w:pPr>
            <w:r>
              <w:rPr>
                <w:sz w:val="15"/>
              </w:rPr>
              <w:t>QM–GR Language-Limit / Entanglement-Geometry Unification Test</w:t>
            </w:r>
          </w:p>
        </w:tc>
      </w:tr>
      <w:tr>
        <w:tc>
          <w:tcPr>
            <w:tcW w:type="dxa" w:w="2448"/>
            <w:vAlign w:val="top"/>
          </w:tcPr>
          <w:p>
            <w:pPr>
              <w:spacing w:after="20"/>
            </w:pPr>
            <w:r>
              <w:rPr>
                <w:sz w:val="15"/>
              </w:rPr>
              <w:t>QM/GR proposal artifact</w:t>
            </w:r>
          </w:p>
        </w:tc>
        <w:tc>
          <w:tcPr>
            <w:tcW w:type="dxa" w:w="4032"/>
            <w:vAlign w:val="top"/>
          </w:tcPr>
          <w:p>
            <w:pPr>
              <w:spacing w:after="20"/>
            </w:pPr>
            <w:r>
              <w:rPr>
                <w:sz w:val="15"/>
              </w:rPr>
              <w:t>file_c9012cb179f64cee</w:t>
            </w:r>
          </w:p>
        </w:tc>
        <w:tc>
          <w:tcPr>
            <w:tcW w:type="dxa" w:w="4896"/>
            <w:vAlign w:val="top"/>
          </w:tcPr>
          <w:p>
            <w:pPr>
              <w:spacing w:after="20"/>
            </w:pPr>
            <w:r>
              <w:rPr>
                <w:sz w:val="15"/>
              </w:rPr>
              <w:t>SHA-256 f7147d6ee9f88f5716142ed8ef019e4373be2ce006c4679497aa6bb958c9635a</w:t>
            </w:r>
          </w:p>
        </w:tc>
      </w:tr>
      <w:tr>
        <w:tc>
          <w:tcPr>
            <w:tcW w:type="dxa" w:w="2448"/>
            <w:vAlign w:val="top"/>
          </w:tcPr>
          <w:p>
            <w:pPr>
              <w:spacing w:after="20"/>
            </w:pPr>
            <w:r>
              <w:rPr>
                <w:sz w:val="15"/>
              </w:rPr>
              <w:t>QM/GR initial plan</w:t>
            </w:r>
          </w:p>
        </w:tc>
        <w:tc>
          <w:tcPr>
            <w:tcW w:type="dxa" w:w="4032"/>
            <w:vAlign w:val="top"/>
          </w:tcPr>
          <w:p>
            <w:pPr>
              <w:spacing w:after="20"/>
            </w:pPr>
            <w:r>
              <w:rPr>
                <w:sz w:val="15"/>
              </w:rPr>
              <w:t>plan_00892b97c2b5465b</w:t>
            </w:r>
          </w:p>
        </w:tc>
        <w:tc>
          <w:tcPr>
            <w:tcW w:type="dxa" w:w="4896"/>
            <w:vAlign w:val="top"/>
          </w:tcPr>
          <w:p>
            <w:pPr>
              <w:spacing w:after="20"/>
            </w:pPr>
            <w:r>
              <w:rPr>
                <w:sz w:val="15"/>
              </w:rPr>
              <w:t>hash prefix 2d3fe267…; needs_data</w:t>
            </w:r>
          </w:p>
        </w:tc>
      </w:tr>
      <w:tr>
        <w:tc>
          <w:tcPr>
            <w:tcW w:type="dxa" w:w="2448"/>
            <w:vAlign w:val="top"/>
          </w:tcPr>
          <w:p>
            <w:pPr>
              <w:spacing w:after="20"/>
            </w:pPr>
            <w:r>
              <w:rPr>
                <w:sz w:val="15"/>
              </w:rPr>
              <w:t>QM/GR matrix artifact</w:t>
            </w:r>
          </w:p>
        </w:tc>
        <w:tc>
          <w:tcPr>
            <w:tcW w:type="dxa" w:w="4032"/>
            <w:vAlign w:val="top"/>
          </w:tcPr>
          <w:p>
            <w:pPr>
              <w:spacing w:after="20"/>
            </w:pPr>
            <w:r>
              <w:rPr>
                <w:sz w:val="15"/>
              </w:rPr>
              <w:t>file_87de2a94ac474fbc</w:t>
            </w:r>
          </w:p>
        </w:tc>
        <w:tc>
          <w:tcPr>
            <w:tcW w:type="dxa" w:w="4896"/>
            <w:vAlign w:val="top"/>
          </w:tcPr>
          <w:p>
            <w:pPr>
              <w:spacing w:after="20"/>
            </w:pPr>
            <w:r>
              <w:rPr>
                <w:sz w:val="15"/>
              </w:rPr>
              <w:t>Orbita-recorded SHA-256 8f4e2b9dec1f9477e0d9108d69bc4dca1a127cba8cdd87f8c6f6065222781896</w:t>
            </w:r>
          </w:p>
        </w:tc>
      </w:tr>
      <w:tr>
        <w:tc>
          <w:tcPr>
            <w:tcW w:type="dxa" w:w="2448"/>
            <w:vAlign w:val="top"/>
          </w:tcPr>
          <w:p>
            <w:pPr>
              <w:spacing w:after="20"/>
            </w:pPr>
            <w:r>
              <w:rPr>
                <w:sz w:val="15"/>
              </w:rPr>
              <w:t>QM/GR second plan</w:t>
            </w:r>
          </w:p>
        </w:tc>
        <w:tc>
          <w:tcPr>
            <w:tcW w:type="dxa" w:w="4032"/>
            <w:vAlign w:val="top"/>
          </w:tcPr>
          <w:p>
            <w:pPr>
              <w:spacing w:after="20"/>
            </w:pPr>
            <w:r>
              <w:rPr>
                <w:sz w:val="15"/>
              </w:rPr>
              <w:t>plan_fb56b70b3bac4d56</w:t>
            </w:r>
          </w:p>
        </w:tc>
        <w:tc>
          <w:tcPr>
            <w:tcW w:type="dxa" w:w="4896"/>
            <w:vAlign w:val="top"/>
          </w:tcPr>
          <w:p>
            <w:pPr>
              <w:spacing w:after="20"/>
            </w:pPr>
            <w:r>
              <w:rPr>
                <w:sz w:val="15"/>
              </w:rPr>
              <w:t>49d45de0c78f3214bd8196a89605a20a0771b2b3fc086311a5f74c8cf1abfa48; no_candidates</w:t>
            </w:r>
          </w:p>
        </w:tc>
      </w:tr>
      <w:tr>
        <w:tc>
          <w:tcPr>
            <w:tcW w:type="dxa" w:w="2448"/>
            <w:vAlign w:val="top"/>
          </w:tcPr>
          <w:p>
            <w:pPr>
              <w:spacing w:after="20"/>
            </w:pPr>
            <w:r>
              <w:rPr>
                <w:sz w:val="15"/>
              </w:rPr>
              <w:t>Manifesto audit case</w:t>
            </w:r>
          </w:p>
        </w:tc>
        <w:tc>
          <w:tcPr>
            <w:tcW w:type="dxa" w:w="4032"/>
            <w:vAlign w:val="top"/>
          </w:tcPr>
          <w:p>
            <w:pPr>
              <w:spacing w:after="20"/>
            </w:pPr>
            <w:r>
              <w:rPr>
                <w:sz w:val="15"/>
              </w:rPr>
              <w:t>case_d8855e1787124e9d</w:t>
            </w:r>
          </w:p>
        </w:tc>
        <w:tc>
          <w:tcPr>
            <w:tcW w:type="dxa" w:w="4896"/>
            <w:vAlign w:val="top"/>
          </w:tcPr>
          <w:p>
            <w:pPr>
              <w:spacing w:after="20"/>
            </w:pPr>
            <w:r>
              <w:rPr>
                <w:sz w:val="15"/>
              </w:rPr>
              <w:t>Hyper-Adaptive Framework Manifesto — Epistemic Audit</w:t>
            </w:r>
          </w:p>
        </w:tc>
      </w:tr>
      <w:tr>
        <w:tc>
          <w:tcPr>
            <w:tcW w:type="dxa" w:w="2448"/>
            <w:vAlign w:val="top"/>
          </w:tcPr>
          <w:p>
            <w:pPr>
              <w:spacing w:after="20"/>
            </w:pPr>
            <w:r>
              <w:rPr>
                <w:sz w:val="15"/>
              </w:rPr>
              <w:t>Manifesto artifact</w:t>
            </w:r>
          </w:p>
        </w:tc>
        <w:tc>
          <w:tcPr>
            <w:tcW w:type="dxa" w:w="4032"/>
            <w:vAlign w:val="top"/>
          </w:tcPr>
          <w:p>
            <w:pPr>
              <w:spacing w:after="20"/>
            </w:pPr>
            <w:r>
              <w:rPr>
                <w:sz w:val="15"/>
              </w:rPr>
              <w:t>file_20cabdf4a2474a82</w:t>
            </w:r>
          </w:p>
        </w:tc>
        <w:tc>
          <w:tcPr>
            <w:tcW w:type="dxa" w:w="4896"/>
            <w:vAlign w:val="top"/>
          </w:tcPr>
          <w:p>
            <w:pPr>
              <w:spacing w:after="20"/>
            </w:pPr>
            <w:r>
              <w:rPr>
                <w:sz w:val="15"/>
              </w:rPr>
              <w:t>SHA-256 46a4a223ebd5d32272e7f84d86f08b83400fdda4e8b32e8d3881583588b11767</w:t>
            </w:r>
          </w:p>
        </w:tc>
      </w:tr>
      <w:tr>
        <w:tc>
          <w:tcPr>
            <w:tcW w:type="dxa" w:w="2448"/>
            <w:vAlign w:val="top"/>
          </w:tcPr>
          <w:p>
            <w:pPr>
              <w:spacing w:after="20"/>
            </w:pPr>
            <w:r>
              <w:rPr>
                <w:sz w:val="15"/>
              </w:rPr>
              <w:t>Manifesto plan</w:t>
            </w:r>
          </w:p>
        </w:tc>
        <w:tc>
          <w:tcPr>
            <w:tcW w:type="dxa" w:w="4032"/>
            <w:vAlign w:val="top"/>
          </w:tcPr>
          <w:p>
            <w:pPr>
              <w:spacing w:after="20"/>
            </w:pPr>
            <w:r>
              <w:rPr>
                <w:sz w:val="15"/>
              </w:rPr>
              <w:t>plan_9ef5c14318054951</w:t>
            </w:r>
          </w:p>
        </w:tc>
        <w:tc>
          <w:tcPr>
            <w:tcW w:type="dxa" w:w="4896"/>
            <w:vAlign w:val="top"/>
          </w:tcPr>
          <w:p>
            <w:pPr>
              <w:spacing w:after="20"/>
            </w:pPr>
            <w:r>
              <w:rPr>
                <w:sz w:val="15"/>
              </w:rPr>
              <w:t>4e95e081318aa653625cc42038fbfff49a446449c9deaf11103ac0a29458b0c7; needs_data</w:t>
            </w:r>
          </w:p>
        </w:tc>
      </w:tr>
      <w:tr>
        <w:tc>
          <w:tcPr>
            <w:tcW w:type="dxa" w:w="2448"/>
            <w:vAlign w:val="top"/>
          </w:tcPr>
          <w:p>
            <w:pPr>
              <w:spacing w:after="20"/>
            </w:pPr>
            <w:r>
              <w:rPr>
                <w:sz w:val="15"/>
              </w:rPr>
              <w:t>Theorem case</w:t>
            </w:r>
          </w:p>
        </w:tc>
        <w:tc>
          <w:tcPr>
            <w:tcW w:type="dxa" w:w="4032"/>
            <w:vAlign w:val="top"/>
          </w:tcPr>
          <w:p>
            <w:pPr>
              <w:spacing w:after="20"/>
            </w:pPr>
            <w:r>
              <w:rPr>
                <w:sz w:val="15"/>
              </w:rPr>
              <w:t>case_33d417743e9948d0</w:t>
            </w:r>
          </w:p>
        </w:tc>
        <w:tc>
          <w:tcPr>
            <w:tcW w:type="dxa" w:w="4896"/>
            <w:vAlign w:val="top"/>
          </w:tcPr>
          <w:p>
            <w:pPr>
              <w:spacing w:after="20"/>
            </w:pPr>
            <w:r>
              <w:rPr>
                <w:sz w:val="15"/>
              </w:rPr>
              <w:t>Representational Hole / Language Limit Theorem — Formalization</w:t>
            </w:r>
          </w:p>
        </w:tc>
      </w:tr>
      <w:tr>
        <w:tc>
          <w:tcPr>
            <w:tcW w:type="dxa" w:w="2448"/>
            <w:vAlign w:val="top"/>
          </w:tcPr>
          <w:p>
            <w:pPr>
              <w:spacing w:after="20"/>
            </w:pPr>
            <w:r>
              <w:rPr>
                <w:sz w:val="15"/>
              </w:rPr>
              <w:t>Theorem artifact</w:t>
            </w:r>
          </w:p>
        </w:tc>
        <w:tc>
          <w:tcPr>
            <w:tcW w:type="dxa" w:w="4032"/>
            <w:vAlign w:val="top"/>
          </w:tcPr>
          <w:p>
            <w:pPr>
              <w:spacing w:after="20"/>
            </w:pPr>
            <w:r>
              <w:rPr>
                <w:sz w:val="15"/>
              </w:rPr>
              <w:t>file_a4c8924133ea4b2b</w:t>
            </w:r>
          </w:p>
        </w:tc>
        <w:tc>
          <w:tcPr>
            <w:tcW w:type="dxa" w:w="4896"/>
            <w:vAlign w:val="top"/>
          </w:tcPr>
          <w:p>
            <w:pPr>
              <w:spacing w:after="20"/>
            </w:pPr>
            <w:r>
              <w:rPr>
                <w:sz w:val="15"/>
              </w:rPr>
              <w:t>SHA-256 182a3b4666334ccc8f80340db67cf6366fafedff8caa230b3f18bf9bc84af802</w:t>
            </w:r>
          </w:p>
        </w:tc>
      </w:tr>
      <w:tr>
        <w:tc>
          <w:tcPr>
            <w:tcW w:type="dxa" w:w="2448"/>
            <w:vAlign w:val="top"/>
          </w:tcPr>
          <w:p>
            <w:pPr>
              <w:spacing w:after="20"/>
            </w:pPr>
            <w:r>
              <w:rPr>
                <w:sz w:val="15"/>
              </w:rPr>
              <w:t>Theorem audit plan</w:t>
            </w:r>
          </w:p>
        </w:tc>
        <w:tc>
          <w:tcPr>
            <w:tcW w:type="dxa" w:w="4032"/>
            <w:vAlign w:val="top"/>
          </w:tcPr>
          <w:p>
            <w:pPr>
              <w:spacing w:after="20"/>
            </w:pPr>
            <w:r>
              <w:rPr>
                <w:sz w:val="15"/>
              </w:rPr>
              <w:t>plan_50451f22a35840e0</w:t>
            </w:r>
          </w:p>
        </w:tc>
        <w:tc>
          <w:tcPr>
            <w:tcW w:type="dxa" w:w="4896"/>
            <w:vAlign w:val="top"/>
          </w:tcPr>
          <w:p>
            <w:pPr>
              <w:spacing w:after="20"/>
            </w:pPr>
            <w:r>
              <w:rPr>
                <w:sz w:val="15"/>
              </w:rPr>
              <w:t>be2b997d7b7649587c8d063674a171f59bd1ac5259484f0742ead667b99c2904</w:t>
            </w:r>
          </w:p>
        </w:tc>
      </w:tr>
      <w:tr>
        <w:tc>
          <w:tcPr>
            <w:tcW w:type="dxa" w:w="2448"/>
            <w:vAlign w:val="top"/>
          </w:tcPr>
          <w:p>
            <w:pPr>
              <w:spacing w:after="20"/>
            </w:pPr>
            <w:r>
              <w:rPr>
                <w:sz w:val="15"/>
              </w:rPr>
              <w:t>fiber-refinement-recovery</w:t>
            </w:r>
          </w:p>
        </w:tc>
        <w:tc>
          <w:tcPr>
            <w:tcW w:type="dxa" w:w="4032"/>
            <w:vAlign w:val="top"/>
          </w:tcPr>
          <w:p>
            <w:pPr>
              <w:spacing w:after="20"/>
            </w:pPr>
            <w:r>
              <w:rPr>
                <w:sz w:val="15"/>
              </w:rPr>
              <w:t>bcb454ad-7a18-4194-a2a8-19ff3425e50f</w:t>
            </w:r>
          </w:p>
        </w:tc>
        <w:tc>
          <w:tcPr>
            <w:tcW w:type="dxa" w:w="4896"/>
            <w:vAlign w:val="top"/>
          </w:tcPr>
          <w:p>
            <w:pPr>
              <w:spacing w:after="20"/>
            </w:pPr>
            <w:r>
              <w:rPr>
                <w:sz w:val="15"/>
              </w:rPr>
              <w:t>frozen Discovery Genome operator</w:t>
            </w:r>
          </w:p>
        </w:tc>
      </w:tr>
      <w:tr>
        <w:tc>
          <w:tcPr>
            <w:tcW w:type="dxa" w:w="2448"/>
            <w:vAlign w:val="top"/>
          </w:tcPr>
          <w:p>
            <w:pPr>
              <w:spacing w:after="20"/>
            </w:pPr>
            <w:r>
              <w:rPr>
                <w:sz w:val="15"/>
              </w:rPr>
              <w:t>relational-blindness-test</w:t>
            </w:r>
          </w:p>
        </w:tc>
        <w:tc>
          <w:tcPr>
            <w:tcW w:type="dxa" w:w="4032"/>
            <w:vAlign w:val="top"/>
          </w:tcPr>
          <w:p>
            <w:pPr>
              <w:spacing w:after="20"/>
            </w:pPr>
            <w:r>
              <w:rPr>
                <w:sz w:val="15"/>
              </w:rPr>
              <w:t>a5221139-3448-46c8-ab18-1c3c776d3c44</w:t>
            </w:r>
          </w:p>
        </w:tc>
        <w:tc>
          <w:tcPr>
            <w:tcW w:type="dxa" w:w="4896"/>
            <w:vAlign w:val="top"/>
          </w:tcPr>
          <w:p>
            <w:pPr>
              <w:spacing w:after="20"/>
            </w:pPr>
            <w:r>
              <w:rPr>
                <w:sz w:val="15"/>
              </w:rPr>
              <w:t>frozen Discovery Genome operator</w:t>
            </w:r>
          </w:p>
        </w:tc>
      </w:tr>
      <w:tr>
        <w:tc>
          <w:tcPr>
            <w:tcW w:type="dxa" w:w="2448"/>
            <w:vAlign w:val="top"/>
          </w:tcPr>
          <w:p>
            <w:pPr>
              <w:spacing w:after="20"/>
            </w:pPr>
            <w:r>
              <w:rPr>
                <w:sz w:val="15"/>
              </w:rPr>
              <w:t>empirical-closure-trilemma</w:t>
            </w:r>
          </w:p>
        </w:tc>
        <w:tc>
          <w:tcPr>
            <w:tcW w:type="dxa" w:w="4032"/>
            <w:vAlign w:val="top"/>
          </w:tcPr>
          <w:p>
            <w:pPr>
              <w:spacing w:after="20"/>
            </w:pPr>
            <w:r>
              <w:rPr>
                <w:sz w:val="15"/>
              </w:rPr>
              <w:t>fd698685-5ffe-4e2b-89d3-ebe4b1e74a4c</w:t>
            </w:r>
          </w:p>
        </w:tc>
        <w:tc>
          <w:tcPr>
            <w:tcW w:type="dxa" w:w="4896"/>
            <w:vAlign w:val="top"/>
          </w:tcPr>
          <w:p>
            <w:pPr>
              <w:spacing w:after="20"/>
            </w:pPr>
            <w:r>
              <w:rPr>
                <w:sz w:val="15"/>
              </w:rPr>
              <w:t>frozen Discovery Genome operator</w:t>
            </w:r>
          </w:p>
        </w:tc>
      </w:tr>
      <w:tr>
        <w:tc>
          <w:tcPr>
            <w:tcW w:type="dxa" w:w="2448"/>
            <w:vAlign w:val="top"/>
          </w:tcPr>
          <w:p>
            <w:pPr>
              <w:spacing w:after="20"/>
            </w:pPr>
            <w:r>
              <w:rPr>
                <w:sz w:val="15"/>
              </w:rPr>
              <w:t>non-supervenience-evidence-gate</w:t>
            </w:r>
          </w:p>
        </w:tc>
        <w:tc>
          <w:tcPr>
            <w:tcW w:type="dxa" w:w="4032"/>
            <w:vAlign w:val="top"/>
          </w:tcPr>
          <w:p>
            <w:pPr>
              <w:spacing w:after="20"/>
            </w:pPr>
            <w:r>
              <w:rPr>
                <w:sz w:val="15"/>
              </w:rPr>
              <w:t>3b5e70b7-2eb4-4b0c-a7be-03304da35670</w:t>
            </w:r>
          </w:p>
        </w:tc>
        <w:tc>
          <w:tcPr>
            <w:tcW w:type="dxa" w:w="4896"/>
            <w:vAlign w:val="top"/>
          </w:tcPr>
          <w:p>
            <w:pPr>
              <w:spacing w:after="20"/>
            </w:pPr>
            <w:r>
              <w:rPr>
                <w:sz w:val="15"/>
              </w:rPr>
              <w:t>frozen Discovery Genome operator</w:t>
            </w:r>
          </w:p>
        </w:tc>
      </w:tr>
      <w:tr>
        <w:tc>
          <w:tcPr>
            <w:tcW w:type="dxa" w:w="2448"/>
            <w:vAlign w:val="top"/>
          </w:tcPr>
          <w:p>
            <w:pPr>
              <w:spacing w:after="20"/>
            </w:pPr>
            <w:r>
              <w:rPr>
                <w:sz w:val="15"/>
              </w:rPr>
              <w:t>representational-gap-certificate</w:t>
            </w:r>
          </w:p>
        </w:tc>
        <w:tc>
          <w:tcPr>
            <w:tcW w:type="dxa" w:w="4032"/>
            <w:vAlign w:val="top"/>
          </w:tcPr>
          <w:p>
            <w:pPr>
              <w:spacing w:after="20"/>
            </w:pPr>
            <w:r>
              <w:rPr>
                <w:sz w:val="15"/>
              </w:rPr>
              <w:t>b75baf56-ab94-4bc3-9f4d-3daa23d8e0ec</w:t>
            </w:r>
          </w:p>
        </w:tc>
        <w:tc>
          <w:tcPr>
            <w:tcW w:type="dxa" w:w="4896"/>
            <w:vAlign w:val="top"/>
          </w:tcPr>
          <w:p>
            <w:pPr>
              <w:spacing w:after="20"/>
            </w:pPr>
            <w:r>
              <w:rPr>
                <w:sz w:val="15"/>
              </w:rPr>
              <w:t>review-needed; review hash b4d907b7a3c48ca3159b0e6f343e30f08d59429ae890375428ccb5afaa20a59b</w:t>
            </w:r>
          </w:p>
        </w:tc>
      </w:tr>
    </w:tbl>
    <w:p>
      <w:pPr>
        <w:spacing w:after="20"/>
      </w:pPr>
    </w:p>
    <w:p>
      <w:pPr>
        <w:pStyle w:val="Heading1"/>
      </w:pPr>
      <w:r>
        <w:t>Appendix C. Certificate schema v0.1 (verbatim recovered artifact)</w:t>
      </w:r>
    </w:p>
    <w:p>
      <w:pPr>
        <w:pStyle w:val="Small"/>
      </w:pPr>
      <w:r>
        <w:rPr>
          <w:i w:val="0"/>
        </w:rPr>
        <w:t>File: orbita_language_limit_certificate_schema_v0_1.json; local SHA-256 ba8f41e42322f1d2a93ccb1a3bf13b4250360e205a9140e9990d90a69893d738.</w:t>
      </w:r>
    </w:p>
    <w:p>
      <w:pPr>
        <w:pStyle w:val="CodeBlock"/>
      </w:pPr>
      <w:r>
        <w:t>{</w:t>
      </w:r>
    </w:p>
    <w:p>
      <w:pPr>
        <w:pStyle w:val="CodeBlock"/>
      </w:pPr>
      <w:r>
        <w:t xml:space="preserve">  "$schema": "https://json-schema.org/draft/2020-12/schema",</w:t>
      </w:r>
    </w:p>
    <w:p>
      <w:pPr>
        <w:pStyle w:val="CodeBlock"/>
      </w:pPr>
      <w:r>
        <w:t xml:space="preserve">  "$id": "urn:orbita:representational-hole-certificate:0.1",</w:t>
      </w:r>
    </w:p>
    <w:p>
      <w:pPr>
        <w:pStyle w:val="CodeBlock"/>
      </w:pPr>
      <w:r>
        <w:t xml:space="preserve">  "title": "Orbita Representational Hole / Language Limit Certificate",</w:t>
      </w:r>
    </w:p>
    <w:p>
      <w:pPr>
        <w:pStyle w:val="CodeBlock"/>
      </w:pPr>
      <w:r>
        <w:t xml:space="preserve">  "type": "object",</w:t>
      </w:r>
    </w:p>
    <w:p>
      <w:pPr>
        <w:pStyle w:val="CodeBlock"/>
      </w:pPr>
      <w:r>
        <w:t xml:space="preserve">  "required": [</w:t>
      </w:r>
    </w:p>
    <w:p>
      <w:pPr>
        <w:pStyle w:val="CodeBlock"/>
      </w:pPr>
      <w:r>
        <w:t xml:space="preserve">    "schema_version",</w:t>
      </w:r>
    </w:p>
    <w:p>
      <w:pPr>
        <w:pStyle w:val="CodeBlock"/>
      </w:pPr>
      <w:r>
        <w:t xml:space="preserve">    "status",</w:t>
      </w:r>
    </w:p>
    <w:p>
      <w:pPr>
        <w:pStyle w:val="CodeBlock"/>
      </w:pPr>
      <w:r>
        <w:t xml:space="preserve">    "scope",</w:t>
      </w:r>
    </w:p>
    <w:p>
      <w:pPr>
        <w:pStyle w:val="CodeBlock"/>
      </w:pPr>
      <w:r>
        <w:t xml:space="preserve">    "language",</w:t>
      </w:r>
    </w:p>
    <w:p>
      <w:pPr>
        <w:pStyle w:val="CodeBlock"/>
      </w:pPr>
      <w:r>
        <w:t xml:space="preserve">    "target",</w:t>
      </w:r>
    </w:p>
    <w:p>
      <w:pPr>
        <w:pStyle w:val="CodeBlock"/>
      </w:pPr>
      <w:r>
        <w:t xml:space="preserve">    "witness",</w:t>
      </w:r>
    </w:p>
    <w:p>
      <w:pPr>
        <w:pStyle w:val="CodeBlock"/>
      </w:pPr>
      <w:r>
        <w:t xml:space="preserve">    "verification",</w:t>
      </w:r>
    </w:p>
    <w:p>
      <w:pPr>
        <w:pStyle w:val="CodeBlock"/>
      </w:pPr>
      <w:r>
        <w:t xml:space="preserve">    "provenance"</w:t>
      </w:r>
    </w:p>
    <w:p>
      <w:pPr>
        <w:pStyle w:val="CodeBlock"/>
      </w:pPr>
      <w:r>
        <w:t xml:space="preserve">  ],</w:t>
      </w:r>
    </w:p>
    <w:p>
      <w:pPr>
        <w:pStyle w:val="CodeBlock"/>
      </w:pPr>
      <w:r>
        <w:t xml:space="preserve">  "properties": {</w:t>
      </w:r>
    </w:p>
    <w:p>
      <w:pPr>
        <w:pStyle w:val="CodeBlock"/>
      </w:pPr>
      <w:r>
        <w:t xml:space="preserve">    "schema_version": {</w:t>
      </w:r>
    </w:p>
    <w:p>
      <w:pPr>
        <w:pStyle w:val="CodeBlock"/>
      </w:pPr>
      <w:r>
        <w:t xml:space="preserve">      "const": "orbita-language-limit-certificate/0.1"</w:t>
      </w:r>
    </w:p>
    <w:p>
      <w:pPr>
        <w:pStyle w:val="CodeBlock"/>
      </w:pPr>
      <w:r>
        <w:t xml:space="preserve">    },</w:t>
      </w:r>
    </w:p>
    <w:p>
      <w:pPr>
        <w:pStyle w:val="CodeBlock"/>
      </w:pPr>
      <w:r>
        <w:t xml:space="preserve">    "status": {</w:t>
      </w:r>
    </w:p>
    <w:p>
      <w:pPr>
        <w:pStyle w:val="CodeBlock"/>
      </w:pPr>
      <w:r>
        <w:t xml:space="preserve">      "enum": [</w:t>
      </w:r>
    </w:p>
    <w:p>
      <w:pPr>
        <w:pStyle w:val="CodeBlock"/>
      </w:pPr>
      <w:r>
        <w:t xml:space="preserve">        "CANDIDATE",</w:t>
      </w:r>
    </w:p>
    <w:p>
      <w:pPr>
        <w:pStyle w:val="CodeBlock"/>
      </w:pPr>
      <w:r>
        <w:t xml:space="preserve">        "FINITE_EXHAUSTIVE",</w:t>
      </w:r>
    </w:p>
    <w:p>
      <w:pPr>
        <w:pStyle w:val="CodeBlock"/>
      </w:pPr>
      <w:r>
        <w:t xml:space="preserve">        "SYMBOLIC_PROVED",</w:t>
      </w:r>
    </w:p>
    <w:p>
      <w:pPr>
        <w:pStyle w:val="CodeBlock"/>
      </w:pPr>
      <w:r>
        <w:t xml:space="preserve">        "REFUTED",</w:t>
      </w:r>
    </w:p>
    <w:p>
      <w:pPr>
        <w:pStyle w:val="CodeBlock"/>
      </w:pPr>
      <w:r>
        <w:t xml:space="preserve">        "OUT_OF_SCOPE"</w:t>
      </w:r>
    </w:p>
    <w:p>
      <w:pPr>
        <w:pStyle w:val="CodeBlock"/>
      </w:pPr>
      <w:r>
        <w:t xml:space="preserve">      ]</w:t>
      </w:r>
    </w:p>
    <w:p>
      <w:pPr>
        <w:pStyle w:val="CodeBlock"/>
      </w:pPr>
      <w:r>
        <w:t xml:space="preserve">    },</w:t>
      </w:r>
    </w:p>
    <w:p>
      <w:pPr>
        <w:pStyle w:val="CodeBlock"/>
      </w:pPr>
      <w:r>
        <w:t xml:space="preserve">    "scope": {</w:t>
      </w:r>
    </w:p>
    <w:p>
      <w:pPr>
        <w:pStyle w:val="CodeBlock"/>
      </w:pPr>
      <w:r>
        <w:t xml:space="preserve">      "type": "object",</w:t>
      </w:r>
    </w:p>
    <w:p>
      <w:pPr>
        <w:pStyle w:val="CodeBlock"/>
      </w:pPr>
      <w:r>
        <w:t xml:space="preserve">      "required": [</w:t>
      </w:r>
    </w:p>
    <w:p>
      <w:pPr>
        <w:pStyle w:val="CodeBlock"/>
      </w:pPr>
      <w:r>
        <w:t xml:space="preserve">        "state_space",</w:t>
      </w:r>
    </w:p>
    <w:p>
      <w:pPr>
        <w:pStyle w:val="CodeBlock"/>
      </w:pPr>
      <w:r>
        <w:t xml:space="preserve">        "claim_scope"</w:t>
      </w:r>
    </w:p>
    <w:p>
      <w:pPr>
        <w:pStyle w:val="CodeBlock"/>
      </w:pPr>
      <w:r>
        <w:t xml:space="preserve">      ],</w:t>
      </w:r>
    </w:p>
    <w:p>
      <w:pPr>
        <w:pStyle w:val="CodeBlock"/>
      </w:pPr>
      <w:r>
        <w:t xml:space="preserve">      "properties": {</w:t>
      </w:r>
    </w:p>
    <w:p>
      <w:pPr>
        <w:pStyle w:val="CodeBlock"/>
      </w:pPr>
      <w:r>
        <w:t xml:space="preserve">        "state_space": {</w:t>
      </w:r>
    </w:p>
    <w:p>
      <w:pPr>
        <w:pStyle w:val="CodeBlock"/>
      </w:pPr>
      <w:r>
        <w:t xml:space="preserve">          "type": "string"</w:t>
      </w:r>
    </w:p>
    <w:p>
      <w:pPr>
        <w:pStyle w:val="CodeBlock"/>
      </w:pPr>
      <w:r>
        <w:t xml:space="preserve">        },</w:t>
      </w:r>
    </w:p>
    <w:p>
      <w:pPr>
        <w:pStyle w:val="CodeBlock"/>
      </w:pPr>
      <w:r>
        <w:t xml:space="preserve">        "claim_scope": {</w:t>
      </w:r>
    </w:p>
    <w:p>
      <w:pPr>
        <w:pStyle w:val="CodeBlock"/>
      </w:pPr>
      <w:r>
        <w:t xml:space="preserve">          "type": "string"</w:t>
      </w:r>
    </w:p>
    <w:p>
      <w:pPr>
        <w:pStyle w:val="CodeBlock"/>
      </w:pPr>
      <w:r>
        <w:t xml:space="preserve">        },</w:t>
      </w:r>
    </w:p>
    <w:p>
      <w:pPr>
        <w:pStyle w:val="CodeBlock"/>
      </w:pPr>
      <w:r>
        <w:t xml:space="preserve">        "bounded": {</w:t>
      </w:r>
    </w:p>
    <w:p>
      <w:pPr>
        <w:pStyle w:val="CodeBlock"/>
      </w:pPr>
      <w:r>
        <w:t xml:space="preserve">          "type": "boolean"</w:t>
      </w:r>
    </w:p>
    <w:p>
      <w:pPr>
        <w:pStyle w:val="CodeBlock"/>
      </w:pPr>
      <w:r>
        <w:t xml:space="preserve">        }</w:t>
      </w:r>
    </w:p>
    <w:p>
      <w:pPr>
        <w:pStyle w:val="CodeBlock"/>
      </w:pPr>
      <w:r>
        <w:t xml:space="preserve">      },</w:t>
      </w:r>
    </w:p>
    <w:p>
      <w:pPr>
        <w:pStyle w:val="CodeBlock"/>
      </w:pPr>
      <w:r>
        <w:t xml:space="preserve">      "additionalProperties": true</w:t>
      </w:r>
    </w:p>
    <w:p>
      <w:pPr>
        <w:pStyle w:val="CodeBlock"/>
      </w:pPr>
      <w:r>
        <w:t xml:space="preserve">    },</w:t>
      </w:r>
    </w:p>
    <w:p>
      <w:pPr>
        <w:pStyle w:val="CodeBlock"/>
      </w:pPr>
      <w:r>
        <w:t xml:space="preserve">    "language": {</w:t>
      </w:r>
    </w:p>
    <w:p>
      <w:pPr>
        <w:pStyle w:val="CodeBlock"/>
      </w:pPr>
      <w:r>
        <w:t xml:space="preserve">      "type": "object",</w:t>
      </w:r>
    </w:p>
    <w:p>
      <w:pPr>
        <w:pStyle w:val="CodeBlock"/>
      </w:pPr>
      <w:r>
        <w:t xml:space="preserve">      "required": [</w:t>
      </w:r>
    </w:p>
    <w:p>
      <w:pPr>
        <w:pStyle w:val="CodeBlock"/>
      </w:pPr>
      <w:r>
        <w:t xml:space="preserve">        "name",</w:t>
      </w:r>
    </w:p>
    <w:p>
      <w:pPr>
        <w:pStyle w:val="CodeBlock"/>
      </w:pPr>
      <w:r>
        <w:t xml:space="preserve">        "representation_definition",</w:t>
      </w:r>
    </w:p>
    <w:p>
      <w:pPr>
        <w:pStyle w:val="CodeBlock"/>
      </w:pPr>
      <w:r>
        <w:t xml:space="preserve">        "hash"</w:t>
      </w:r>
    </w:p>
    <w:p>
      <w:pPr>
        <w:pStyle w:val="CodeBlock"/>
      </w:pPr>
      <w:r>
        <w:t xml:space="preserve">      ],</w:t>
      </w:r>
    </w:p>
    <w:p>
      <w:pPr>
        <w:pStyle w:val="CodeBlock"/>
      </w:pPr>
      <w:r>
        <w:t xml:space="preserve">      "properties": {</w:t>
      </w:r>
    </w:p>
    <w:p>
      <w:pPr>
        <w:pStyle w:val="CodeBlock"/>
      </w:pPr>
      <w:r>
        <w:t xml:space="preserve">        "name": {</w:t>
      </w:r>
    </w:p>
    <w:p>
      <w:pPr>
        <w:pStyle w:val="CodeBlock"/>
      </w:pPr>
      <w:r>
        <w:t xml:space="preserve">          "type": "string"</w:t>
      </w:r>
    </w:p>
    <w:p>
      <w:pPr>
        <w:pStyle w:val="CodeBlock"/>
      </w:pPr>
      <w:r>
        <w:t xml:space="preserve">        },</w:t>
      </w:r>
    </w:p>
    <w:p>
      <w:pPr>
        <w:pStyle w:val="CodeBlock"/>
      </w:pPr>
      <w:r>
        <w:t xml:space="preserve">        "representation_definition": {</w:t>
      </w:r>
    </w:p>
    <w:p>
      <w:pPr>
        <w:pStyle w:val="CodeBlock"/>
      </w:pPr>
      <w:r>
        <w:t xml:space="preserve">          "type": "string"</w:t>
      </w:r>
    </w:p>
    <w:p>
      <w:pPr>
        <w:pStyle w:val="CodeBlock"/>
      </w:pPr>
      <w:r>
        <w:t xml:space="preserve">        },</w:t>
      </w:r>
    </w:p>
    <w:p>
      <w:pPr>
        <w:pStyle w:val="CodeBlock"/>
      </w:pPr>
      <w:r>
        <w:t xml:space="preserve">        "hash": {</w:t>
      </w:r>
    </w:p>
    <w:p>
      <w:pPr>
        <w:pStyle w:val="CodeBlock"/>
      </w:pPr>
      <w:r>
        <w:t xml:space="preserve">          "type": "string"</w:t>
      </w:r>
    </w:p>
    <w:p>
      <w:pPr>
        <w:pStyle w:val="CodeBlock"/>
      </w:pPr>
      <w:r>
        <w:t xml:space="preserve">        },</w:t>
      </w:r>
    </w:p>
    <w:p>
      <w:pPr>
        <w:pStyle w:val="CodeBlock"/>
      </w:pPr>
      <w:r>
        <w:t xml:space="preserve">        "primitives": {</w:t>
      </w:r>
    </w:p>
    <w:p>
      <w:pPr>
        <w:pStyle w:val="CodeBlock"/>
      </w:pPr>
      <w:r>
        <w:t xml:space="preserve">          "type": "array",</w:t>
      </w:r>
    </w:p>
    <w:p>
      <w:pPr>
        <w:pStyle w:val="CodeBlock"/>
      </w:pPr>
      <w:r>
        <w:t xml:space="preserve">          "items": {</w:t>
      </w:r>
    </w:p>
    <w:p>
      <w:pPr>
        <w:pStyle w:val="CodeBlock"/>
      </w:pPr>
      <w:r>
        <w:t xml:space="preserve">            "type": "string"</w:t>
      </w:r>
    </w:p>
    <w:p>
      <w:pPr>
        <w:pStyle w:val="CodeBlock"/>
      </w:pPr>
      <w:r>
        <w:t xml:space="preserve">          }</w:t>
      </w:r>
    </w:p>
    <w:p>
      <w:pPr>
        <w:pStyle w:val="CodeBlock"/>
      </w:pPr>
      <w:r>
        <w:t xml:space="preserve">        }</w:t>
      </w:r>
    </w:p>
    <w:p>
      <w:pPr>
        <w:pStyle w:val="CodeBlock"/>
      </w:pPr>
      <w:r>
        <w:t xml:space="preserve">      },</w:t>
      </w:r>
    </w:p>
    <w:p>
      <w:pPr>
        <w:pStyle w:val="CodeBlock"/>
      </w:pPr>
      <w:r>
        <w:t xml:space="preserve">      "additionalProperties": true</w:t>
      </w:r>
    </w:p>
    <w:p>
      <w:pPr>
        <w:pStyle w:val="CodeBlock"/>
      </w:pPr>
      <w:r>
        <w:t xml:space="preserve">    },</w:t>
      </w:r>
    </w:p>
    <w:p>
      <w:pPr>
        <w:pStyle w:val="CodeBlock"/>
      </w:pPr>
      <w:r>
        <w:t xml:space="preserve">    "target": {</w:t>
      </w:r>
    </w:p>
    <w:p>
      <w:pPr>
        <w:pStyle w:val="CodeBlock"/>
      </w:pPr>
      <w:r>
        <w:t xml:space="preserve">      "type": "object",</w:t>
      </w:r>
    </w:p>
    <w:p>
      <w:pPr>
        <w:pStyle w:val="CodeBlock"/>
      </w:pPr>
      <w:r>
        <w:t xml:space="preserve">      "required": [</w:t>
      </w:r>
    </w:p>
    <w:p>
      <w:pPr>
        <w:pStyle w:val="CodeBlock"/>
      </w:pPr>
      <w:r>
        <w:t xml:space="preserve">        "name",</w:t>
      </w:r>
    </w:p>
    <w:p>
      <w:pPr>
        <w:pStyle w:val="CodeBlock"/>
      </w:pPr>
      <w:r>
        <w:t xml:space="preserve">        "definition",</w:t>
      </w:r>
    </w:p>
    <w:p>
      <w:pPr>
        <w:pStyle w:val="CodeBlock"/>
      </w:pPr>
      <w:r>
        <w:t xml:space="preserve">        "hash"</w:t>
      </w:r>
    </w:p>
    <w:p>
      <w:pPr>
        <w:pStyle w:val="CodeBlock"/>
      </w:pPr>
      <w:r>
        <w:t xml:space="preserve">      ],</w:t>
      </w:r>
    </w:p>
    <w:p>
      <w:pPr>
        <w:pStyle w:val="CodeBlock"/>
      </w:pPr>
      <w:r>
        <w:t xml:space="preserve">      "properties": {</w:t>
      </w:r>
    </w:p>
    <w:p>
      <w:pPr>
        <w:pStyle w:val="CodeBlock"/>
      </w:pPr>
      <w:r>
        <w:t xml:space="preserve">        "name": {</w:t>
      </w:r>
    </w:p>
    <w:p>
      <w:pPr>
        <w:pStyle w:val="CodeBlock"/>
      </w:pPr>
      <w:r>
        <w:t xml:space="preserve">          "type": "string"</w:t>
      </w:r>
    </w:p>
    <w:p>
      <w:pPr>
        <w:pStyle w:val="CodeBlock"/>
      </w:pPr>
      <w:r>
        <w:t xml:space="preserve">        },</w:t>
      </w:r>
    </w:p>
    <w:p>
      <w:pPr>
        <w:pStyle w:val="CodeBlock"/>
      </w:pPr>
      <w:r>
        <w:t xml:space="preserve">        "definition": {</w:t>
      </w:r>
    </w:p>
    <w:p>
      <w:pPr>
        <w:pStyle w:val="CodeBlock"/>
      </w:pPr>
      <w:r>
        <w:t xml:space="preserve">          "type": "string"</w:t>
      </w:r>
    </w:p>
    <w:p>
      <w:pPr>
        <w:pStyle w:val="CodeBlock"/>
      </w:pPr>
      <w:r>
        <w:t xml:space="preserve">        },</w:t>
      </w:r>
    </w:p>
    <w:p>
      <w:pPr>
        <w:pStyle w:val="CodeBlock"/>
      </w:pPr>
      <w:r>
        <w:t xml:space="preserve">        "hash": {</w:t>
      </w:r>
    </w:p>
    <w:p>
      <w:pPr>
        <w:pStyle w:val="CodeBlock"/>
      </w:pPr>
      <w:r>
        <w:t xml:space="preserve">          "type": "string"</w:t>
      </w:r>
    </w:p>
    <w:p>
      <w:pPr>
        <w:pStyle w:val="CodeBlock"/>
      </w:pPr>
      <w:r>
        <w:t xml:space="preserve">        },</w:t>
      </w:r>
    </w:p>
    <w:p>
      <w:pPr>
        <w:pStyle w:val="CodeBlock"/>
      </w:pPr>
      <w:r>
        <w:t xml:space="preserve">        "metric": {</w:t>
      </w:r>
    </w:p>
    <w:p>
      <w:pPr>
        <w:pStyle w:val="CodeBlock"/>
      </w:pPr>
      <w:r>
        <w:t xml:space="preserve">          "type": [</w:t>
      </w:r>
    </w:p>
    <w:p>
      <w:pPr>
        <w:pStyle w:val="CodeBlock"/>
      </w:pPr>
      <w:r>
        <w:t xml:space="preserve">            "string",</w:t>
      </w:r>
    </w:p>
    <w:p>
      <w:pPr>
        <w:pStyle w:val="CodeBlock"/>
      </w:pPr>
      <w:r>
        <w:t xml:space="preserve">            "null"</w:t>
      </w:r>
    </w:p>
    <w:p>
      <w:pPr>
        <w:pStyle w:val="CodeBlock"/>
      </w:pPr>
      <w:r>
        <w:t xml:space="preserve">          ]</w:t>
      </w:r>
    </w:p>
    <w:p>
      <w:pPr>
        <w:pStyle w:val="CodeBlock"/>
      </w:pPr>
      <w:r>
        <w:t xml:space="preserve">        }</w:t>
      </w:r>
    </w:p>
    <w:p>
      <w:pPr>
        <w:pStyle w:val="CodeBlock"/>
      </w:pPr>
      <w:r>
        <w:t xml:space="preserve">      },</w:t>
      </w:r>
    </w:p>
    <w:p>
      <w:pPr>
        <w:pStyle w:val="CodeBlock"/>
      </w:pPr>
      <w:r>
        <w:t xml:space="preserve">      "additionalProperties": true</w:t>
      </w:r>
    </w:p>
    <w:p>
      <w:pPr>
        <w:pStyle w:val="CodeBlock"/>
      </w:pPr>
      <w:r>
        <w:t xml:space="preserve">    },</w:t>
      </w:r>
    </w:p>
    <w:p>
      <w:pPr>
        <w:pStyle w:val="CodeBlock"/>
      </w:pPr>
      <w:r>
        <w:t xml:space="preserve">    "witness": {</w:t>
      </w:r>
    </w:p>
    <w:p>
      <w:pPr>
        <w:pStyle w:val="CodeBlock"/>
      </w:pPr>
      <w:r>
        <w:t xml:space="preserve">      "type": "object",</w:t>
      </w:r>
    </w:p>
    <w:p>
      <w:pPr>
        <w:pStyle w:val="CodeBlock"/>
      </w:pPr>
      <w:r>
        <w:t xml:space="preserve">      "required": [</w:t>
      </w:r>
    </w:p>
    <w:p>
      <w:pPr>
        <w:pStyle w:val="CodeBlock"/>
      </w:pPr>
      <w:r>
        <w:t xml:space="preserve">        "x",</w:t>
      </w:r>
    </w:p>
    <w:p>
      <w:pPr>
        <w:pStyle w:val="CodeBlock"/>
      </w:pPr>
      <w:r>
        <w:t xml:space="preserve">        "y",</w:t>
      </w:r>
    </w:p>
    <w:p>
      <w:pPr>
        <w:pStyle w:val="CodeBlock"/>
      </w:pPr>
      <w:r>
        <w:t xml:space="preserve">        "representation_x",</w:t>
      </w:r>
    </w:p>
    <w:p>
      <w:pPr>
        <w:pStyle w:val="CodeBlock"/>
      </w:pPr>
      <w:r>
        <w:t xml:space="preserve">        "representation_y",</w:t>
      </w:r>
    </w:p>
    <w:p>
      <w:pPr>
        <w:pStyle w:val="CodeBlock"/>
      </w:pPr>
      <w:r>
        <w:t xml:space="preserve">        "target_x",</w:t>
      </w:r>
    </w:p>
    <w:p>
      <w:pPr>
        <w:pStyle w:val="CodeBlock"/>
      </w:pPr>
      <w:r>
        <w:t xml:space="preserve">        "target_y"</w:t>
      </w:r>
    </w:p>
    <w:p>
      <w:pPr>
        <w:pStyle w:val="CodeBlock"/>
      </w:pPr>
      <w:r>
        <w:t xml:space="preserve">      ],</w:t>
      </w:r>
    </w:p>
    <w:p>
      <w:pPr>
        <w:pStyle w:val="CodeBlock"/>
      </w:pPr>
      <w:r>
        <w:t xml:space="preserve">      "properties": {</w:t>
      </w:r>
    </w:p>
    <w:p>
      <w:pPr>
        <w:pStyle w:val="CodeBlock"/>
      </w:pPr>
      <w:r>
        <w:t xml:space="preserve">        "x": {},</w:t>
      </w:r>
    </w:p>
    <w:p>
      <w:pPr>
        <w:pStyle w:val="CodeBlock"/>
      </w:pPr>
      <w:r>
        <w:t xml:space="preserve">        "y": {},</w:t>
      </w:r>
    </w:p>
    <w:p>
      <w:pPr>
        <w:pStyle w:val="CodeBlock"/>
      </w:pPr>
      <w:r>
        <w:t xml:space="preserve">        "representation_x": {},</w:t>
      </w:r>
    </w:p>
    <w:p>
      <w:pPr>
        <w:pStyle w:val="CodeBlock"/>
      </w:pPr>
      <w:r>
        <w:t xml:space="preserve">        "representation_y": {},</w:t>
      </w:r>
    </w:p>
    <w:p>
      <w:pPr>
        <w:pStyle w:val="CodeBlock"/>
      </w:pPr>
      <w:r>
        <w:t xml:space="preserve">        "target_x": {},</w:t>
      </w:r>
    </w:p>
    <w:p>
      <w:pPr>
        <w:pStyle w:val="CodeBlock"/>
      </w:pPr>
      <w:r>
        <w:t xml:space="preserve">        "target_y": {}</w:t>
      </w:r>
    </w:p>
    <w:p>
      <w:pPr>
        <w:pStyle w:val="CodeBlock"/>
      </w:pPr>
      <w:r>
        <w:t xml:space="preserve">      },</w:t>
      </w:r>
    </w:p>
    <w:p>
      <w:pPr>
        <w:pStyle w:val="CodeBlock"/>
      </w:pPr>
      <w:r>
        <w:t xml:space="preserve">      "additionalProperties": true</w:t>
      </w:r>
    </w:p>
    <w:p>
      <w:pPr>
        <w:pStyle w:val="CodeBlock"/>
      </w:pPr>
      <w:r>
        <w:t xml:space="preserve">    },</w:t>
      </w:r>
    </w:p>
    <w:p>
      <w:pPr>
        <w:pStyle w:val="CodeBlock"/>
      </w:pPr>
      <w:r>
        <w:t xml:space="preserve">    "transformation": {</w:t>
      </w:r>
    </w:p>
    <w:p>
      <w:pPr>
        <w:pStyle w:val="CodeBlock"/>
      </w:pPr>
      <w:r>
        <w:t xml:space="preserve">      "type": [</w:t>
      </w:r>
    </w:p>
    <w:p>
      <w:pPr>
        <w:pStyle w:val="CodeBlock"/>
      </w:pPr>
      <w:r>
        <w:t xml:space="preserve">        "object",</w:t>
      </w:r>
    </w:p>
    <w:p>
      <w:pPr>
        <w:pStyle w:val="CodeBlock"/>
      </w:pPr>
      <w:r>
        <w:t xml:space="preserve">        "null"</w:t>
      </w:r>
    </w:p>
    <w:p>
      <w:pPr>
        <w:pStyle w:val="CodeBlock"/>
      </w:pPr>
      <w:r>
        <w:t xml:space="preserve">      ],</w:t>
      </w:r>
    </w:p>
    <w:p>
      <w:pPr>
        <w:pStyle w:val="CodeBlock"/>
      </w:pPr>
      <w:r>
        <w:t xml:space="preserve">      "properties": {</w:t>
      </w:r>
    </w:p>
    <w:p>
      <w:pPr>
        <w:pStyle w:val="CodeBlock"/>
      </w:pPr>
      <w:r>
        <w:t xml:space="preserve">        "name": {</w:t>
      </w:r>
    </w:p>
    <w:p>
      <w:pPr>
        <w:pStyle w:val="CodeBlock"/>
      </w:pPr>
      <w:r>
        <w:t xml:space="preserve">          "type": "string"</w:t>
      </w:r>
    </w:p>
    <w:p>
      <w:pPr>
        <w:pStyle w:val="CodeBlock"/>
      </w:pPr>
      <w:r>
        <w:t xml:space="preserve">        },</w:t>
      </w:r>
    </w:p>
    <w:p>
      <w:pPr>
        <w:pStyle w:val="CodeBlock"/>
      </w:pPr>
      <w:r>
        <w:t xml:space="preserve">        "definition": {</w:t>
      </w:r>
    </w:p>
    <w:p>
      <w:pPr>
        <w:pStyle w:val="CodeBlock"/>
      </w:pPr>
      <w:r>
        <w:t xml:space="preserve">          "type": "string"</w:t>
      </w:r>
    </w:p>
    <w:p>
      <w:pPr>
        <w:pStyle w:val="CodeBlock"/>
      </w:pPr>
      <w:r>
        <w:t xml:space="preserve">        },</w:t>
      </w:r>
    </w:p>
    <w:p>
      <w:pPr>
        <w:pStyle w:val="CodeBlock"/>
      </w:pPr>
      <w:r>
        <w:t xml:space="preserve">        "hash": {</w:t>
      </w:r>
    </w:p>
    <w:p>
      <w:pPr>
        <w:pStyle w:val="CodeBlock"/>
      </w:pPr>
      <w:r>
        <w:t xml:space="preserve">          "type": "string"</w:t>
      </w:r>
    </w:p>
    <w:p>
      <w:pPr>
        <w:pStyle w:val="CodeBlock"/>
      </w:pPr>
      <w:r>
        <w:t xml:space="preserve">        },</w:t>
      </w:r>
    </w:p>
    <w:p>
      <w:pPr>
        <w:pStyle w:val="CodeBlock"/>
      </w:pPr>
      <w:r>
        <w:t xml:space="preserve">        "invariance_proof": {</w:t>
      </w:r>
    </w:p>
    <w:p>
      <w:pPr>
        <w:pStyle w:val="CodeBlock"/>
      </w:pPr>
      <w:r>
        <w:t xml:space="preserve">          "type": "string"</w:t>
      </w:r>
    </w:p>
    <w:p>
      <w:pPr>
        <w:pStyle w:val="CodeBlock"/>
      </w:pPr>
      <w:r>
        <w:t xml:space="preserve">        },</w:t>
      </w:r>
    </w:p>
    <w:p>
      <w:pPr>
        <w:pStyle w:val="CodeBlock"/>
      </w:pPr>
      <w:r>
        <w:t xml:space="preserve">        "target_sensitive_at": {}</w:t>
      </w:r>
    </w:p>
    <w:p>
      <w:pPr>
        <w:pStyle w:val="CodeBlock"/>
      </w:pPr>
      <w:r>
        <w:t xml:space="preserve">      },</w:t>
      </w:r>
    </w:p>
    <w:p>
      <w:pPr>
        <w:pStyle w:val="CodeBlock"/>
      </w:pPr>
      <w:r>
        <w:t xml:space="preserve">      "additionalProperties": true</w:t>
      </w:r>
    </w:p>
    <w:p>
      <w:pPr>
        <w:pStyle w:val="CodeBlock"/>
      </w:pPr>
      <w:r>
        <w:t xml:space="preserve">    },</w:t>
      </w:r>
    </w:p>
    <w:p>
      <w:pPr>
        <w:pStyle w:val="CodeBlock"/>
      </w:pPr>
      <w:r>
        <w:t xml:space="preserve">    "closure": {</w:t>
      </w:r>
    </w:p>
    <w:p>
      <w:pPr>
        <w:pStyle w:val="CodeBlock"/>
      </w:pPr>
      <w:r>
        <w:t xml:space="preserve">      "type": [</w:t>
      </w:r>
    </w:p>
    <w:p>
      <w:pPr>
        <w:pStyle w:val="CodeBlock"/>
      </w:pPr>
      <w:r>
        <w:t xml:space="preserve">        "object",</w:t>
      </w:r>
    </w:p>
    <w:p>
      <w:pPr>
        <w:pStyle w:val="CodeBlock"/>
      </w:pPr>
      <w:r>
        <w:t xml:space="preserve">        "null"</w:t>
      </w:r>
    </w:p>
    <w:p>
      <w:pPr>
        <w:pStyle w:val="CodeBlock"/>
      </w:pPr>
      <w:r>
        <w:t xml:space="preserve">      ],</w:t>
      </w:r>
    </w:p>
    <w:p>
      <w:pPr>
        <w:pStyle w:val="CodeBlock"/>
      </w:pPr>
      <w:r>
        <w:t xml:space="preserve">      "properties": {</w:t>
      </w:r>
    </w:p>
    <w:p>
      <w:pPr>
        <w:pStyle w:val="CodeBlock"/>
      </w:pPr>
      <w:r>
        <w:t xml:space="preserve">        "constructors": {</w:t>
      </w:r>
    </w:p>
    <w:p>
      <w:pPr>
        <w:pStyle w:val="CodeBlock"/>
      </w:pPr>
      <w:r>
        <w:t xml:space="preserve">          "type": "array",</w:t>
      </w:r>
    </w:p>
    <w:p>
      <w:pPr>
        <w:pStyle w:val="CodeBlock"/>
      </w:pPr>
      <w:r>
        <w:t xml:space="preserve">          "items": {</w:t>
      </w:r>
    </w:p>
    <w:p>
      <w:pPr>
        <w:pStyle w:val="CodeBlock"/>
      </w:pPr>
      <w:r>
        <w:t xml:space="preserve">            "type": "string"</w:t>
      </w:r>
    </w:p>
    <w:p>
      <w:pPr>
        <w:pStyle w:val="CodeBlock"/>
      </w:pPr>
      <w:r>
        <w:t xml:space="preserve">          }</w:t>
      </w:r>
    </w:p>
    <w:p>
      <w:pPr>
        <w:pStyle w:val="CodeBlock"/>
      </w:pPr>
      <w:r>
        <w:t xml:space="preserve">        },</w:t>
      </w:r>
    </w:p>
    <w:p>
      <w:pPr>
        <w:pStyle w:val="CodeBlock"/>
      </w:pPr>
      <w:r>
        <w:t xml:space="preserve">        "factorization_preservation_proof": {</w:t>
      </w:r>
    </w:p>
    <w:p>
      <w:pPr>
        <w:pStyle w:val="CodeBlock"/>
      </w:pPr>
      <w:r>
        <w:t xml:space="preserve">          "type": "string"</w:t>
      </w:r>
    </w:p>
    <w:p>
      <w:pPr>
        <w:pStyle w:val="CodeBlock"/>
      </w:pPr>
      <w:r>
        <w:t xml:space="preserve">        }</w:t>
      </w:r>
    </w:p>
    <w:p>
      <w:pPr>
        <w:pStyle w:val="CodeBlock"/>
      </w:pPr>
      <w:r>
        <w:t xml:space="preserve">      },</w:t>
      </w:r>
    </w:p>
    <w:p>
      <w:pPr>
        <w:pStyle w:val="CodeBlock"/>
      </w:pPr>
      <w:r>
        <w:t xml:space="preserve">      "additionalProperties": true</w:t>
      </w:r>
    </w:p>
    <w:p>
      <w:pPr>
        <w:pStyle w:val="CodeBlock"/>
      </w:pPr>
      <w:r>
        <w:t xml:space="preserve">    },</w:t>
      </w:r>
    </w:p>
    <w:p>
      <w:pPr>
        <w:pStyle w:val="CodeBlock"/>
      </w:pPr>
      <w:r>
        <w:t xml:space="preserve">    "quantitative_gap": {</w:t>
      </w:r>
    </w:p>
    <w:p>
      <w:pPr>
        <w:pStyle w:val="CodeBlock"/>
      </w:pPr>
      <w:r>
        <w:t xml:space="preserve">      "type": [</w:t>
      </w:r>
    </w:p>
    <w:p>
      <w:pPr>
        <w:pStyle w:val="CodeBlock"/>
      </w:pPr>
      <w:r>
        <w:t xml:space="preserve">        "object",</w:t>
      </w:r>
    </w:p>
    <w:p>
      <w:pPr>
        <w:pStyle w:val="CodeBlock"/>
      </w:pPr>
      <w:r>
        <w:t xml:space="preserve">        "null"</w:t>
      </w:r>
    </w:p>
    <w:p>
      <w:pPr>
        <w:pStyle w:val="CodeBlock"/>
      </w:pPr>
      <w:r>
        <w:t xml:space="preserve">      ],</w:t>
      </w:r>
    </w:p>
    <w:p>
      <w:pPr>
        <w:pStyle w:val="CodeBlock"/>
      </w:pPr>
      <w:r>
        <w:t xml:space="preserve">      "properties": {</w:t>
      </w:r>
    </w:p>
    <w:p>
      <w:pPr>
        <w:pStyle w:val="CodeBlock"/>
      </w:pPr>
      <w:r>
        <w:t xml:space="preserve">        "delta": {</w:t>
      </w:r>
    </w:p>
    <w:p>
      <w:pPr>
        <w:pStyle w:val="CodeBlock"/>
      </w:pPr>
      <w:r>
        <w:t xml:space="preserve">          "type": "number",</w:t>
      </w:r>
    </w:p>
    <w:p>
      <w:pPr>
        <w:pStyle w:val="CodeBlock"/>
      </w:pPr>
      <w:r>
        <w:t xml:space="preserve">          "minimum": 0</w:t>
      </w:r>
    </w:p>
    <w:p>
      <w:pPr>
        <w:pStyle w:val="CodeBlock"/>
      </w:pPr>
      <w:r>
        <w:t xml:space="preserve">        },</w:t>
      </w:r>
    </w:p>
    <w:p>
      <w:pPr>
        <w:pStyle w:val="CodeBlock"/>
      </w:pPr>
      <w:r>
        <w:t xml:space="preserve">        "uniform_error_lower_bound": {</w:t>
      </w:r>
    </w:p>
    <w:p>
      <w:pPr>
        <w:pStyle w:val="CodeBlock"/>
      </w:pPr>
      <w:r>
        <w:t xml:space="preserve">          "type": "number",</w:t>
      </w:r>
    </w:p>
    <w:p>
      <w:pPr>
        <w:pStyle w:val="CodeBlock"/>
      </w:pPr>
      <w:r>
        <w:t xml:space="preserve">          "minimum": 0</w:t>
      </w:r>
    </w:p>
    <w:p>
      <w:pPr>
        <w:pStyle w:val="CodeBlock"/>
      </w:pPr>
      <w:r>
        <w:t xml:space="preserve">        },</w:t>
      </w:r>
    </w:p>
    <w:p>
      <w:pPr>
        <w:pStyle w:val="CodeBlock"/>
      </w:pPr>
      <w:r>
        <w:t xml:space="preserve">        "derivation": {</w:t>
      </w:r>
    </w:p>
    <w:p>
      <w:pPr>
        <w:pStyle w:val="CodeBlock"/>
      </w:pPr>
      <w:r>
        <w:t xml:space="preserve">          "type": "string"</w:t>
      </w:r>
    </w:p>
    <w:p>
      <w:pPr>
        <w:pStyle w:val="CodeBlock"/>
      </w:pPr>
      <w:r>
        <w:t xml:space="preserve">        }</w:t>
      </w:r>
    </w:p>
    <w:p>
      <w:pPr>
        <w:pStyle w:val="CodeBlock"/>
      </w:pPr>
      <w:r>
        <w:t xml:space="preserve">      },</w:t>
      </w:r>
    </w:p>
    <w:p>
      <w:pPr>
        <w:pStyle w:val="CodeBlock"/>
      </w:pPr>
      <w:r>
        <w:t xml:space="preserve">      "additionalProperties": true</w:t>
      </w:r>
    </w:p>
    <w:p>
      <w:pPr>
        <w:pStyle w:val="CodeBlock"/>
      </w:pPr>
      <w:r>
        <w:t xml:space="preserve">    },</w:t>
      </w:r>
    </w:p>
    <w:p>
      <w:pPr>
        <w:pStyle w:val="CodeBlock"/>
      </w:pPr>
      <w:r>
        <w:t xml:space="preserve">    "verification": {</w:t>
      </w:r>
    </w:p>
    <w:p>
      <w:pPr>
        <w:pStyle w:val="CodeBlock"/>
      </w:pPr>
      <w:r>
        <w:t xml:space="preserve">      "type": "object",</w:t>
      </w:r>
    </w:p>
    <w:p>
      <w:pPr>
        <w:pStyle w:val="CodeBlock"/>
      </w:pPr>
      <w:r>
        <w:t xml:space="preserve">      "required": [</w:t>
      </w:r>
    </w:p>
    <w:p>
      <w:pPr>
        <w:pStyle w:val="CodeBlock"/>
      </w:pPr>
      <w:r>
        <w:t xml:space="preserve">        "arithmetic_semantics",</w:t>
      </w:r>
    </w:p>
    <w:p>
      <w:pPr>
        <w:pStyle w:val="CodeBlock"/>
      </w:pPr>
      <w:r>
        <w:t xml:space="preserve">        "witness_check",</w:t>
      </w:r>
    </w:p>
    <w:p>
      <w:pPr>
        <w:pStyle w:val="CodeBlock"/>
      </w:pPr>
      <w:r>
        <w:t xml:space="preserve">        "universal_invariance_mode"</w:t>
      </w:r>
    </w:p>
    <w:p>
      <w:pPr>
        <w:pStyle w:val="CodeBlock"/>
      </w:pPr>
      <w:r>
        <w:t xml:space="preserve">      ],</w:t>
      </w:r>
    </w:p>
    <w:p>
      <w:pPr>
        <w:pStyle w:val="CodeBlock"/>
      </w:pPr>
      <w:r>
        <w:t xml:space="preserve">      "properties": {</w:t>
      </w:r>
    </w:p>
    <w:p>
      <w:pPr>
        <w:pStyle w:val="CodeBlock"/>
      </w:pPr>
      <w:r>
        <w:t xml:space="preserve">        "arithmetic_semantics": {</w:t>
      </w:r>
    </w:p>
    <w:p>
      <w:pPr>
        <w:pStyle w:val="CodeBlock"/>
      </w:pPr>
      <w:r>
        <w:t xml:space="preserve">          "type": "string"</w:t>
      </w:r>
    </w:p>
    <w:p>
      <w:pPr>
        <w:pStyle w:val="CodeBlock"/>
      </w:pPr>
      <w:r>
        <w:t xml:space="preserve">        },</w:t>
      </w:r>
    </w:p>
    <w:p>
      <w:pPr>
        <w:pStyle w:val="CodeBlock"/>
      </w:pPr>
      <w:r>
        <w:t xml:space="preserve">        "witness_check": {</w:t>
      </w:r>
    </w:p>
    <w:p>
      <w:pPr>
        <w:pStyle w:val="CodeBlock"/>
      </w:pPr>
      <w:r>
        <w:t xml:space="preserve">          "type": "string"</w:t>
      </w:r>
    </w:p>
    <w:p>
      <w:pPr>
        <w:pStyle w:val="CodeBlock"/>
      </w:pPr>
      <w:r>
        <w:t xml:space="preserve">        },</w:t>
      </w:r>
    </w:p>
    <w:p>
      <w:pPr>
        <w:pStyle w:val="CodeBlock"/>
      </w:pPr>
      <w:r>
        <w:t xml:space="preserve">        "universal_invariance_mode": {</w:t>
      </w:r>
    </w:p>
    <w:p>
      <w:pPr>
        <w:pStyle w:val="CodeBlock"/>
      </w:pPr>
      <w:r>
        <w:t xml:space="preserve">          "enum": [</w:t>
      </w:r>
    </w:p>
    <w:p>
      <w:pPr>
        <w:pStyle w:val="CodeBlock"/>
      </w:pPr>
      <w:r>
        <w:t xml:space="preserve">            "not_claimed",</w:t>
      </w:r>
    </w:p>
    <w:p>
      <w:pPr>
        <w:pStyle w:val="CodeBlock"/>
      </w:pPr>
      <w:r>
        <w:t xml:space="preserve">            "sampled_candidate",</w:t>
      </w:r>
    </w:p>
    <w:p>
      <w:pPr>
        <w:pStyle w:val="CodeBlock"/>
      </w:pPr>
      <w:r>
        <w:t xml:space="preserve">            "finite_exhaustive",</w:t>
      </w:r>
    </w:p>
    <w:p>
      <w:pPr>
        <w:pStyle w:val="CodeBlock"/>
      </w:pPr>
      <w:r>
        <w:t xml:space="preserve">            "symbolic_proof"</w:t>
      </w:r>
    </w:p>
    <w:p>
      <w:pPr>
        <w:pStyle w:val="CodeBlock"/>
      </w:pPr>
      <w:r>
        <w:t xml:space="preserve">          ]</w:t>
      </w:r>
    </w:p>
    <w:p>
      <w:pPr>
        <w:pStyle w:val="CodeBlock"/>
      </w:pPr>
      <w:r>
        <w:t xml:space="preserve">        },</w:t>
      </w:r>
    </w:p>
    <w:p>
      <w:pPr>
        <w:pStyle w:val="CodeBlock"/>
      </w:pPr>
      <w:r>
        <w:t xml:space="preserve">        "proof_artifact_hash": {</w:t>
      </w:r>
    </w:p>
    <w:p>
      <w:pPr>
        <w:pStyle w:val="CodeBlock"/>
      </w:pPr>
      <w:r>
        <w:t xml:space="preserve">          "type": [</w:t>
      </w:r>
    </w:p>
    <w:p>
      <w:pPr>
        <w:pStyle w:val="CodeBlock"/>
      </w:pPr>
      <w:r>
        <w:t xml:space="preserve">            "string",</w:t>
      </w:r>
    </w:p>
    <w:p>
      <w:pPr>
        <w:pStyle w:val="CodeBlock"/>
      </w:pPr>
      <w:r>
        <w:t xml:space="preserve">            "null"</w:t>
      </w:r>
    </w:p>
    <w:p>
      <w:pPr>
        <w:pStyle w:val="CodeBlock"/>
      </w:pPr>
      <w:r>
        <w:t xml:space="preserve">          ]</w:t>
      </w:r>
    </w:p>
    <w:p>
      <w:pPr>
        <w:pStyle w:val="CodeBlock"/>
      </w:pPr>
      <w:r>
        <w:t xml:space="preserve">        }</w:t>
      </w:r>
    </w:p>
    <w:p>
      <w:pPr>
        <w:pStyle w:val="CodeBlock"/>
      </w:pPr>
      <w:r>
        <w:t xml:space="preserve">      },</w:t>
      </w:r>
    </w:p>
    <w:p>
      <w:pPr>
        <w:pStyle w:val="CodeBlock"/>
      </w:pPr>
      <w:r>
        <w:t xml:space="preserve">      "additionalProperties": true</w:t>
      </w:r>
    </w:p>
    <w:p>
      <w:pPr>
        <w:pStyle w:val="CodeBlock"/>
      </w:pPr>
      <w:r>
        <w:t xml:space="preserve">    },</w:t>
      </w:r>
    </w:p>
    <w:p>
      <w:pPr>
        <w:pStyle w:val="CodeBlock"/>
      </w:pPr>
      <w:r>
        <w:t xml:space="preserve">    "provenance": {</w:t>
      </w:r>
    </w:p>
    <w:p>
      <w:pPr>
        <w:pStyle w:val="CodeBlock"/>
      </w:pPr>
      <w:r>
        <w:t xml:space="preserve">      "type": "object",</w:t>
      </w:r>
    </w:p>
    <w:p>
      <w:pPr>
        <w:pStyle w:val="CodeBlock"/>
      </w:pPr>
      <w:r>
        <w:t xml:space="preserve">      "required": [</w:t>
      </w:r>
    </w:p>
    <w:p>
      <w:pPr>
        <w:pStyle w:val="CodeBlock"/>
      </w:pPr>
      <w:r>
        <w:t xml:space="preserve">        "theorem_sha256",</w:t>
      </w:r>
    </w:p>
    <w:p>
      <w:pPr>
        <w:pStyle w:val="CodeBlock"/>
      </w:pPr>
      <w:r>
        <w:t xml:space="preserve">        "audit_plan_hash"</w:t>
      </w:r>
    </w:p>
    <w:p>
      <w:pPr>
        <w:pStyle w:val="CodeBlock"/>
      </w:pPr>
      <w:r>
        <w:t xml:space="preserve">      ],</w:t>
      </w:r>
    </w:p>
    <w:p>
      <w:pPr>
        <w:pStyle w:val="CodeBlock"/>
      </w:pPr>
      <w:r>
        <w:t xml:space="preserve">      "properties": {</w:t>
      </w:r>
    </w:p>
    <w:p>
      <w:pPr>
        <w:pStyle w:val="CodeBlock"/>
      </w:pPr>
      <w:r>
        <w:t xml:space="preserve">        "theorem_sha256": {</w:t>
      </w:r>
    </w:p>
    <w:p>
      <w:pPr>
        <w:pStyle w:val="CodeBlock"/>
      </w:pPr>
      <w:r>
        <w:t xml:space="preserve">          "type": "string"</w:t>
      </w:r>
    </w:p>
    <w:p>
      <w:pPr>
        <w:pStyle w:val="CodeBlock"/>
      </w:pPr>
      <w:r>
        <w:t xml:space="preserve">        },</w:t>
      </w:r>
    </w:p>
    <w:p>
      <w:pPr>
        <w:pStyle w:val="CodeBlock"/>
      </w:pPr>
      <w:r>
        <w:t xml:space="preserve">        "audit_plan_hash": {</w:t>
      </w:r>
    </w:p>
    <w:p>
      <w:pPr>
        <w:pStyle w:val="CodeBlock"/>
      </w:pPr>
      <w:r>
        <w:t xml:space="preserve">          "type": "string"</w:t>
      </w:r>
    </w:p>
    <w:p>
      <w:pPr>
        <w:pStyle w:val="CodeBlock"/>
      </w:pPr>
      <w:r>
        <w:t xml:space="preserve">        },</w:t>
      </w:r>
    </w:p>
    <w:p>
      <w:pPr>
        <w:pStyle w:val="CodeBlock"/>
      </w:pPr>
      <w:r>
        <w:t xml:space="preserve">        "operator_review_hash": {</w:t>
      </w:r>
    </w:p>
    <w:p>
      <w:pPr>
        <w:pStyle w:val="CodeBlock"/>
      </w:pPr>
      <w:r>
        <w:t xml:space="preserve">          "type": [</w:t>
      </w:r>
    </w:p>
    <w:p>
      <w:pPr>
        <w:pStyle w:val="CodeBlock"/>
      </w:pPr>
      <w:r>
        <w:t xml:space="preserve">            "string",</w:t>
      </w:r>
    </w:p>
    <w:p>
      <w:pPr>
        <w:pStyle w:val="CodeBlock"/>
      </w:pPr>
      <w:r>
        <w:t xml:space="preserve">            "null"</w:t>
      </w:r>
    </w:p>
    <w:p>
      <w:pPr>
        <w:pStyle w:val="CodeBlock"/>
      </w:pPr>
      <w:r>
        <w:t xml:space="preserve">          ]</w:t>
      </w:r>
    </w:p>
    <w:p>
      <w:pPr>
        <w:pStyle w:val="CodeBlock"/>
      </w:pPr>
      <w:r>
        <w:t xml:space="preserve">        }</w:t>
      </w:r>
    </w:p>
    <w:p>
      <w:pPr>
        <w:pStyle w:val="CodeBlock"/>
      </w:pPr>
      <w:r>
        <w:t xml:space="preserve">      },</w:t>
      </w:r>
    </w:p>
    <w:p>
      <w:pPr>
        <w:pStyle w:val="CodeBlock"/>
      </w:pPr>
      <w:r>
        <w:t xml:space="preserve">      "additionalProperties": true</w:t>
      </w:r>
    </w:p>
    <w:p>
      <w:pPr>
        <w:pStyle w:val="CodeBlock"/>
      </w:pPr>
      <w:r>
        <w:t xml:space="preserve">    }</w:t>
      </w:r>
    </w:p>
    <w:p>
      <w:pPr>
        <w:pStyle w:val="CodeBlock"/>
      </w:pPr>
      <w:r>
        <w:t xml:space="preserve">  },</w:t>
      </w:r>
    </w:p>
    <w:p>
      <w:pPr>
        <w:pStyle w:val="CodeBlock"/>
      </w:pPr>
      <w:r>
        <w:t xml:space="preserve">  "additionalProperties": false</w:t>
      </w:r>
    </w:p>
    <w:p>
      <w:pPr>
        <w:pStyle w:val="CodeBlock"/>
      </w:pPr>
      <w:r>
        <w:t>}</w:t>
      </w:r>
    </w:p>
    <w:p>
      <w:pPr>
        <w:pStyle w:val="Heading1"/>
      </w:pPr>
      <w:r>
        <w:t>Appendix D. Finite certificate example (verbatim recovered artifact)</w:t>
      </w:r>
    </w:p>
    <w:p>
      <w:pPr>
        <w:pStyle w:val="Small"/>
      </w:pPr>
      <w:r>
        <w:rPr>
          <w:i w:val="0"/>
        </w:rPr>
        <w:t>File: orbita_language_limit_certificate_example.json; local SHA-256 336ae611b0d670340d20e5b0371ffadbb424fd962449131bc3687c5e887e5167.</w:t>
      </w:r>
    </w:p>
    <w:p>
      <w:pPr>
        <w:pStyle w:val="CodeBlock"/>
      </w:pPr>
      <w:r>
        <w:t>{</w:t>
      </w:r>
    </w:p>
    <w:p>
      <w:pPr>
        <w:pStyle w:val="CodeBlock"/>
      </w:pPr>
      <w:r>
        <w:t xml:space="preserve">  "schema_version": "orbita-language-limit-certificate/0.1",</w:t>
      </w:r>
    </w:p>
    <w:p>
      <w:pPr>
        <w:pStyle w:val="CodeBlock"/>
      </w:pPr>
      <w:r>
        <w:t xml:space="preserve">  "status": "FINITE_EXHAUSTIVE",</w:t>
      </w:r>
    </w:p>
    <w:p>
      <w:pPr>
        <w:pStyle w:val="CodeBlock"/>
      </w:pPr>
      <w:r>
        <w:t xml:space="preserve">  "scope": {</w:t>
      </w:r>
    </w:p>
    <w:p>
      <w:pPr>
        <w:pStyle w:val="CodeBlock"/>
      </w:pPr>
      <w:r>
        <w:t xml:space="preserve">    "state_space": "X={00,01,10,11}",</w:t>
      </w:r>
    </w:p>
    <w:p>
      <w:pPr>
        <w:pStyle w:val="CodeBlock"/>
      </w:pPr>
      <w:r>
        <w:t xml:space="preserve">    "claim_scope": "Finite four-state demonstration only",</w:t>
      </w:r>
    </w:p>
    <w:p>
      <w:pPr>
        <w:pStyle w:val="CodeBlock"/>
      </w:pPr>
      <w:r>
        <w:t xml:space="preserve">    "bounded": true</w:t>
      </w:r>
    </w:p>
    <w:p>
      <w:pPr>
        <w:pStyle w:val="CodeBlock"/>
      </w:pPr>
      <w:r>
        <w:t xml:space="preserve">  },</w:t>
      </w:r>
    </w:p>
    <w:p>
      <w:pPr>
        <w:pStyle w:val="CodeBlock"/>
      </w:pPr>
      <w:r>
        <w:t xml:space="preserve">  "language": {</w:t>
      </w:r>
    </w:p>
    <w:p>
      <w:pPr>
        <w:pStyle w:val="CodeBlock"/>
      </w:pPr>
      <w:r>
        <w:t xml:space="preserve">    "name": "Two-bit parity language",</w:t>
      </w:r>
    </w:p>
    <w:p>
      <w:pPr>
        <w:pStyle w:val="CodeBlock"/>
      </w:pPr>
      <w:r>
        <w:t xml:space="preserve">    "representation_definition": "Phi(x1,x2)=x1 XOR x2",</w:t>
      </w:r>
    </w:p>
    <w:p>
      <w:pPr>
        <w:pStyle w:val="CodeBlock"/>
      </w:pPr>
      <w:r>
        <w:t xml:space="preserve">    "hash": "8a4b69276e67b10a0e8ed5cec6e4de225a9ea399485719c8bf8490980d1fe95b",</w:t>
      </w:r>
    </w:p>
    <w:p>
      <w:pPr>
        <w:pStyle w:val="CodeBlock"/>
      </w:pPr>
      <w:r>
        <w:t xml:space="preserve">    "primitives": [</w:t>
      </w:r>
    </w:p>
    <w:p>
      <w:pPr>
        <w:pStyle w:val="CodeBlock"/>
      </w:pPr>
      <w:r>
        <w:t xml:space="preserve">      "parity"</w:t>
      </w:r>
    </w:p>
    <w:p>
      <w:pPr>
        <w:pStyle w:val="CodeBlock"/>
      </w:pPr>
      <w:r>
        <w:t xml:space="preserve">    ]</w:t>
      </w:r>
    </w:p>
    <w:p>
      <w:pPr>
        <w:pStyle w:val="CodeBlock"/>
      </w:pPr>
      <w:r>
        <w:t xml:space="preserve">  },</w:t>
      </w:r>
    </w:p>
    <w:p>
      <w:pPr>
        <w:pStyle w:val="CodeBlock"/>
      </w:pPr>
      <w:r>
        <w:t xml:space="preserve">  "target": {</w:t>
      </w:r>
    </w:p>
    <w:p>
      <w:pPr>
        <w:pStyle w:val="CodeBlock"/>
      </w:pPr>
      <w:r>
        <w:t xml:space="preserve">    "name": "First-bit target",</w:t>
      </w:r>
    </w:p>
    <w:p>
      <w:pPr>
        <w:pStyle w:val="CodeBlock"/>
      </w:pPr>
      <w:r>
        <w:t xml:space="preserve">    "definition": "O(x1,x2)=x1",</w:t>
      </w:r>
    </w:p>
    <w:p>
      <w:pPr>
        <w:pStyle w:val="CodeBlock"/>
      </w:pPr>
      <w:r>
        <w:t xml:space="preserve">    "hash": "ab92a97c0008cf4a0873433623fa4e68986ce912461716478280952133863b2d",</w:t>
      </w:r>
    </w:p>
    <w:p>
      <w:pPr>
        <w:pStyle w:val="CodeBlock"/>
      </w:pPr>
      <w:r>
        <w:t xml:space="preserve">    "metric": "absolute distance on {0,1}"</w:t>
      </w:r>
    </w:p>
    <w:p>
      <w:pPr>
        <w:pStyle w:val="CodeBlock"/>
      </w:pPr>
      <w:r>
        <w:t xml:space="preserve">  },</w:t>
      </w:r>
    </w:p>
    <w:p>
      <w:pPr>
        <w:pStyle w:val="CodeBlock"/>
      </w:pPr>
      <w:r>
        <w:t xml:space="preserve">  "witness": {</w:t>
      </w:r>
    </w:p>
    <w:p>
      <w:pPr>
        <w:pStyle w:val="CodeBlock"/>
      </w:pPr>
      <w:r>
        <w:t xml:space="preserve">    "x": "00",</w:t>
      </w:r>
    </w:p>
    <w:p>
      <w:pPr>
        <w:pStyle w:val="CodeBlock"/>
      </w:pPr>
      <w:r>
        <w:t xml:space="preserve">    "y": "11",</w:t>
      </w:r>
    </w:p>
    <w:p>
      <w:pPr>
        <w:pStyle w:val="CodeBlock"/>
      </w:pPr>
      <w:r>
        <w:t xml:space="preserve">    "representation_x": 0,</w:t>
      </w:r>
    </w:p>
    <w:p>
      <w:pPr>
        <w:pStyle w:val="CodeBlock"/>
      </w:pPr>
      <w:r>
        <w:t xml:space="preserve">    "representation_y": 0,</w:t>
      </w:r>
    </w:p>
    <w:p>
      <w:pPr>
        <w:pStyle w:val="CodeBlock"/>
      </w:pPr>
      <w:r>
        <w:t xml:space="preserve">    "target_x": 0,</w:t>
      </w:r>
    </w:p>
    <w:p>
      <w:pPr>
        <w:pStyle w:val="CodeBlock"/>
      </w:pPr>
      <w:r>
        <w:t xml:space="preserve">    "target_y": 1</w:t>
      </w:r>
    </w:p>
    <w:p>
      <w:pPr>
        <w:pStyle w:val="CodeBlock"/>
      </w:pPr>
      <w:r>
        <w:t xml:space="preserve">  },</w:t>
      </w:r>
    </w:p>
    <w:p>
      <w:pPr>
        <w:pStyle w:val="CodeBlock"/>
      </w:pPr>
      <w:r>
        <w:t xml:space="preserve">  "transformation": {</w:t>
      </w:r>
    </w:p>
    <w:p>
      <w:pPr>
        <w:pStyle w:val="CodeBlock"/>
      </w:pPr>
      <w:r>
        <w:t xml:space="preserve">    "name": "Bitwise complement",</w:t>
      </w:r>
    </w:p>
    <w:p>
      <w:pPr>
        <w:pStyle w:val="CodeBlock"/>
      </w:pPr>
      <w:r>
        <w:t xml:space="preserve">    "definition": "T(x1,x2)=(1-x1,1-x2)",</w:t>
      </w:r>
    </w:p>
    <w:p>
      <w:pPr>
        <w:pStyle w:val="CodeBlock"/>
      </w:pPr>
      <w:r>
        <w:t xml:space="preserve">    "hash": "bed8fdd5240a48b4f4df2e9519cadfeaf82781eb18c66ff7665749e7b0da2b3d",</w:t>
      </w:r>
    </w:p>
    <w:p>
      <w:pPr>
        <w:pStyle w:val="CodeBlock"/>
      </w:pPr>
      <w:r>
        <w:t xml:space="preserve">    "invariance_proof": "Exhaustive on all four states: parity(T(x))=parity(x).",</w:t>
      </w:r>
    </w:p>
    <w:p>
      <w:pPr>
        <w:pStyle w:val="CodeBlock"/>
      </w:pPr>
      <w:r>
        <w:t xml:space="preserve">    "target_sensitive_at": "00"</w:t>
      </w:r>
    </w:p>
    <w:p>
      <w:pPr>
        <w:pStyle w:val="CodeBlock"/>
      </w:pPr>
      <w:r>
        <w:t xml:space="preserve">  },</w:t>
      </w:r>
    </w:p>
    <w:p>
      <w:pPr>
        <w:pStyle w:val="CodeBlock"/>
      </w:pPr>
      <w:r>
        <w:t xml:space="preserve">  "closure": {</w:t>
      </w:r>
    </w:p>
    <w:p>
      <w:pPr>
        <w:pStyle w:val="CodeBlock"/>
      </w:pPr>
      <w:r>
        <w:t xml:space="preserve">    "constructors": [</w:t>
      </w:r>
    </w:p>
    <w:p>
      <w:pPr>
        <w:pStyle w:val="CodeBlock"/>
      </w:pPr>
      <w:r>
        <w:t xml:space="preserve">      "deterministic functions of the parity output only"</w:t>
      </w:r>
    </w:p>
    <w:p>
      <w:pPr>
        <w:pStyle w:val="CodeBlock"/>
      </w:pPr>
      <w:r>
        <w:t xml:space="preserve">    ],</w:t>
      </w:r>
    </w:p>
    <w:p>
      <w:pPr>
        <w:pStyle w:val="CodeBlock"/>
      </w:pPr>
      <w:r>
        <w:t xml:space="preserve">    "factorization_preservation_proof": "Every permitted expression factors through Phi by construction."</w:t>
      </w:r>
    </w:p>
    <w:p>
      <w:pPr>
        <w:pStyle w:val="CodeBlock"/>
      </w:pPr>
      <w:r>
        <w:t xml:space="preserve">  },</w:t>
      </w:r>
    </w:p>
    <w:p>
      <w:pPr>
        <w:pStyle w:val="CodeBlock"/>
      </w:pPr>
      <w:r>
        <w:t xml:space="preserve">  "quantitative_gap": {</w:t>
      </w:r>
    </w:p>
    <w:p>
      <w:pPr>
        <w:pStyle w:val="CodeBlock"/>
      </w:pPr>
      <w:r>
        <w:t xml:space="preserve">    "delta": 1.0,</w:t>
      </w:r>
    </w:p>
    <w:p>
      <w:pPr>
        <w:pStyle w:val="CodeBlock"/>
      </w:pPr>
      <w:r>
        <w:t xml:space="preserve">    "uniform_error_lower_bound": 0.5,</w:t>
      </w:r>
    </w:p>
    <w:p>
      <w:pPr>
        <w:pStyle w:val="CodeBlock"/>
      </w:pPr>
      <w:r>
        <w:t xml:space="preserve">    "derivation": "For same-fiber targets 0 and 1, any common prediction z has max(|z|,|1-z|)&gt;=1/2."</w:t>
      </w:r>
    </w:p>
    <w:p>
      <w:pPr>
        <w:pStyle w:val="CodeBlock"/>
      </w:pPr>
      <w:r>
        <w:t xml:space="preserve">  },</w:t>
      </w:r>
    </w:p>
    <w:p>
      <w:pPr>
        <w:pStyle w:val="CodeBlock"/>
      </w:pPr>
      <w:r>
        <w:t xml:space="preserve">  "verification": {</w:t>
      </w:r>
    </w:p>
    <w:p>
      <w:pPr>
        <w:pStyle w:val="CodeBlock"/>
      </w:pPr>
      <w:r>
        <w:t xml:space="preserve">    "arithmetic_semantics": "Exact Boolean/integer arithmetic",</w:t>
      </w:r>
    </w:p>
    <w:p>
      <w:pPr>
        <w:pStyle w:val="CodeBlock"/>
      </w:pPr>
      <w:r>
        <w:t xml:space="preserve">    "witness_check": "representation_x == representation_y and target_x != target_y",</w:t>
      </w:r>
    </w:p>
    <w:p>
      <w:pPr>
        <w:pStyle w:val="CodeBlock"/>
      </w:pPr>
      <w:r>
        <w:t xml:space="preserve">    "universal_invariance_mode": "finite_exhaustive",</w:t>
      </w:r>
    </w:p>
    <w:p>
      <w:pPr>
        <w:pStyle w:val="CodeBlock"/>
      </w:pPr>
      <w:r>
        <w:t xml:space="preserve">    "proof_artifact_hash": null</w:t>
      </w:r>
    </w:p>
    <w:p>
      <w:pPr>
        <w:pStyle w:val="CodeBlock"/>
      </w:pPr>
      <w:r>
        <w:t xml:space="preserve">  },</w:t>
      </w:r>
    </w:p>
    <w:p>
      <w:pPr>
        <w:pStyle w:val="CodeBlock"/>
      </w:pPr>
      <w:r>
        <w:t xml:space="preserve">  "provenance": {</w:t>
      </w:r>
    </w:p>
    <w:p>
      <w:pPr>
        <w:pStyle w:val="CodeBlock"/>
      </w:pPr>
      <w:r>
        <w:t xml:space="preserve">    "theorem_sha256": "182a3b4666334ccc8f80340db67cf6366fafedff8caa230b3f18bf9bc84af802",</w:t>
      </w:r>
    </w:p>
    <w:p>
      <w:pPr>
        <w:pStyle w:val="CodeBlock"/>
      </w:pPr>
      <w:r>
        <w:t xml:space="preserve">    "audit_plan_hash": "be2b997d7b7649587c8d063674a171f59bd1ac5259484f0742ead667b99c2904",</w:t>
      </w:r>
    </w:p>
    <w:p>
      <w:pPr>
        <w:pStyle w:val="CodeBlock"/>
      </w:pPr>
      <w:r>
        <w:t xml:space="preserve">    "operator_review_hash": "b4d907b7a3c48ca3159b0e6f343e30f08d59429ae890375428ccb5afaa20a59b"</w:t>
      </w:r>
    </w:p>
    <w:p>
      <w:pPr>
        <w:pStyle w:val="CodeBlock"/>
      </w:pPr>
      <w:r>
        <w:t xml:space="preserve">  }</w:t>
      </w:r>
    </w:p>
    <w:p>
      <w:pPr>
        <w:pStyle w:val="CodeBlock"/>
      </w:pPr>
      <w:r>
        <w:t>}</w:t>
      </w:r>
    </w:p>
    <w:p>
      <w:pPr>
        <w:pStyle w:val="Heading1"/>
      </w:pPr>
      <w:r>
        <w:t>Appendix E. Lean 4 v0.1 source (verbatim recovered artifacts)</w:t>
      </w:r>
    </w:p>
    <w:p>
      <w:pPr>
        <w:pStyle w:val="Heading2"/>
      </w:pPr>
      <w:r>
        <w:t>E.1 Basic.lean</w:t>
      </w:r>
    </w:p>
    <w:p>
      <w:pPr>
        <w:pStyle w:val="Small"/>
      </w:pPr>
      <w:r>
        <w:rPr>
          <w:i w:val="0"/>
        </w:rPr>
        <w:t>SHA-256 e176771eb070d5a87a16ac8f054b45cac1bd2b18918f09a0d086f1e83ac4a25f.</w:t>
      </w:r>
    </w:p>
    <w:p>
      <w:pPr>
        <w:pStyle w:val="CodeBlock"/>
      </w:pPr>
      <w:r>
        <w:t>import Mathlib</w:t>
      </w:r>
    </w:p>
    <w:p>
      <w:pPr>
        <w:pStyle w:val="CodeBlock"/>
      </w:pPr>
      <w:r>
        <w:t xml:space="preserve"> </w:t>
      </w:r>
    </w:p>
    <w:p>
      <w:pPr>
        <w:pStyle w:val="CodeBlock"/>
      </w:pPr>
      <w:r>
        <w:t>/-!</w:t>
      </w:r>
    </w:p>
    <w:p>
      <w:pPr>
        <w:pStyle w:val="CodeBlock"/>
      </w:pPr>
      <w:r>
        <w:t># Representational Hole / Language Limit Theorems</w:t>
      </w:r>
    </w:p>
    <w:p>
      <w:pPr>
        <w:pStyle w:val="CodeBlock"/>
      </w:pPr>
      <w:r>
        <w:t xml:space="preserve"> </w:t>
      </w:r>
    </w:p>
    <w:p>
      <w:pPr>
        <w:pStyle w:val="CodeBlock"/>
      </w:pPr>
      <w:r>
        <w:t>A Lean 4 formalization of the four core theorems behind the Orbita</w:t>
      </w:r>
    </w:p>
    <w:p>
      <w:pPr>
        <w:pStyle w:val="CodeBlock"/>
      </w:pPr>
      <w:r>
        <w:t>representational-hole framework.</w:t>
      </w:r>
    </w:p>
    <w:p>
      <w:pPr>
        <w:pStyle w:val="CodeBlock"/>
      </w:pPr>
      <w:r>
        <w:t xml:space="preserve"> </w:t>
      </w:r>
    </w:p>
    <w:p>
      <w:pPr>
        <w:pStyle w:val="CodeBlock"/>
      </w:pPr>
      <w:r>
        <w:t>The file is intentionally application-neutral.  It proves facts about an</w:t>
      </w:r>
    </w:p>
    <w:p>
      <w:pPr>
        <w:pStyle w:val="CodeBlock"/>
      </w:pPr>
      <w:r>
        <w:t>arbitrary representation map `φ : X → Y` and target `O : X → Z`.</w:t>
      </w:r>
    </w:p>
    <w:p>
      <w:pPr>
        <w:pStyle w:val="CodeBlock"/>
      </w:pPr>
      <w:r>
        <w:t>A scientific language `L = {fᵢ}` is represented by its joint observation map</w:t>
      </w:r>
    </w:p>
    <w:p>
      <w:pPr>
        <w:pStyle w:val="CodeBlock"/>
      </w:pPr>
      <w:r>
        <w:t>`Φ_L`; see `jointRepresentation` below.</w:t>
      </w:r>
    </w:p>
    <w:p>
      <w:pPr>
        <w:pStyle w:val="CodeBlock"/>
      </w:pPr>
      <w:r>
        <w:t xml:space="preserve"> </w:t>
      </w:r>
    </w:p>
    <w:p>
      <w:pPr>
        <w:pStyle w:val="CodeBlock"/>
      </w:pPr>
      <w:r>
        <w:t>The formalization distinguishes:</w:t>
      </w:r>
    </w:p>
    <w:p>
      <w:pPr>
        <w:pStyle w:val="CodeBlock"/>
      </w:pPr>
      <w:r>
        <w:t xml:space="preserve"> </w:t>
      </w:r>
    </w:p>
    <w:p>
      <w:pPr>
        <w:pStyle w:val="CodeBlock"/>
      </w:pPr>
      <w:r>
        <w:t>* exact representability from computability;</w:t>
      </w:r>
    </w:p>
    <w:p>
      <w:pPr>
        <w:pStyle w:val="CodeBlock"/>
      </w:pPr>
      <w:r>
        <w:t>* a witness pair from a universal transformation-invariance proof;</w:t>
      </w:r>
    </w:p>
    <w:p>
      <w:pPr>
        <w:pStyle w:val="CodeBlock"/>
      </w:pPr>
      <w:r>
        <w:t>* closure under declared representation-respecting constructors from arbitrary</w:t>
      </w:r>
    </w:p>
    <w:p>
      <w:pPr>
        <w:pStyle w:val="CodeBlock"/>
      </w:pPr>
      <w:r>
        <w:t xml:space="preserve">  access to the underlying state;</w:t>
      </w:r>
    </w:p>
    <w:p>
      <w:pPr>
        <w:pStyle w:val="CodeBlock"/>
      </w:pPr>
      <w:r>
        <w:t>* exact non-representability from quantitative approximation lower bounds.</w:t>
      </w:r>
    </w:p>
    <w:p>
      <w:pPr>
        <w:pStyle w:val="CodeBlock"/>
      </w:pPr>
      <w:r>
        <w:t>-/</w:t>
      </w:r>
    </w:p>
    <w:p>
      <w:pPr>
        <w:pStyle w:val="CodeBlock"/>
      </w:pPr>
      <w:r>
        <w:t xml:space="preserve"> </w:t>
      </w:r>
    </w:p>
    <w:p>
      <w:pPr>
        <w:pStyle w:val="CodeBlock"/>
      </w:pPr>
      <w:r>
        <w:t>universe uX uY uZ uI uK</w:t>
      </w:r>
    </w:p>
    <w:p>
      <w:pPr>
        <w:pStyle w:val="CodeBlock"/>
      </w:pPr>
      <w:r>
        <w:t xml:space="preserve"> </w:t>
      </w:r>
    </w:p>
    <w:p>
      <w:pPr>
        <w:pStyle w:val="CodeBlock"/>
      </w:pPr>
      <w:r>
        <w:t>namespace Orbita.LanguageLimit</w:t>
      </w:r>
    </w:p>
    <w:p>
      <w:pPr>
        <w:pStyle w:val="CodeBlock"/>
      </w:pPr>
      <w:r>
        <w:t xml:space="preserve"> </w:t>
      </w:r>
    </w:p>
    <w:p>
      <w:pPr>
        <w:pStyle w:val="CodeBlock"/>
      </w:pPr>
      <w:r>
        <w:t>variable {X : Type uX} {Y : Type uY} {Z : Type uZ}</w:t>
      </w:r>
    </w:p>
    <w:p>
      <w:pPr>
        <w:pStyle w:val="CodeBlock"/>
      </w:pPr>
      <w:r>
        <w:t xml:space="preserve"> </w:t>
      </w:r>
    </w:p>
    <w:p>
      <w:pPr>
        <w:pStyle w:val="CodeBlock"/>
      </w:pPr>
      <w:r>
        <w:t>/-- Aggregate a family of language primitives into one joint representation. -/</w:t>
      </w:r>
    </w:p>
    <w:p>
      <w:pPr>
        <w:pStyle w:val="CodeBlock"/>
      </w:pPr>
      <w:r>
        <w:t>def jointRepresentation</w:t>
      </w:r>
    </w:p>
    <w:p>
      <w:pPr>
        <w:pStyle w:val="CodeBlock"/>
      </w:pPr>
      <w:r>
        <w:t xml:space="preserve">    {I : Type uI}</w:t>
      </w:r>
    </w:p>
    <w:p>
      <w:pPr>
        <w:pStyle w:val="CodeBlock"/>
      </w:pPr>
      <w:r>
        <w:t xml:space="preserve">    (Yᵢ : I → Type uY)</w:t>
      </w:r>
    </w:p>
    <w:p>
      <w:pPr>
        <w:pStyle w:val="CodeBlock"/>
      </w:pPr>
      <w:r>
        <w:t xml:space="preserve">    (L : (i : I) → X → Yᵢ i) : X → ((i : I) → Yᵢ i) :=</w:t>
      </w:r>
    </w:p>
    <w:p>
      <w:pPr>
        <w:pStyle w:val="CodeBlock"/>
      </w:pPr>
      <w:r>
        <w:t xml:space="preserve">  fun x i ↦ L i x</w:t>
      </w:r>
    </w:p>
    <w:p>
      <w:pPr>
        <w:pStyle w:val="CodeBlock"/>
      </w:pPr>
      <w:r>
        <w:t xml:space="preserve"> </w:t>
      </w:r>
    </w:p>
    <w:p>
      <w:pPr>
        <w:pStyle w:val="CodeBlock"/>
      </w:pPr>
      <w:r>
        <w:t>/-- The canonical point in the image/range of a representation. -/</w:t>
      </w:r>
    </w:p>
    <w:p>
      <w:pPr>
        <w:pStyle w:val="CodeBlock"/>
      </w:pPr>
      <w:r>
        <w:t>def encoded (φ : X → Y) (x : X) : Set.range φ :=</w:t>
      </w:r>
    </w:p>
    <w:p>
      <w:pPr>
        <w:pStyle w:val="CodeBlock"/>
      </w:pPr>
      <w:r>
        <w:t xml:space="preserve">  ⟨φ x, ⟨x, rfl⟩⟩</w:t>
      </w:r>
    </w:p>
    <w:p>
      <w:pPr>
        <w:pStyle w:val="CodeBlock"/>
      </w:pPr>
      <w:r>
        <w:t xml:space="preserve"> </w:t>
      </w:r>
    </w:p>
    <w:p>
      <w:pPr>
        <w:pStyle w:val="CodeBlock"/>
      </w:pPr>
      <w:r>
        <w:t>/-- Two states are language-equivalent exactly when the representation agrees. -/</w:t>
      </w:r>
    </w:p>
    <w:p>
      <w:pPr>
        <w:pStyle w:val="CodeBlock"/>
      </w:pPr>
      <w:r>
        <w:t>def FiberEq (φ : X → Y) (x y : X) : Prop :=</w:t>
      </w:r>
    </w:p>
    <w:p>
      <w:pPr>
        <w:pStyle w:val="CodeBlock"/>
      </w:pPr>
      <w:r>
        <w:t xml:space="preserve">  φ x = φ y</w:t>
      </w:r>
    </w:p>
    <w:p>
      <w:pPr>
        <w:pStyle w:val="CodeBlock"/>
      </w:pPr>
      <w:r>
        <w:t xml:space="preserve"> </w:t>
      </w:r>
    </w:p>
    <w:p>
      <w:pPr>
        <w:pStyle w:val="CodeBlock"/>
      </w:pPr>
      <w:r>
        <w:t>/-- A target is exactly representable if it factors through the image of `φ`. -/</w:t>
      </w:r>
    </w:p>
    <w:p>
      <w:pPr>
        <w:pStyle w:val="CodeBlock"/>
      </w:pPr>
      <w:r>
        <w:t>def Representable (φ : X → Y) (O : X → Z) : Prop :=</w:t>
      </w:r>
    </w:p>
    <w:p>
      <w:pPr>
        <w:pStyle w:val="CodeBlock"/>
      </w:pPr>
      <w:r>
        <w:t xml:space="preserve">  ∃ g : Set.range φ → Z, ∀ x : X, O x = g (encoded φ x)</w:t>
      </w:r>
    </w:p>
    <w:p>
      <w:pPr>
        <w:pStyle w:val="CodeBlock"/>
      </w:pPr>
      <w:r>
        <w:t xml:space="preserve"> </w:t>
      </w:r>
    </w:p>
    <w:p>
      <w:pPr>
        <w:pStyle w:val="CodeBlock"/>
      </w:pPr>
      <w:r>
        <w:t>/-- A target is fiber-constant if equal representations force equal target values. -/</w:t>
      </w:r>
    </w:p>
    <w:p>
      <w:pPr>
        <w:pStyle w:val="CodeBlock"/>
      </w:pPr>
      <w:r>
        <w:t>def FiberConstant (φ : X → Y) (O : X → Z) : Prop :=</w:t>
      </w:r>
    </w:p>
    <w:p>
      <w:pPr>
        <w:pStyle w:val="CodeBlock"/>
      </w:pPr>
      <w:r>
        <w:t xml:space="preserve">  ∀ ⦃x y : X⦄, φ x = φ y → O x = O y</w:t>
      </w:r>
    </w:p>
    <w:p>
      <w:pPr>
        <w:pStyle w:val="CodeBlock"/>
      </w:pPr>
      <w:r>
        <w:t xml:space="preserve"> </w:t>
      </w:r>
    </w:p>
    <w:p>
      <w:pPr>
        <w:pStyle w:val="CodeBlock"/>
      </w:pPr>
      <w:r>
        <w:t>/-- A single exact representational-hole witness. -/</w:t>
      </w:r>
    </w:p>
    <w:p>
      <w:pPr>
        <w:pStyle w:val="CodeBlock"/>
      </w:pPr>
      <w:r>
        <w:t>def HoleWitness (φ : X → Y) (O : X → Z) (x y : X) : Prop :=</w:t>
      </w:r>
    </w:p>
    <w:p>
      <w:pPr>
        <w:pStyle w:val="CodeBlock"/>
      </w:pPr>
      <w:r>
        <w:t xml:space="preserve">  φ x = φ y ∧ O x ≠ O y</w:t>
      </w:r>
    </w:p>
    <w:p>
      <w:pPr>
        <w:pStyle w:val="CodeBlock"/>
      </w:pPr>
      <w:r>
        <w:t xml:space="preserve"> </w:t>
      </w:r>
    </w:p>
    <w:p>
      <w:pPr>
        <w:pStyle w:val="CodeBlock"/>
      </w:pPr>
      <w:r>
        <w:t>/-! ## Theorem 1: Exact representability iff fiber constancy -/</w:t>
      </w:r>
    </w:p>
    <w:p>
      <w:pPr>
        <w:pStyle w:val="CodeBlock"/>
      </w:pPr>
      <w:r>
        <w:t xml:space="preserve"> </w:t>
      </w:r>
    </w:p>
    <w:p>
      <w:pPr>
        <w:pStyle w:val="CodeBlock"/>
      </w:pPr>
      <w:r>
        <w:t>/--</w:t>
      </w:r>
    </w:p>
    <w:p>
      <w:pPr>
        <w:pStyle w:val="CodeBlock"/>
      </w:pPr>
      <w:r>
        <w:t>**Theorem 1 — Exact Representability Criterion.**</w:t>
      </w:r>
    </w:p>
    <w:p>
      <w:pPr>
        <w:pStyle w:val="CodeBlock"/>
      </w:pPr>
      <w:r>
        <w:t xml:space="preserve"> </w:t>
      </w:r>
    </w:p>
    <w:p>
      <w:pPr>
        <w:pStyle w:val="CodeBlock"/>
      </w:pPr>
      <w:r>
        <w:t>`O` factors through `φ` iff `O` is constant on every fiber of `φ`.</w:t>
      </w:r>
    </w:p>
    <w:p>
      <w:pPr>
        <w:pStyle w:val="CodeBlock"/>
      </w:pPr>
      <w:r>
        <w:t>The decoder is defined only on `Set.range φ`, so no arbitrary value outside the</w:t>
      </w:r>
    </w:p>
    <w:p>
      <w:pPr>
        <w:pStyle w:val="CodeBlock"/>
      </w:pPr>
      <w:r>
        <w:t>image is required.</w:t>
      </w:r>
    </w:p>
    <w:p>
      <w:pPr>
        <w:pStyle w:val="CodeBlock"/>
      </w:pPr>
      <w:r>
        <w:t>-/</w:t>
      </w:r>
    </w:p>
    <w:p>
      <w:pPr>
        <w:pStyle w:val="CodeBlock"/>
      </w:pPr>
      <w:r>
        <w:t>theorem exactRepresentability_iff_fiberConstant</w:t>
      </w:r>
    </w:p>
    <w:p>
      <w:pPr>
        <w:pStyle w:val="CodeBlock"/>
      </w:pPr>
      <w:r>
        <w:t xml:space="preserve">    (φ : X → Y) (O : X → Z) :</w:t>
      </w:r>
    </w:p>
    <w:p>
      <w:pPr>
        <w:pStyle w:val="CodeBlock"/>
      </w:pPr>
      <w:r>
        <w:t xml:space="preserve">    Representable φ O ↔ FiberConstant φ O := by</w:t>
      </w:r>
    </w:p>
    <w:p>
      <w:pPr>
        <w:pStyle w:val="CodeBlock"/>
      </w:pPr>
      <w:r>
        <w:t xml:space="preserve">  constructor</w:t>
      </w:r>
    </w:p>
    <w:p>
      <w:pPr>
        <w:pStyle w:val="CodeBlock"/>
      </w:pPr>
      <w:r>
        <w:t xml:space="preserve">  · rintro ⟨g, hg⟩ x y hxy</w:t>
      </w:r>
    </w:p>
    <w:p>
      <w:pPr>
        <w:pStyle w:val="CodeBlock"/>
      </w:pPr>
      <w:r>
        <w:t xml:space="preserve">    rw [hg x, hg y]</w:t>
      </w:r>
    </w:p>
    <w:p>
      <w:pPr>
        <w:pStyle w:val="CodeBlock"/>
      </w:pPr>
      <w:r>
        <w:t xml:space="preserve">    apply congrArg g</w:t>
      </w:r>
    </w:p>
    <w:p>
      <w:pPr>
        <w:pStyle w:val="CodeBlock"/>
      </w:pPr>
      <w:r>
        <w:t xml:space="preserve">    apply Subtype.ext</w:t>
      </w:r>
    </w:p>
    <w:p>
      <w:pPr>
        <w:pStyle w:val="CodeBlock"/>
      </w:pPr>
      <w:r>
        <w:t xml:space="preserve">    exact hxy</w:t>
      </w:r>
    </w:p>
    <w:p>
      <w:pPr>
        <w:pStyle w:val="CodeBlock"/>
      </w:pPr>
      <w:r>
        <w:t xml:space="preserve">  · intro hconst</w:t>
      </w:r>
    </w:p>
    <w:p>
      <w:pPr>
        <w:pStyle w:val="CodeBlock"/>
      </w:pPr>
      <w:r>
        <w:t xml:space="preserve">    classical</w:t>
      </w:r>
    </w:p>
    <w:p>
      <w:pPr>
        <w:pStyle w:val="CodeBlock"/>
      </w:pPr>
      <w:r>
        <w:t xml:space="preserve">    refine ⟨(fun y : Set.range φ ↦ O (Classical.choose y.property)), ?_⟩</w:t>
      </w:r>
    </w:p>
    <w:p>
      <w:pPr>
        <w:pStyle w:val="CodeBlock"/>
      </w:pPr>
      <w:r>
        <w:t xml:space="preserve">    intro x</w:t>
      </w:r>
    </w:p>
    <w:p>
      <w:pPr>
        <w:pStyle w:val="CodeBlock"/>
      </w:pPr>
      <w:r>
        <w:t xml:space="preserve">    apply hconst</w:t>
      </w:r>
    </w:p>
    <w:p>
      <w:pPr>
        <w:pStyle w:val="CodeBlock"/>
      </w:pPr>
      <w:r>
        <w:t xml:space="preserve">    exact (Classical.choose_spec (encoded φ x).property).symm</w:t>
      </w:r>
    </w:p>
    <w:p>
      <w:pPr>
        <w:pStyle w:val="CodeBlock"/>
      </w:pPr>
      <w:r>
        <w:t xml:space="preserve"> </w:t>
      </w:r>
    </w:p>
    <w:p>
      <w:pPr>
        <w:pStyle w:val="CodeBlock"/>
      </w:pPr>
      <w:r>
        <w:t>/-- A witness pair immediately refutes exact representability. -/</w:t>
      </w:r>
    </w:p>
    <w:p>
      <w:pPr>
        <w:pStyle w:val="CodeBlock"/>
      </w:pPr>
      <w:r>
        <w:t>theorem not_representable_of_holeWitness</w:t>
      </w:r>
    </w:p>
    <w:p>
      <w:pPr>
        <w:pStyle w:val="CodeBlock"/>
      </w:pPr>
      <w:r>
        <w:t xml:space="preserve">    (φ : X → Y) (O : X → Z) {x y : X}</w:t>
      </w:r>
    </w:p>
    <w:p>
      <w:pPr>
        <w:pStyle w:val="CodeBlock"/>
      </w:pPr>
      <w:r>
        <w:t xml:space="preserve">    (h : HoleWitness φ O x y) :</w:t>
      </w:r>
    </w:p>
    <w:p>
      <w:pPr>
        <w:pStyle w:val="CodeBlock"/>
      </w:pPr>
      <w:r>
        <w:t xml:space="preserve">    ¬ Representable φ O := by</w:t>
      </w:r>
    </w:p>
    <w:p>
      <w:pPr>
        <w:pStyle w:val="CodeBlock"/>
      </w:pPr>
      <w:r>
        <w:t xml:space="preserve">  intro hrep</w:t>
      </w:r>
    </w:p>
    <w:p>
      <w:pPr>
        <w:pStyle w:val="CodeBlock"/>
      </w:pPr>
      <w:r>
        <w:t xml:space="preserve">  have hconst : FiberConstant φ O :=</w:t>
      </w:r>
    </w:p>
    <w:p>
      <w:pPr>
        <w:pStyle w:val="CodeBlock"/>
      </w:pPr>
      <w:r>
        <w:t xml:space="preserve">    (exactRepresentability_iff_fiberConstant φ O).mp hrep</w:t>
      </w:r>
    </w:p>
    <w:p>
      <w:pPr>
        <w:pStyle w:val="CodeBlock"/>
      </w:pPr>
      <w:r>
        <w:t xml:space="preserve">  exact h.2 (hconst h.1)</w:t>
      </w:r>
    </w:p>
    <w:p>
      <w:pPr>
        <w:pStyle w:val="CodeBlock"/>
      </w:pPr>
      <w:r>
        <w:t xml:space="preserve"> </w:t>
      </w:r>
    </w:p>
    <w:p>
      <w:pPr>
        <w:pStyle w:val="CodeBlock"/>
      </w:pPr>
      <w:r>
        <w:t>/-! ## Theorem 2: Transformation-induced language limit -/</w:t>
      </w:r>
    </w:p>
    <w:p>
      <w:pPr>
        <w:pStyle w:val="CodeBlock"/>
      </w:pPr>
      <w:r>
        <w:t xml:space="preserve"> </w:t>
      </w:r>
    </w:p>
    <w:p>
      <w:pPr>
        <w:pStyle w:val="CodeBlock"/>
      </w:pPr>
      <w:r>
        <w:t>/-- A transformation is invisible to `φ` when it preserves every encoded state. -/</w:t>
      </w:r>
    </w:p>
    <w:p>
      <w:pPr>
        <w:pStyle w:val="CodeBlock"/>
      </w:pPr>
      <w:r>
        <w:t>def Invisible (φ : X → Y) (T : X → X) : Prop :=</w:t>
      </w:r>
    </w:p>
    <w:p>
      <w:pPr>
        <w:pStyle w:val="CodeBlock"/>
      </w:pPr>
      <w:r>
        <w:t xml:space="preserve">  ∀ x : X, φ (T x) = φ x</w:t>
      </w:r>
    </w:p>
    <w:p>
      <w:pPr>
        <w:pStyle w:val="CodeBlock"/>
      </w:pPr>
      <w:r>
        <w:t xml:space="preserve"> </w:t>
      </w:r>
    </w:p>
    <w:p>
      <w:pPr>
        <w:pStyle w:val="CodeBlock"/>
      </w:pPr>
      <w:r>
        <w:t>/-- A transformation is target-sensitive if it changes the target somewhere. -/</w:t>
      </w:r>
    </w:p>
    <w:p>
      <w:pPr>
        <w:pStyle w:val="CodeBlock"/>
      </w:pPr>
      <w:r>
        <w:t>def TargetSensitive (O : X → Z) (T : X → X) : Prop :=</w:t>
      </w:r>
    </w:p>
    <w:p>
      <w:pPr>
        <w:pStyle w:val="CodeBlock"/>
      </w:pPr>
      <w:r>
        <w:t xml:space="preserve">  ∃ x : X, O (T x) ≠ O x</w:t>
      </w:r>
    </w:p>
    <w:p>
      <w:pPr>
        <w:pStyle w:val="CodeBlock"/>
      </w:pPr>
      <w:r>
        <w:t xml:space="preserve"> </w:t>
      </w:r>
    </w:p>
    <w:p>
      <w:pPr>
        <w:pStyle w:val="CodeBlock"/>
      </w:pPr>
      <w:r>
        <w:t>/--</w:t>
      </w:r>
    </w:p>
    <w:p>
      <w:pPr>
        <w:pStyle w:val="CodeBlock"/>
      </w:pPr>
      <w:r>
        <w:t>**Theorem 2 — Transformation Language Limit.**</w:t>
      </w:r>
    </w:p>
    <w:p>
      <w:pPr>
        <w:pStyle w:val="CodeBlock"/>
      </w:pPr>
      <w:r>
        <w:t xml:space="preserve"> </w:t>
      </w:r>
    </w:p>
    <w:p>
      <w:pPr>
        <w:pStyle w:val="CodeBlock"/>
      </w:pPr>
      <w:r>
        <w:t>If `T` is invisible to the frozen representation but changes the target at at</w:t>
      </w:r>
    </w:p>
    <w:p>
      <w:pPr>
        <w:pStyle w:val="CodeBlock"/>
      </w:pPr>
      <w:r>
        <w:t>least one state, the target cannot factor through the representation.</w:t>
      </w:r>
    </w:p>
    <w:p>
      <w:pPr>
        <w:pStyle w:val="CodeBlock"/>
      </w:pPr>
      <w:r>
        <w:t>-/</w:t>
      </w:r>
    </w:p>
    <w:p>
      <w:pPr>
        <w:pStyle w:val="CodeBlock"/>
      </w:pPr>
      <w:r>
        <w:t>theorem transformationLanguageLimit</w:t>
      </w:r>
    </w:p>
    <w:p>
      <w:pPr>
        <w:pStyle w:val="CodeBlock"/>
      </w:pPr>
      <w:r>
        <w:t xml:space="preserve">    (φ : X → Y) (O : X → Z) (T : X → X)</w:t>
      </w:r>
    </w:p>
    <w:p>
      <w:pPr>
        <w:pStyle w:val="CodeBlock"/>
      </w:pPr>
      <w:r>
        <w:t xml:space="preserve">    (hinv : Invisible φ T)</w:t>
      </w:r>
    </w:p>
    <w:p>
      <w:pPr>
        <w:pStyle w:val="CodeBlock"/>
      </w:pPr>
      <w:r>
        <w:t xml:space="preserve">    (hsens : TargetSensitive O T) :</w:t>
      </w:r>
    </w:p>
    <w:p>
      <w:pPr>
        <w:pStyle w:val="CodeBlock"/>
      </w:pPr>
      <w:r>
        <w:t xml:space="preserve">    ¬ Representable φ O := by</w:t>
      </w:r>
    </w:p>
    <w:p>
      <w:pPr>
        <w:pStyle w:val="CodeBlock"/>
      </w:pPr>
      <w:r>
        <w:t xml:space="preserve">  rintro hrep</w:t>
      </w:r>
    </w:p>
    <w:p>
      <w:pPr>
        <w:pStyle w:val="CodeBlock"/>
      </w:pPr>
      <w:r>
        <w:t xml:space="preserve">  have hconst : FiberConstant φ O :=</w:t>
      </w:r>
    </w:p>
    <w:p>
      <w:pPr>
        <w:pStyle w:val="CodeBlock"/>
      </w:pPr>
      <w:r>
        <w:t xml:space="preserve">    (exactRepresentability_iff_fiberConstant φ O).mp hrep</w:t>
      </w:r>
    </w:p>
    <w:p>
      <w:pPr>
        <w:pStyle w:val="CodeBlock"/>
      </w:pPr>
      <w:r>
        <w:t xml:space="preserve">  rcases hsens with ⟨x, hx⟩</w:t>
      </w:r>
    </w:p>
    <w:p>
      <w:pPr>
        <w:pStyle w:val="CodeBlock"/>
      </w:pPr>
      <w:r>
        <w:t xml:space="preserve">  exact hx (hconst (hinv x))</w:t>
      </w:r>
    </w:p>
    <w:p>
      <w:pPr>
        <w:pStyle w:val="CodeBlock"/>
      </w:pPr>
      <w:r>
        <w:t xml:space="preserve"> </w:t>
      </w:r>
    </w:p>
    <w:p>
      <w:pPr>
        <w:pStyle w:val="CodeBlock"/>
      </w:pPr>
      <w:r>
        <w:t>/-! ## Theorem 3: Closure preservation -/</w:t>
      </w:r>
    </w:p>
    <w:p>
      <w:pPr>
        <w:pStyle w:val="CodeBlock"/>
      </w:pPr>
      <w:r>
        <w:t xml:space="preserve"> </w:t>
      </w:r>
    </w:p>
    <w:p>
      <w:pPr>
        <w:pStyle w:val="CodeBlock"/>
      </w:pPr>
      <w:r>
        <w:t>/--</w:t>
      </w:r>
    </w:p>
    <w:p>
      <w:pPr>
        <w:pStyle w:val="CodeBlock"/>
      </w:pPr>
      <w:r>
        <w:t>A declared constructor of expressions of codomain `Z`.</w:t>
      </w:r>
    </w:p>
    <w:p>
      <w:pPr>
        <w:pStyle w:val="CodeBlock"/>
      </w:pPr>
      <w:r>
        <w:t xml:space="preserve"> </w:t>
      </w:r>
    </w:p>
    <w:p>
      <w:pPr>
        <w:pStyle w:val="CodeBlock"/>
      </w:pPr>
      <w:r>
        <w:t>The `respects` field is the formal guardrail: the constructor is admitted only</w:t>
      </w:r>
    </w:p>
    <w:p>
      <w:pPr>
        <w:pStyle w:val="CodeBlock"/>
      </w:pPr>
      <w:r>
        <w:t>if it maps representable inputs to a representable output.  A constructor that</w:t>
      </w:r>
    </w:p>
    <w:p>
      <w:pPr>
        <w:pStyle w:val="CodeBlock"/>
      </w:pPr>
      <w:r>
        <w:t>secretly inspects `x : X` without going through `φ` cannot satisfy this field in</w:t>
      </w:r>
    </w:p>
    <w:p>
      <w:pPr>
        <w:pStyle w:val="CodeBlock"/>
      </w:pPr>
      <w:r>
        <w:t>general.</w:t>
      </w:r>
    </w:p>
    <w:p>
      <w:pPr>
        <w:pStyle w:val="CodeBlock"/>
      </w:pPr>
      <w:r>
        <w:t>-/</w:t>
      </w:r>
    </w:p>
    <w:p>
      <w:pPr>
        <w:pStyle w:val="CodeBlock"/>
      </w:pPr>
      <w:r>
        <w:t>structure Constructor (φ : X → Y) (Z : Type uZ) where</w:t>
      </w:r>
    </w:p>
    <w:p>
      <w:pPr>
        <w:pStyle w:val="CodeBlock"/>
      </w:pPr>
      <w:r>
        <w:t xml:space="preserve">  arity : Nat</w:t>
      </w:r>
    </w:p>
    <w:p>
      <w:pPr>
        <w:pStyle w:val="CodeBlock"/>
      </w:pPr>
      <w:r>
        <w:t xml:space="preserve">  op : (Fin arity → X → Z) → X → Z</w:t>
      </w:r>
    </w:p>
    <w:p>
      <w:pPr>
        <w:pStyle w:val="CodeBlock"/>
      </w:pPr>
      <w:r>
        <w:t xml:space="preserve">  respects : ∀ fs : Fin arity → X → Z,</w:t>
      </w:r>
    </w:p>
    <w:p>
      <w:pPr>
        <w:pStyle w:val="CodeBlock"/>
      </w:pPr>
      <w:r>
        <w:t xml:space="preserve">    (∀ i, Representable φ (fs i)) → Representable φ (op fs)</w:t>
      </w:r>
    </w:p>
    <w:p>
      <w:pPr>
        <w:pStyle w:val="CodeBlock"/>
      </w:pPr>
      <w:r>
        <w:t xml:space="preserve"> </w:t>
      </w:r>
    </w:p>
    <w:p>
      <w:pPr>
        <w:pStyle w:val="CodeBlock"/>
      </w:pPr>
      <w:r>
        <w:t>/-- Expressions generated from base primitives and declared constructors. -/</w:t>
      </w:r>
    </w:p>
    <w:p>
      <w:pPr>
        <w:pStyle w:val="CodeBlock"/>
      </w:pPr>
      <w:r>
        <w:t>inductive Generated</w:t>
      </w:r>
    </w:p>
    <w:p>
      <w:pPr>
        <w:pStyle w:val="CodeBlock"/>
      </w:pPr>
      <w:r>
        <w:t xml:space="preserve">    (φ : X → Y)</w:t>
      </w:r>
    </w:p>
    <w:p>
      <w:pPr>
        <w:pStyle w:val="CodeBlock"/>
      </w:pPr>
      <w:r>
        <w:t xml:space="preserve">    {I : Type uI} {K : Type uK}</w:t>
      </w:r>
    </w:p>
    <w:p>
      <w:pPr>
        <w:pStyle w:val="CodeBlock"/>
      </w:pPr>
      <w:r>
        <w:t xml:space="preserve">    (base : I → X → Z)</w:t>
      </w:r>
    </w:p>
    <w:p>
      <w:pPr>
        <w:pStyle w:val="CodeBlock"/>
      </w:pPr>
      <w:r>
        <w:t xml:space="preserve">    (ctors : K → Constructor φ Z) : (X → Z) → Prop where</w:t>
      </w:r>
    </w:p>
    <w:p>
      <w:pPr>
        <w:pStyle w:val="CodeBlock"/>
      </w:pPr>
      <w:r>
        <w:t xml:space="preserve">  | primitive (i : I) : Generated φ base ctors (base i)</w:t>
      </w:r>
    </w:p>
    <w:p>
      <w:pPr>
        <w:pStyle w:val="CodeBlock"/>
      </w:pPr>
      <w:r>
        <w:t xml:space="preserve">  | construct (k : K)</w:t>
      </w:r>
    </w:p>
    <w:p>
      <w:pPr>
        <w:pStyle w:val="CodeBlock"/>
      </w:pPr>
      <w:r>
        <w:t xml:space="preserve">      (fs : Fin (ctors k).arity → X → Z)</w:t>
      </w:r>
    </w:p>
    <w:p>
      <w:pPr>
        <w:pStyle w:val="CodeBlock"/>
      </w:pPr>
      <w:r>
        <w:t xml:space="preserve">      (hfs : ∀ i, Generated φ base ctors (fs i)) :</w:t>
      </w:r>
    </w:p>
    <w:p>
      <w:pPr>
        <w:pStyle w:val="CodeBlock"/>
      </w:pPr>
      <w:r>
        <w:t xml:space="preserve">      Generated φ base ctors ((ctors k).op fs)</w:t>
      </w:r>
    </w:p>
    <w:p>
      <w:pPr>
        <w:pStyle w:val="CodeBlock"/>
      </w:pPr>
      <w:r>
        <w:t xml:space="preserve"> </w:t>
      </w:r>
    </w:p>
    <w:p>
      <w:pPr>
        <w:pStyle w:val="CodeBlock"/>
      </w:pPr>
      <w:r>
        <w:t>/--</w:t>
      </w:r>
    </w:p>
    <w:p>
      <w:pPr>
        <w:pStyle w:val="CodeBlock"/>
      </w:pPr>
      <w:r>
        <w:t>**Theorem 3 — Closure Preservation.**</w:t>
      </w:r>
    </w:p>
    <w:p>
      <w:pPr>
        <w:pStyle w:val="CodeBlock"/>
      </w:pPr>
      <w:r>
        <w:t xml:space="preserve"> </w:t>
      </w:r>
    </w:p>
    <w:p>
      <w:pPr>
        <w:pStyle w:val="CodeBlock"/>
      </w:pPr>
      <w:r>
        <w:t>If every base primitive factors through `φ` and every constructor preserves</w:t>
      </w:r>
    </w:p>
    <w:p>
      <w:pPr>
        <w:pStyle w:val="CodeBlock"/>
      </w:pPr>
      <w:r>
        <w:t>factorization, every generated expression factors through `φ`.</w:t>
      </w:r>
    </w:p>
    <w:p>
      <w:pPr>
        <w:pStyle w:val="CodeBlock"/>
      </w:pPr>
      <w:r>
        <w:t>-/</w:t>
      </w:r>
    </w:p>
    <w:p>
      <w:pPr>
        <w:pStyle w:val="CodeBlock"/>
      </w:pPr>
      <w:r>
        <w:t>theorem closurePreservation</w:t>
      </w:r>
    </w:p>
    <w:p>
      <w:pPr>
        <w:pStyle w:val="CodeBlock"/>
      </w:pPr>
      <w:r>
        <w:t xml:space="preserve">    (φ : X → Y)</w:t>
      </w:r>
    </w:p>
    <w:p>
      <w:pPr>
        <w:pStyle w:val="CodeBlock"/>
      </w:pPr>
      <w:r>
        <w:t xml:space="preserve">    {I : Type uI} {K : Type uK}</w:t>
      </w:r>
    </w:p>
    <w:p>
      <w:pPr>
        <w:pStyle w:val="CodeBlock"/>
      </w:pPr>
      <w:r>
        <w:t xml:space="preserve">    (base : I → X → Z)</w:t>
      </w:r>
    </w:p>
    <w:p>
      <w:pPr>
        <w:pStyle w:val="CodeBlock"/>
      </w:pPr>
      <w:r>
        <w:t xml:space="preserve">    (ctors : K → Constructor φ Z)</w:t>
      </w:r>
    </w:p>
    <w:p>
      <w:pPr>
        <w:pStyle w:val="CodeBlock"/>
      </w:pPr>
      <w:r>
        <w:t xml:space="preserve">    (hbase : ∀ i : I, Representable φ (base i))</w:t>
      </w:r>
    </w:p>
    <w:p>
      <w:pPr>
        <w:pStyle w:val="CodeBlock"/>
      </w:pPr>
      <w:r>
        <w:t xml:space="preserve">    {F : X → Z}</w:t>
      </w:r>
    </w:p>
    <w:p>
      <w:pPr>
        <w:pStyle w:val="CodeBlock"/>
      </w:pPr>
      <w:r>
        <w:t xml:space="preserve">    (hF : Generated φ base ctors F) :</w:t>
      </w:r>
    </w:p>
    <w:p>
      <w:pPr>
        <w:pStyle w:val="CodeBlock"/>
      </w:pPr>
      <w:r>
        <w:t xml:space="preserve">    Representable φ F := by</w:t>
      </w:r>
    </w:p>
    <w:p>
      <w:pPr>
        <w:pStyle w:val="CodeBlock"/>
      </w:pPr>
      <w:r>
        <w:t xml:space="preserve">  induction hF with</w:t>
      </w:r>
    </w:p>
    <w:p>
      <w:pPr>
        <w:pStyle w:val="CodeBlock"/>
      </w:pPr>
      <w:r>
        <w:t xml:space="preserve">  | primitive i =&gt;</w:t>
      </w:r>
    </w:p>
    <w:p>
      <w:pPr>
        <w:pStyle w:val="CodeBlock"/>
      </w:pPr>
      <w:r>
        <w:t xml:space="preserve">      exact hbase i</w:t>
      </w:r>
    </w:p>
    <w:p>
      <w:pPr>
        <w:pStyle w:val="CodeBlock"/>
      </w:pPr>
      <w:r>
        <w:t xml:space="preserve">  | construct k fs hfs ih =&gt;</w:t>
      </w:r>
    </w:p>
    <w:p>
      <w:pPr>
        <w:pStyle w:val="CodeBlock"/>
      </w:pPr>
      <w:r>
        <w:t xml:space="preserve">      exact (ctors k).respects fs ih</w:t>
      </w:r>
    </w:p>
    <w:p>
      <w:pPr>
        <w:pStyle w:val="CodeBlock"/>
      </w:pPr>
      <w:r>
        <w:t xml:space="preserve"> </w:t>
      </w:r>
    </w:p>
    <w:p>
      <w:pPr>
        <w:pStyle w:val="CodeBlock"/>
      </w:pPr>
      <w:r>
        <w:t>/--</w:t>
      </w:r>
    </w:p>
    <w:p>
      <w:pPr>
        <w:pStyle w:val="CodeBlock"/>
      </w:pPr>
      <w:r>
        <w:t>A target with a hole witness cannot occur in a closure generated only by</w:t>
      </w:r>
    </w:p>
    <w:p>
      <w:pPr>
        <w:pStyle w:val="CodeBlock"/>
      </w:pPr>
      <w:r>
        <w:t>representation-respecting constructors.</w:t>
      </w:r>
    </w:p>
    <w:p>
      <w:pPr>
        <w:pStyle w:val="CodeBlock"/>
      </w:pPr>
      <w:r>
        <w:t>-/</w:t>
      </w:r>
    </w:p>
    <w:p>
      <w:pPr>
        <w:pStyle w:val="CodeBlock"/>
      </w:pPr>
      <w:r>
        <w:t>theorem target_not_in_generated_closure_of_witness</w:t>
      </w:r>
    </w:p>
    <w:p>
      <w:pPr>
        <w:pStyle w:val="CodeBlock"/>
      </w:pPr>
      <w:r>
        <w:t xml:space="preserve">    (φ : X → Y) (O : X → Z)</w:t>
      </w:r>
    </w:p>
    <w:p>
      <w:pPr>
        <w:pStyle w:val="CodeBlock"/>
      </w:pPr>
      <w:r>
        <w:t xml:space="preserve">    {I : Type uI} {K : Type uK}</w:t>
      </w:r>
    </w:p>
    <w:p>
      <w:pPr>
        <w:pStyle w:val="CodeBlock"/>
      </w:pPr>
      <w:r>
        <w:t xml:space="preserve">    (base : I → X → Z)</w:t>
      </w:r>
    </w:p>
    <w:p>
      <w:pPr>
        <w:pStyle w:val="CodeBlock"/>
      </w:pPr>
      <w:r>
        <w:t xml:space="preserve">    (ctors : K → Constructor φ Z)</w:t>
      </w:r>
    </w:p>
    <w:p>
      <w:pPr>
        <w:pStyle w:val="CodeBlock"/>
      </w:pPr>
      <w:r>
        <w:t xml:space="preserve">    (hbase : ∀ i : I, Representable φ (base i))</w:t>
      </w:r>
    </w:p>
    <w:p>
      <w:pPr>
        <w:pStyle w:val="CodeBlock"/>
      </w:pPr>
      <w:r>
        <w:t xml:space="preserve">    {x y : X}</w:t>
      </w:r>
    </w:p>
    <w:p>
      <w:pPr>
        <w:pStyle w:val="CodeBlock"/>
      </w:pPr>
      <w:r>
        <w:t xml:space="preserve">    (hw : HoleWitness φ O x y) :</w:t>
      </w:r>
    </w:p>
    <w:p>
      <w:pPr>
        <w:pStyle w:val="CodeBlock"/>
      </w:pPr>
      <w:r>
        <w:t xml:space="preserve">    ¬ Generated φ base ctors O := by</w:t>
      </w:r>
    </w:p>
    <w:p>
      <w:pPr>
        <w:pStyle w:val="CodeBlock"/>
      </w:pPr>
      <w:r>
        <w:t xml:space="preserve">  intro hgen</w:t>
      </w:r>
    </w:p>
    <w:p>
      <w:pPr>
        <w:pStyle w:val="CodeBlock"/>
      </w:pPr>
      <w:r>
        <w:t xml:space="preserve">  exact not_representable_of_holeWitness φ O hw</w:t>
      </w:r>
    </w:p>
    <w:p>
      <w:pPr>
        <w:pStyle w:val="CodeBlock"/>
      </w:pPr>
      <w:r>
        <w:t xml:space="preserve">    (closurePreservation φ base ctors hbase hgen)</w:t>
      </w:r>
    </w:p>
    <w:p>
      <w:pPr>
        <w:pStyle w:val="CodeBlock"/>
      </w:pPr>
      <w:r>
        <w:t xml:space="preserve"> </w:t>
      </w:r>
    </w:p>
    <w:p>
      <w:pPr>
        <w:pStyle w:val="CodeBlock"/>
      </w:pPr>
      <w:r>
        <w:t>/-! ## Theorem 4: Quantitative approximation lower bound -/</w:t>
      </w:r>
    </w:p>
    <w:p>
      <w:pPr>
        <w:pStyle w:val="CodeBlock"/>
      </w:pPr>
      <w:r>
        <w:t xml:space="preserve"> </w:t>
      </w:r>
    </w:p>
    <w:p>
      <w:pPr>
        <w:pStyle w:val="CodeBlock"/>
      </w:pPr>
      <w:r>
        <w:t>section Metric</w:t>
      </w:r>
    </w:p>
    <w:p>
      <w:pPr>
        <w:pStyle w:val="CodeBlock"/>
      </w:pPr>
      <w:r>
        <w:t xml:space="preserve"> </w:t>
      </w:r>
    </w:p>
    <w:p>
      <w:pPr>
        <w:pStyle w:val="CodeBlock"/>
      </w:pPr>
      <w:r>
        <w:t>variable [PseudoMetricSpace Z]</w:t>
      </w:r>
    </w:p>
    <w:p>
      <w:pPr>
        <w:pStyle w:val="CodeBlock"/>
      </w:pPr>
      <w:r>
        <w:t xml:space="preserve"> </w:t>
      </w:r>
    </w:p>
    <w:p>
      <w:pPr>
        <w:pStyle w:val="CodeBlock"/>
      </w:pPr>
      <w:r>
        <w:t>/-- All target separations occurring inside a single representation fiber. -/</w:t>
      </w:r>
    </w:p>
    <w:p>
      <w:pPr>
        <w:pStyle w:val="CodeBlock"/>
      </w:pPr>
      <w:r>
        <w:t>def fiberDistances (φ : X → Y) (O : X → Z) : Set ℝ :=</w:t>
      </w:r>
    </w:p>
    <w:p>
      <w:pPr>
        <w:pStyle w:val="CodeBlock"/>
      </w:pPr>
      <w:r>
        <w:t xml:space="preserve">  {r : ℝ | ∃ x y : X, φ x = φ y ∧ r = dist (O x) (O y)}</w:t>
      </w:r>
    </w:p>
    <w:p>
      <w:pPr>
        <w:pStyle w:val="CodeBlock"/>
      </w:pPr>
      <w:r>
        <w:t xml:space="preserve"> </w:t>
      </w:r>
    </w:p>
    <w:p>
      <w:pPr>
        <w:pStyle w:val="CodeBlock"/>
      </w:pPr>
      <w:r>
        <w:t>/-- The supremal within-fiber target separation. -/</w:t>
      </w:r>
    </w:p>
    <w:p>
      <w:pPr>
        <w:pStyle w:val="CodeBlock"/>
      </w:pPr>
      <w:r>
        <w:t>noncomputable def representationalGap (φ : X → Y) (O : X → Z) : ℝ :=</w:t>
      </w:r>
    </w:p>
    <w:p>
      <w:pPr>
        <w:pStyle w:val="CodeBlock"/>
      </w:pPr>
      <w:r>
        <w:t xml:space="preserve">  sSup (fiberDistances φ O)</w:t>
      </w:r>
    </w:p>
    <w:p>
      <w:pPr>
        <w:pStyle w:val="CodeBlock"/>
      </w:pPr>
      <w:r>
        <w:t xml:space="preserve"> </w:t>
      </w:r>
    </w:p>
    <w:p>
      <w:pPr>
        <w:pStyle w:val="CodeBlock"/>
      </w:pPr>
      <w:r>
        <w:t>/-- The pointwise error of a decoder that has access only to the representation. -/</w:t>
      </w:r>
    </w:p>
    <w:p>
      <w:pPr>
        <w:pStyle w:val="CodeBlock"/>
      </w:pPr>
      <w:r>
        <w:t>def decoderError</w:t>
      </w:r>
    </w:p>
    <w:p>
      <w:pPr>
        <w:pStyle w:val="CodeBlock"/>
      </w:pPr>
      <w:r>
        <w:t xml:space="preserve">    (φ : X → Y) (O : X → Z) (g : Set.range φ → Z) (x : X) : ℝ :=</w:t>
      </w:r>
    </w:p>
    <w:p>
      <w:pPr>
        <w:pStyle w:val="CodeBlock"/>
      </w:pPr>
      <w:r>
        <w:t xml:space="preserve">  dist (O x) (g (encoded φ x))</w:t>
      </w:r>
    </w:p>
    <w:p>
      <w:pPr>
        <w:pStyle w:val="CodeBlock"/>
      </w:pPr>
      <w:r>
        <w:t xml:space="preserve"> </w:t>
      </w:r>
    </w:p>
    <w:p>
      <w:pPr>
        <w:pStyle w:val="CodeBlock"/>
      </w:pPr>
      <w:r>
        <w:t>/-- The set of decoder errors over the state space. -/</w:t>
      </w:r>
    </w:p>
    <w:p>
      <w:pPr>
        <w:pStyle w:val="CodeBlock"/>
      </w:pPr>
      <w:r>
        <w:t>def decoderErrors</w:t>
      </w:r>
    </w:p>
    <w:p>
      <w:pPr>
        <w:pStyle w:val="CodeBlock"/>
      </w:pPr>
      <w:r>
        <w:t xml:space="preserve">    (φ : X → Y) (O : X → Z) (g : Set.range φ → Z) : Set ℝ :=</w:t>
      </w:r>
    </w:p>
    <w:p>
      <w:pPr>
        <w:pStyle w:val="CodeBlock"/>
      </w:pPr>
      <w:r>
        <w:t xml:space="preserve">  Set.range (decoderError φ O g)</w:t>
      </w:r>
    </w:p>
    <w:p>
      <w:pPr>
        <w:pStyle w:val="CodeBlock"/>
      </w:pPr>
      <w:r>
        <w:t xml:space="preserve"> </w:t>
      </w:r>
    </w:p>
    <w:p>
      <w:pPr>
        <w:pStyle w:val="CodeBlock"/>
      </w:pPr>
      <w:r>
        <w:t>/-- The worst-case error as a real supremum. -/</w:t>
      </w:r>
    </w:p>
    <w:p>
      <w:pPr>
        <w:pStyle w:val="CodeBlock"/>
      </w:pPr>
      <w:r>
        <w:t>noncomputable def worstCaseError</w:t>
      </w:r>
    </w:p>
    <w:p>
      <w:pPr>
        <w:pStyle w:val="CodeBlock"/>
      </w:pPr>
      <w:r>
        <w:t xml:space="preserve">    (φ : X → Y) (O : X → Z) (g : Set.range φ → Z) : ℝ :=</w:t>
      </w:r>
    </w:p>
    <w:p>
      <w:pPr>
        <w:pStyle w:val="CodeBlock"/>
      </w:pPr>
      <w:r>
        <w:t xml:space="preserve">  sSup (decoderErrors φ O g)</w:t>
      </w:r>
    </w:p>
    <w:p>
      <w:pPr>
        <w:pStyle w:val="CodeBlock"/>
      </w:pPr>
      <w:r>
        <w:t xml:space="preserve"> </w:t>
      </w:r>
    </w:p>
    <w:p>
      <w:pPr>
        <w:pStyle w:val="CodeBlock"/>
      </w:pPr>
      <w:r>
        <w:t>/-- A declared uniform error upper bound for a representation-only decoder. -/</w:t>
      </w:r>
    </w:p>
    <w:p>
      <w:pPr>
        <w:pStyle w:val="CodeBlock"/>
      </w:pPr>
      <w:r>
        <w:t>def UniformErrorBound</w:t>
      </w:r>
    </w:p>
    <w:p>
      <w:pPr>
        <w:pStyle w:val="CodeBlock"/>
      </w:pPr>
      <w:r>
        <w:t xml:space="preserve">    (φ : X → Y) (O : X → Z) (g : Set.range φ → Z) (ε : ℝ) : Prop :=</w:t>
      </w:r>
    </w:p>
    <w:p>
      <w:pPr>
        <w:pStyle w:val="CodeBlock"/>
      </w:pPr>
      <w:r>
        <w:t xml:space="preserve">  ∀ x : X, decoderError φ O g x ≤ ε</w:t>
      </w:r>
    </w:p>
    <w:p>
      <w:pPr>
        <w:pStyle w:val="CodeBlock"/>
      </w:pPr>
      <w:r>
        <w:t xml:space="preserve"> </w:t>
      </w:r>
    </w:p>
    <w:p>
      <w:pPr>
        <w:pStyle w:val="CodeBlock"/>
      </w:pPr>
      <w:r>
        <w:t>/-- The fiber-distance set is nonempty whenever the state space is. -/</w:t>
      </w:r>
    </w:p>
    <w:p>
      <w:pPr>
        <w:pStyle w:val="CodeBlock"/>
      </w:pPr>
      <w:r>
        <w:t>theorem fiberDistances_nonempty</w:t>
      </w:r>
    </w:p>
    <w:p>
      <w:pPr>
        <w:pStyle w:val="CodeBlock"/>
      </w:pPr>
      <w:r>
        <w:t xml:space="preserve">    [Nonempty X] (φ : X → Y) (O : X → Z) :</w:t>
      </w:r>
    </w:p>
    <w:p>
      <w:pPr>
        <w:pStyle w:val="CodeBlock"/>
      </w:pPr>
      <w:r>
        <w:t xml:space="preserve">    (fiberDistances φ O).Nonempty := by</w:t>
      </w:r>
    </w:p>
    <w:p>
      <w:pPr>
        <w:pStyle w:val="CodeBlock"/>
      </w:pPr>
      <w:r>
        <w:t xml:space="preserve">  classical</w:t>
      </w:r>
    </w:p>
    <w:p>
      <w:pPr>
        <w:pStyle w:val="CodeBlock"/>
      </w:pPr>
      <w:r>
        <w:t xml:space="preserve">  let x : X := Classical.choice (inferInstance : Nonempty X)</w:t>
      </w:r>
    </w:p>
    <w:p>
      <w:pPr>
        <w:pStyle w:val="CodeBlock"/>
      </w:pPr>
      <w:r>
        <w:t xml:space="preserve">  refine ⟨0, ?_⟩</w:t>
      </w:r>
    </w:p>
    <w:p>
      <w:pPr>
        <w:pStyle w:val="CodeBlock"/>
      </w:pPr>
      <w:r>
        <w:t xml:space="preserve">  exact ⟨x, x, rfl, by simp⟩</w:t>
      </w:r>
    </w:p>
    <w:p>
      <w:pPr>
        <w:pStyle w:val="CodeBlock"/>
      </w:pPr>
      <w:r>
        <w:t xml:space="preserve"> </w:t>
      </w:r>
    </w:p>
    <w:p>
      <w:pPr>
        <w:pStyle w:val="CodeBlock"/>
      </w:pPr>
      <w:r>
        <w:t>/--</w:t>
      </w:r>
    </w:p>
    <w:p>
      <w:pPr>
        <w:pStyle w:val="CodeBlock"/>
      </w:pPr>
      <w:r>
        <w:t>Pairwise core of Theorem 4: a decoder gives the same prediction to states in</w:t>
      </w:r>
    </w:p>
    <w:p>
      <w:pPr>
        <w:pStyle w:val="CodeBlock"/>
      </w:pPr>
      <w:r>
        <w:t>one fiber, so one of the two errors must be at least half their target distance.</w:t>
      </w:r>
    </w:p>
    <w:p>
      <w:pPr>
        <w:pStyle w:val="CodeBlock"/>
      </w:pPr>
      <w:r>
        <w:t>-/</w:t>
      </w:r>
    </w:p>
    <w:p>
      <w:pPr>
        <w:pStyle w:val="CodeBlock"/>
      </w:pPr>
      <w:r>
        <w:t>theorem pairApproximationLowerBound</w:t>
      </w:r>
    </w:p>
    <w:p>
      <w:pPr>
        <w:pStyle w:val="CodeBlock"/>
      </w:pPr>
      <w:r>
        <w:t xml:space="preserve">    (φ : X → Y) (O : X → Z) (g : Set.range φ → Z)</w:t>
      </w:r>
    </w:p>
    <w:p>
      <w:pPr>
        <w:pStyle w:val="CodeBlock"/>
      </w:pPr>
      <w:r>
        <w:t xml:space="preserve">    {x y : X} (hxy : φ x = φ y) :</w:t>
      </w:r>
    </w:p>
    <w:p>
      <w:pPr>
        <w:pStyle w:val="CodeBlock"/>
      </w:pPr>
      <w:r>
        <w:t xml:space="preserve">    dist (O x) (O y) / 2 ≤</w:t>
      </w:r>
    </w:p>
    <w:p>
      <w:pPr>
        <w:pStyle w:val="CodeBlock"/>
      </w:pPr>
      <w:r>
        <w:t xml:space="preserve">      max (decoderError φ O g x) (decoderError φ O g y) := by</w:t>
      </w:r>
    </w:p>
    <w:p>
      <w:pPr>
        <w:pStyle w:val="CodeBlock"/>
      </w:pPr>
      <w:r>
        <w:t xml:space="preserve">  have henc : encoded φ x = encoded φ y := by</w:t>
      </w:r>
    </w:p>
    <w:p>
      <w:pPr>
        <w:pStyle w:val="CodeBlock"/>
      </w:pPr>
      <w:r>
        <w:t xml:space="preserve">    apply Subtype.ext</w:t>
      </w:r>
    </w:p>
    <w:p>
      <w:pPr>
        <w:pStyle w:val="CodeBlock"/>
      </w:pPr>
      <w:r>
        <w:t xml:space="preserve">    exact hxy</w:t>
      </w:r>
    </w:p>
    <w:p>
      <w:pPr>
        <w:pStyle w:val="CodeBlock"/>
      </w:pPr>
      <w:r>
        <w:t xml:space="preserve">  have hz : g (encoded φ x) = g (encoded φ y) := congrArg g henc</w:t>
      </w:r>
    </w:p>
    <w:p>
      <w:pPr>
        <w:pStyle w:val="CodeBlock"/>
      </w:pPr>
      <w:r>
        <w:t xml:space="preserve">  have htri := dist_triangle (O x) (g (encoded φ x)) (O y)</w:t>
      </w:r>
    </w:p>
    <w:p>
      <w:pPr>
        <w:pStyle w:val="CodeBlock"/>
      </w:pPr>
      <w:r>
        <w:t xml:space="preserve">  have hright :</w:t>
      </w:r>
    </w:p>
    <w:p>
      <w:pPr>
        <w:pStyle w:val="CodeBlock"/>
      </w:pPr>
      <w:r>
        <w:t xml:space="preserve">      dist (g (encoded φ x)) (O y) = dist (O y) (g (encoded φ y)) := by</w:t>
      </w:r>
    </w:p>
    <w:p>
      <w:pPr>
        <w:pStyle w:val="CodeBlock"/>
      </w:pPr>
      <w:r>
        <w:t xml:space="preserve">    rw [dist_comm, hz]</w:t>
      </w:r>
    </w:p>
    <w:p>
      <w:pPr>
        <w:pStyle w:val="CodeBlock"/>
      </w:pPr>
      <w:r>
        <w:t xml:space="preserve">  rw [hright] at htri</w:t>
      </w:r>
    </w:p>
    <w:p>
      <w:pPr>
        <w:pStyle w:val="CodeBlock"/>
      </w:pPr>
      <w:r>
        <w:t xml:space="preserve">  change dist (O x) (O y) / 2 ≤</w:t>
      </w:r>
    </w:p>
    <w:p>
      <w:pPr>
        <w:pStyle w:val="CodeBlock"/>
      </w:pPr>
      <w:r>
        <w:t xml:space="preserve">    max (dist (O x) (g (encoded φ x))) (dist (O y) (g (encoded φ y)))</w:t>
      </w:r>
    </w:p>
    <w:p>
      <w:pPr>
        <w:pStyle w:val="CodeBlock"/>
      </w:pPr>
      <w:r>
        <w:t xml:space="preserve">  have hxle : dist (O x) (g (encoded φ x)) ≤</w:t>
      </w:r>
    </w:p>
    <w:p>
      <w:pPr>
        <w:pStyle w:val="CodeBlock"/>
      </w:pPr>
      <w:r>
        <w:t xml:space="preserve">      max (dist (O x) (g (encoded φ x))) (dist (O y) (g (encoded φ y))) :=</w:t>
      </w:r>
    </w:p>
    <w:p>
      <w:pPr>
        <w:pStyle w:val="CodeBlock"/>
      </w:pPr>
      <w:r>
        <w:t xml:space="preserve">    le_max_left _ _</w:t>
      </w:r>
    </w:p>
    <w:p>
      <w:pPr>
        <w:pStyle w:val="CodeBlock"/>
      </w:pPr>
      <w:r>
        <w:t xml:space="preserve">  have hyle : dist (O y) (g (encoded φ y)) ≤</w:t>
      </w:r>
    </w:p>
    <w:p>
      <w:pPr>
        <w:pStyle w:val="CodeBlock"/>
      </w:pPr>
      <w:r>
        <w:t xml:space="preserve">      max (dist (O x) (g (encoded φ x))) (dist (O y) (g (encoded φ y))) :=</w:t>
      </w:r>
    </w:p>
    <w:p>
      <w:pPr>
        <w:pStyle w:val="CodeBlock"/>
      </w:pPr>
      <w:r>
        <w:t xml:space="preserve">    le_max_right _ _</w:t>
      </w:r>
    </w:p>
    <w:p>
      <w:pPr>
        <w:pStyle w:val="CodeBlock"/>
      </w:pPr>
      <w:r>
        <w:t xml:space="preserve">  linarith</w:t>
      </w:r>
    </w:p>
    <w:p>
      <w:pPr>
        <w:pStyle w:val="CodeBlock"/>
      </w:pPr>
      <w:r>
        <w:t xml:space="preserve"> </w:t>
      </w:r>
    </w:p>
    <w:p>
      <w:pPr>
        <w:pStyle w:val="CodeBlock"/>
      </w:pPr>
      <w:r>
        <w:t>/-- Any certified within-fiber separation `δ` forces uniform error at least `δ/2`. -/</w:t>
      </w:r>
    </w:p>
    <w:p>
      <w:pPr>
        <w:pStyle w:val="CodeBlock"/>
      </w:pPr>
      <w:r>
        <w:t>theorem approximationLowerBound_of_witness</w:t>
      </w:r>
    </w:p>
    <w:p>
      <w:pPr>
        <w:pStyle w:val="CodeBlock"/>
      </w:pPr>
      <w:r>
        <w:t xml:space="preserve">    (φ : X → Y) (O : X → Z) (g : Set.range φ → Z)</w:t>
      </w:r>
    </w:p>
    <w:p>
      <w:pPr>
        <w:pStyle w:val="CodeBlock"/>
      </w:pPr>
      <w:r>
        <w:t xml:space="preserve">    {x y : X} (hxy : φ x = φ y)</w:t>
      </w:r>
    </w:p>
    <w:p>
      <w:pPr>
        <w:pStyle w:val="CodeBlock"/>
      </w:pPr>
      <w:r>
        <w:t xml:space="preserve">    {δ ε : ℝ}</w:t>
      </w:r>
    </w:p>
    <w:p>
      <w:pPr>
        <w:pStyle w:val="CodeBlock"/>
      </w:pPr>
      <w:r>
        <w:t xml:space="preserve">    (hδ : δ ≤ dist (O x) (O y))</w:t>
      </w:r>
    </w:p>
    <w:p>
      <w:pPr>
        <w:pStyle w:val="CodeBlock"/>
      </w:pPr>
      <w:r>
        <w:t xml:space="preserve">    (hε : UniformErrorBound φ O g ε) :</w:t>
      </w:r>
    </w:p>
    <w:p>
      <w:pPr>
        <w:pStyle w:val="CodeBlock"/>
      </w:pPr>
      <w:r>
        <w:t xml:space="preserve">    δ / 2 ≤ ε := by</w:t>
      </w:r>
    </w:p>
    <w:p>
      <w:pPr>
        <w:pStyle w:val="CodeBlock"/>
      </w:pPr>
      <w:r>
        <w:t xml:space="preserve">  have hpair := pairApproximationLowerBound φ O g hxy</w:t>
      </w:r>
    </w:p>
    <w:p>
      <w:pPr>
        <w:pStyle w:val="CodeBlock"/>
      </w:pPr>
      <w:r>
        <w:t xml:space="preserve">  have hmax :</w:t>
      </w:r>
    </w:p>
    <w:p>
      <w:pPr>
        <w:pStyle w:val="CodeBlock"/>
      </w:pPr>
      <w:r>
        <w:t xml:space="preserve">      max (decoderError φ O g x) (decoderError φ O g y) ≤ ε :=</w:t>
      </w:r>
    </w:p>
    <w:p>
      <w:pPr>
        <w:pStyle w:val="CodeBlock"/>
      </w:pPr>
      <w:r>
        <w:t xml:space="preserve">    max_le (hε x) (hε y)</w:t>
      </w:r>
    </w:p>
    <w:p>
      <w:pPr>
        <w:pStyle w:val="CodeBlock"/>
      </w:pPr>
      <w:r>
        <w:t xml:space="preserve">  linarith</w:t>
      </w:r>
    </w:p>
    <w:p>
      <w:pPr>
        <w:pStyle w:val="CodeBlock"/>
      </w:pPr>
      <w:r>
        <w:t xml:space="preserve"> </w:t>
      </w:r>
    </w:p>
    <w:p>
      <w:pPr>
        <w:pStyle w:val="CodeBlock"/>
      </w:pPr>
      <w:r>
        <w:t>/--</w:t>
      </w:r>
    </w:p>
    <w:p>
      <w:pPr>
        <w:pStyle w:val="CodeBlock"/>
      </w:pPr>
      <w:r>
        <w:t>A uniform finite error bound also bounds the supremal representational gap.</w:t>
      </w:r>
    </w:p>
    <w:p>
      <w:pPr>
        <w:pStyle w:val="CodeBlock"/>
      </w:pPr>
      <w:r>
        <w:t>This is the direct `Δ/2 ≤ ε` formulation.</w:t>
      </w:r>
    </w:p>
    <w:p>
      <w:pPr>
        <w:pStyle w:val="CodeBlock"/>
      </w:pPr>
      <w:r>
        <w:t>-/</w:t>
      </w:r>
    </w:p>
    <w:p>
      <w:pPr>
        <w:pStyle w:val="CodeBlock"/>
      </w:pPr>
      <w:r>
        <w:t>theorem representationalGap_half_le_uniformError</w:t>
      </w:r>
    </w:p>
    <w:p>
      <w:pPr>
        <w:pStyle w:val="CodeBlock"/>
      </w:pPr>
      <w:r>
        <w:t xml:space="preserve">    [Nonempty X]</w:t>
      </w:r>
    </w:p>
    <w:p>
      <w:pPr>
        <w:pStyle w:val="CodeBlock"/>
      </w:pPr>
      <w:r>
        <w:t xml:space="preserve">    (φ : X → Y) (O : X → Z) (g : Set.range φ → Z)</w:t>
      </w:r>
    </w:p>
    <w:p>
      <w:pPr>
        <w:pStyle w:val="CodeBlock"/>
      </w:pPr>
      <w:r>
        <w:t xml:space="preserve">    {ε : ℝ}</w:t>
      </w:r>
    </w:p>
    <w:p>
      <w:pPr>
        <w:pStyle w:val="CodeBlock"/>
      </w:pPr>
      <w:r>
        <w:t xml:space="preserve">    (hε : UniformErrorBound φ O g ε) :</w:t>
      </w:r>
    </w:p>
    <w:p>
      <w:pPr>
        <w:pStyle w:val="CodeBlock"/>
      </w:pPr>
      <w:r>
        <w:t xml:space="preserve">    representationalGap φ O / 2 ≤ ε := by</w:t>
      </w:r>
    </w:p>
    <w:p>
      <w:pPr>
        <w:pStyle w:val="CodeBlock"/>
      </w:pPr>
      <w:r>
        <w:t xml:space="preserve">  have hall : ∀ r ∈ fiberDistances φ O, r ≤ 2 * ε := by</w:t>
      </w:r>
    </w:p>
    <w:p>
      <w:pPr>
        <w:pStyle w:val="CodeBlock"/>
      </w:pPr>
      <w:r>
        <w:t xml:space="preserve">    intro r hr</w:t>
      </w:r>
    </w:p>
    <w:p>
      <w:pPr>
        <w:pStyle w:val="CodeBlock"/>
      </w:pPr>
      <w:r>
        <w:t xml:space="preserve">    rcases hr with ⟨x, y, hxy, rfl⟩</w:t>
      </w:r>
    </w:p>
    <w:p>
      <w:pPr>
        <w:pStyle w:val="CodeBlock"/>
      </w:pPr>
      <w:r>
        <w:t xml:space="preserve">    have h := approximationLowerBound_of_witness</w:t>
      </w:r>
    </w:p>
    <w:p>
      <w:pPr>
        <w:pStyle w:val="CodeBlock"/>
      </w:pPr>
      <w:r>
        <w:t xml:space="preserve">      φ O g hxy (δ := dist (O x) (O y)) (ε := ε) le_rfl hε</w:t>
      </w:r>
    </w:p>
    <w:p>
      <w:pPr>
        <w:pStyle w:val="CodeBlock"/>
      </w:pPr>
      <w:r>
        <w:t xml:space="preserve">    linarith</w:t>
      </w:r>
    </w:p>
    <w:p>
      <w:pPr>
        <w:pStyle w:val="CodeBlock"/>
      </w:pPr>
      <w:r>
        <w:t xml:space="preserve">  have hgap : representationalGap φ O ≤ 2 * ε := by</w:t>
      </w:r>
    </w:p>
    <w:p>
      <w:pPr>
        <w:pStyle w:val="CodeBlock"/>
      </w:pPr>
      <w:r>
        <w:t xml:space="preserve">    unfold representationalGap</w:t>
      </w:r>
    </w:p>
    <w:p>
      <w:pPr>
        <w:pStyle w:val="CodeBlock"/>
      </w:pPr>
      <w:r>
        <w:t xml:space="preserve">    exact csSup_le (fiberDistances_nonempty φ O) hall</w:t>
      </w:r>
    </w:p>
    <w:p>
      <w:pPr>
        <w:pStyle w:val="CodeBlock"/>
      </w:pPr>
      <w:r>
        <w:t xml:space="preserve">  linarith</w:t>
      </w:r>
    </w:p>
    <w:p>
      <w:pPr>
        <w:pStyle w:val="CodeBlock"/>
      </w:pPr>
      <w:r>
        <w:t xml:space="preserve"> </w:t>
      </w:r>
    </w:p>
    <w:p>
      <w:pPr>
        <w:pStyle w:val="CodeBlock"/>
      </w:pPr>
      <w:r>
        <w:t>/--</w:t>
      </w:r>
    </w:p>
    <w:p>
      <w:pPr>
        <w:pStyle w:val="CodeBlock"/>
      </w:pPr>
      <w:r>
        <w:t>**Theorem 4 — Approximation Lower Bound.**</w:t>
      </w:r>
    </w:p>
    <w:p>
      <w:pPr>
        <w:pStyle w:val="CodeBlock"/>
      </w:pPr>
      <w:r>
        <w:t xml:space="preserve"> </w:t>
      </w:r>
    </w:p>
    <w:p>
      <w:pPr>
        <w:pStyle w:val="CodeBlock"/>
      </w:pPr>
      <w:r>
        <w:t>If the pointwise decoder-error set is bounded above, its supremum is at least</w:t>
      </w:r>
    </w:p>
    <w:p>
      <w:pPr>
        <w:pStyle w:val="CodeBlock"/>
      </w:pPr>
      <w:r>
        <w:t>half the representational gap:</w:t>
      </w:r>
    </w:p>
    <w:p>
      <w:pPr>
        <w:pStyle w:val="CodeBlock"/>
      </w:pPr>
      <w:r>
        <w:t xml:space="preserve"> </w:t>
      </w:r>
    </w:p>
    <w:p>
      <w:pPr>
        <w:pStyle w:val="CodeBlock"/>
      </w:pPr>
      <w:r>
        <w:t>`representationalGap φ O / 2 ≤ worstCaseError φ O g`.</w:t>
      </w:r>
    </w:p>
    <w:p>
      <w:pPr>
        <w:pStyle w:val="CodeBlock"/>
      </w:pPr>
      <w:r>
        <w:t>-/</w:t>
      </w:r>
    </w:p>
    <w:p>
      <w:pPr>
        <w:pStyle w:val="CodeBlock"/>
      </w:pPr>
      <w:r>
        <w:t>theorem worstCaseError_ge_half_representationalGap</w:t>
      </w:r>
    </w:p>
    <w:p>
      <w:pPr>
        <w:pStyle w:val="CodeBlock"/>
      </w:pPr>
      <w:r>
        <w:t xml:space="preserve">    [Nonempty X]</w:t>
      </w:r>
    </w:p>
    <w:p>
      <w:pPr>
        <w:pStyle w:val="CodeBlock"/>
      </w:pPr>
      <w:r>
        <w:t xml:space="preserve">    (φ : X → Y) (O : X → Z) (g : Set.range φ → Z)</w:t>
      </w:r>
    </w:p>
    <w:p>
      <w:pPr>
        <w:pStyle w:val="CodeBlock"/>
      </w:pPr>
      <w:r>
        <w:t xml:space="preserve">    (hBdd : BddAbove (decoderErrors φ O g)) :</w:t>
      </w:r>
    </w:p>
    <w:p>
      <w:pPr>
        <w:pStyle w:val="CodeBlock"/>
      </w:pPr>
      <w:r>
        <w:t xml:space="preserve">    representationalGap φ O / 2 ≤ worstCaseError φ O g := by</w:t>
      </w:r>
    </w:p>
    <w:p>
      <w:pPr>
        <w:pStyle w:val="CodeBlock"/>
      </w:pPr>
      <w:r>
        <w:t xml:space="preserve">  apply representationalGap_half_le_uniformError φ O g</w:t>
      </w:r>
    </w:p>
    <w:p>
      <w:pPr>
        <w:pStyle w:val="CodeBlock"/>
      </w:pPr>
      <w:r>
        <w:t xml:space="preserve">  intro x</w:t>
      </w:r>
    </w:p>
    <w:p>
      <w:pPr>
        <w:pStyle w:val="CodeBlock"/>
      </w:pPr>
      <w:r>
        <w:t xml:space="preserve">  unfold worstCaseError</w:t>
      </w:r>
    </w:p>
    <w:p>
      <w:pPr>
        <w:pStyle w:val="CodeBlock"/>
      </w:pPr>
      <w:r>
        <w:t xml:space="preserve">  apply le_csSup hBdd</w:t>
      </w:r>
    </w:p>
    <w:p>
      <w:pPr>
        <w:pStyle w:val="CodeBlock"/>
      </w:pPr>
      <w:r>
        <w:t xml:space="preserve">  exact ⟨x, rfl⟩</w:t>
      </w:r>
    </w:p>
    <w:p>
      <w:pPr>
        <w:pStyle w:val="CodeBlock"/>
      </w:pPr>
      <w:r>
        <w:t xml:space="preserve"> </w:t>
      </w:r>
    </w:p>
    <w:p>
      <w:pPr>
        <w:pStyle w:val="CodeBlock"/>
      </w:pPr>
      <w:r>
        <w:t>end Metric</w:t>
      </w:r>
    </w:p>
    <w:p>
      <w:pPr>
        <w:pStyle w:val="CodeBlock"/>
      </w:pPr>
      <w:r>
        <w:t xml:space="preserve"> </w:t>
      </w:r>
    </w:p>
    <w:p>
      <w:pPr>
        <w:pStyle w:val="CodeBlock"/>
      </w:pPr>
      <w:r>
        <w:t>end Orbita.LanguageLimit</w:t>
      </w:r>
    </w:p>
    <w:p>
      <w:pPr>
        <w:pStyle w:val="Heading2"/>
      </w:pPr>
      <w:r>
        <w:t>E.2 Certificate.lean</w:t>
      </w:r>
    </w:p>
    <w:p>
      <w:pPr>
        <w:pStyle w:val="Small"/>
      </w:pPr>
      <w:r>
        <w:rPr>
          <w:i w:val="0"/>
        </w:rPr>
        <w:t>SHA-256 e468ab26ed45882afbc48a8c89335d4affcee7168ac9cb37e186be5fe27b3dc3.</w:t>
      </w:r>
    </w:p>
    <w:p>
      <w:pPr>
        <w:pStyle w:val="CodeBlock"/>
      </w:pPr>
      <w:r>
        <w:t>import OrbitaLanguageLimit.Basic</w:t>
      </w:r>
    </w:p>
    <w:p>
      <w:pPr>
        <w:pStyle w:val="CodeBlock"/>
      </w:pPr>
      <w:r>
        <w:t xml:space="preserve"> </w:t>
      </w:r>
    </w:p>
    <w:p>
      <w:pPr>
        <w:pStyle w:val="CodeBlock"/>
      </w:pPr>
      <w:r>
        <w:t>/-!</w:t>
      </w:r>
    </w:p>
    <w:p>
      <w:pPr>
        <w:pStyle w:val="CodeBlock"/>
      </w:pPr>
      <w:r>
        <w:t># Proof-carrying certificate objects</w:t>
      </w:r>
    </w:p>
    <w:p>
      <w:pPr>
        <w:pStyle w:val="CodeBlock"/>
      </w:pPr>
      <w:r>
        <w:t xml:space="preserve"> </w:t>
      </w:r>
    </w:p>
    <w:p>
      <w:pPr>
        <w:pStyle w:val="CodeBlock"/>
      </w:pPr>
      <w:r>
        <w:t>These structures are deliberately small.  They are intended to be the checked</w:t>
      </w:r>
    </w:p>
    <w:p>
      <w:pPr>
        <w:pStyle w:val="CodeBlock"/>
      </w:pPr>
      <w:r>
        <w:t>core behind a larger JSON/provenance envelope: hashes and external metadata can</w:t>
      </w:r>
    </w:p>
    <w:p>
      <w:pPr>
        <w:pStyle w:val="CodeBlock"/>
      </w:pPr>
      <w:r>
        <w:t>identify the frozen objects, while Lean checks the mathematical payload.</w:t>
      </w:r>
    </w:p>
    <w:p>
      <w:pPr>
        <w:pStyle w:val="CodeBlock"/>
      </w:pPr>
      <w:r>
        <w:t>-/</w:t>
      </w:r>
    </w:p>
    <w:p>
      <w:pPr>
        <w:pStyle w:val="CodeBlock"/>
      </w:pPr>
      <w:r>
        <w:t xml:space="preserve"> </w:t>
      </w:r>
    </w:p>
    <w:p>
      <w:pPr>
        <w:pStyle w:val="CodeBlock"/>
      </w:pPr>
      <w:r>
        <w:t>namespace Orbita.LanguageLimit</w:t>
      </w:r>
    </w:p>
    <w:p>
      <w:pPr>
        <w:pStyle w:val="CodeBlock"/>
      </w:pPr>
      <w:r>
        <w:t xml:space="preserve"> </w:t>
      </w:r>
    </w:p>
    <w:p>
      <w:pPr>
        <w:pStyle w:val="CodeBlock"/>
      </w:pPr>
      <w:r>
        <w:t>universe uX uY uZ</w:t>
      </w:r>
    </w:p>
    <w:p>
      <w:pPr>
        <w:pStyle w:val="CodeBlock"/>
      </w:pPr>
      <w:r>
        <w:t xml:space="preserve"> </w:t>
      </w:r>
    </w:p>
    <w:p>
      <w:pPr>
        <w:pStyle w:val="CodeBlock"/>
      </w:pPr>
      <w:r>
        <w:t>variable {X : Type uX} {Y : Type uY} {Z : Type uZ}</w:t>
      </w:r>
    </w:p>
    <w:p>
      <w:pPr>
        <w:pStyle w:val="CodeBlock"/>
      </w:pPr>
      <w:r>
        <w:t xml:space="preserve"> </w:t>
      </w:r>
    </w:p>
    <w:p>
      <w:pPr>
        <w:pStyle w:val="CodeBlock"/>
      </w:pPr>
      <w:r>
        <w:t>/-- A proof-carrying exact representational-hole certificate. -/</w:t>
      </w:r>
    </w:p>
    <w:p>
      <w:pPr>
        <w:pStyle w:val="CodeBlock"/>
      </w:pPr>
      <w:r>
        <w:t>structure HoleCertificate (φ : X → Y) (O : X → Z) where</w:t>
      </w:r>
    </w:p>
    <w:p>
      <w:pPr>
        <w:pStyle w:val="CodeBlock"/>
      </w:pPr>
      <w:r>
        <w:t xml:space="preserve">  x : X</w:t>
      </w:r>
    </w:p>
    <w:p>
      <w:pPr>
        <w:pStyle w:val="CodeBlock"/>
      </w:pPr>
      <w:r>
        <w:t xml:space="preserve">  y : X</w:t>
      </w:r>
    </w:p>
    <w:p>
      <w:pPr>
        <w:pStyle w:val="CodeBlock"/>
      </w:pPr>
      <w:r>
        <w:t xml:space="preserve">  sameRepresentation : φ x = φ y</w:t>
      </w:r>
    </w:p>
    <w:p>
      <w:pPr>
        <w:pStyle w:val="CodeBlock"/>
      </w:pPr>
      <w:r>
        <w:t xml:space="preserve">  targetDifferent : O x ≠ O y</w:t>
      </w:r>
    </w:p>
    <w:p>
      <w:pPr>
        <w:pStyle w:val="CodeBlock"/>
      </w:pPr>
      <w:r>
        <w:t xml:space="preserve"> </w:t>
      </w:r>
    </w:p>
    <w:p>
      <w:pPr>
        <w:pStyle w:val="CodeBlock"/>
      </w:pPr>
      <w:r>
        <w:t>namespace HoleCertificate</w:t>
      </w:r>
    </w:p>
    <w:p>
      <w:pPr>
        <w:pStyle w:val="CodeBlock"/>
      </w:pPr>
      <w:r>
        <w:t xml:space="preserve"> </w:t>
      </w:r>
    </w:p>
    <w:p>
      <w:pPr>
        <w:pStyle w:val="CodeBlock"/>
      </w:pPr>
      <w:r>
        <w:t>/-- Every exact hole certificate soundly refutes exact representability. -/</w:t>
      </w:r>
    </w:p>
    <w:p>
      <w:pPr>
        <w:pStyle w:val="CodeBlock"/>
      </w:pPr>
      <w:r>
        <w:t>theorem sound</w:t>
      </w:r>
    </w:p>
    <w:p>
      <w:pPr>
        <w:pStyle w:val="CodeBlock"/>
      </w:pPr>
      <w:r>
        <w:t xml:space="preserve">    {φ : X → Y} {O : X → Z}</w:t>
      </w:r>
    </w:p>
    <w:p>
      <w:pPr>
        <w:pStyle w:val="CodeBlock"/>
      </w:pPr>
      <w:r>
        <w:t xml:space="preserve">    (c : HoleCertificate φ O) :</w:t>
      </w:r>
    </w:p>
    <w:p>
      <w:pPr>
        <w:pStyle w:val="CodeBlock"/>
      </w:pPr>
      <w:r>
        <w:t xml:space="preserve">    ¬ Representable φ O :=</w:t>
      </w:r>
    </w:p>
    <w:p>
      <w:pPr>
        <w:pStyle w:val="CodeBlock"/>
      </w:pPr>
      <w:r>
        <w:t xml:space="preserve">  not_representable_of_holeWitness φ O ⟨c.sameRepresentation, c.targetDifferent⟩</w:t>
      </w:r>
    </w:p>
    <w:p>
      <w:pPr>
        <w:pStyle w:val="CodeBlock"/>
      </w:pPr>
      <w:r>
        <w:t xml:space="preserve"> </w:t>
      </w:r>
    </w:p>
    <w:p>
      <w:pPr>
        <w:pStyle w:val="CodeBlock"/>
      </w:pPr>
      <w:r>
        <w:t>end HoleCertificate</w:t>
      </w:r>
    </w:p>
    <w:p>
      <w:pPr>
        <w:pStyle w:val="CodeBlock"/>
      </w:pPr>
      <w:r>
        <w:t xml:space="preserve"> </w:t>
      </w:r>
    </w:p>
    <w:p>
      <w:pPr>
        <w:pStyle w:val="CodeBlock"/>
      </w:pPr>
      <w:r>
        <w:t>/-- A proof-carrying transformation certificate for Theorem 2. -/</w:t>
      </w:r>
    </w:p>
    <w:p>
      <w:pPr>
        <w:pStyle w:val="CodeBlock"/>
      </w:pPr>
      <w:r>
        <w:t>structure TransformationCertificate (φ : X → Y) (O : X → Z) where</w:t>
      </w:r>
    </w:p>
    <w:p>
      <w:pPr>
        <w:pStyle w:val="CodeBlock"/>
      </w:pPr>
      <w:r>
        <w:t xml:space="preserve">  T : X → X</w:t>
      </w:r>
    </w:p>
    <w:p>
      <w:pPr>
        <w:pStyle w:val="CodeBlock"/>
      </w:pPr>
      <w:r>
        <w:t xml:space="preserve">  invisible : Invisible φ T</w:t>
      </w:r>
    </w:p>
    <w:p>
      <w:pPr>
        <w:pStyle w:val="CodeBlock"/>
      </w:pPr>
      <w:r>
        <w:t xml:space="preserve">  targetSensitive : TargetSensitive O T</w:t>
      </w:r>
    </w:p>
    <w:p>
      <w:pPr>
        <w:pStyle w:val="CodeBlock"/>
      </w:pPr>
      <w:r>
        <w:t xml:space="preserve"> </w:t>
      </w:r>
    </w:p>
    <w:p>
      <w:pPr>
        <w:pStyle w:val="CodeBlock"/>
      </w:pPr>
      <w:r>
        <w:t>namespace TransformationCertificate</w:t>
      </w:r>
    </w:p>
    <w:p>
      <w:pPr>
        <w:pStyle w:val="CodeBlock"/>
      </w:pPr>
      <w:r>
        <w:t xml:space="preserve"> </w:t>
      </w:r>
    </w:p>
    <w:p>
      <w:pPr>
        <w:pStyle w:val="CodeBlock"/>
      </w:pPr>
      <w:r>
        <w:t>/-- Every transformation certificate soundly refutes exact representability. -/</w:t>
      </w:r>
    </w:p>
    <w:p>
      <w:pPr>
        <w:pStyle w:val="CodeBlock"/>
      </w:pPr>
      <w:r>
        <w:t>theorem sound</w:t>
      </w:r>
    </w:p>
    <w:p>
      <w:pPr>
        <w:pStyle w:val="CodeBlock"/>
      </w:pPr>
      <w:r>
        <w:t xml:space="preserve">    {φ : X → Y} {O : X → Z}</w:t>
      </w:r>
    </w:p>
    <w:p>
      <w:pPr>
        <w:pStyle w:val="CodeBlock"/>
      </w:pPr>
      <w:r>
        <w:t xml:space="preserve">    (c : TransformationCertificate φ O) :</w:t>
      </w:r>
    </w:p>
    <w:p>
      <w:pPr>
        <w:pStyle w:val="CodeBlock"/>
      </w:pPr>
      <w:r>
        <w:t xml:space="preserve">    ¬ Representable φ O :=</w:t>
      </w:r>
    </w:p>
    <w:p>
      <w:pPr>
        <w:pStyle w:val="CodeBlock"/>
      </w:pPr>
      <w:r>
        <w:t xml:space="preserve">  transformationLanguageLimit φ O c.T c.invisible c.targetSensitive</w:t>
      </w:r>
    </w:p>
    <w:p>
      <w:pPr>
        <w:pStyle w:val="CodeBlock"/>
      </w:pPr>
      <w:r>
        <w:t xml:space="preserve"> </w:t>
      </w:r>
    </w:p>
    <w:p>
      <w:pPr>
        <w:pStyle w:val="CodeBlock"/>
      </w:pPr>
      <w:r>
        <w:t>end TransformationCertificate</w:t>
      </w:r>
    </w:p>
    <w:p>
      <w:pPr>
        <w:pStyle w:val="CodeBlock"/>
      </w:pPr>
      <w:r>
        <w:t xml:space="preserve"> </w:t>
      </w:r>
    </w:p>
    <w:p>
      <w:pPr>
        <w:pStyle w:val="CodeBlock"/>
      </w:pPr>
      <w:r>
        <w:t>section Metric</w:t>
      </w:r>
    </w:p>
    <w:p>
      <w:pPr>
        <w:pStyle w:val="CodeBlock"/>
      </w:pPr>
      <w:r>
        <w:t xml:space="preserve"> </w:t>
      </w:r>
    </w:p>
    <w:p>
      <w:pPr>
        <w:pStyle w:val="CodeBlock"/>
      </w:pPr>
      <w:r>
        <w:t>variable [PseudoMetricSpace Z]</w:t>
      </w:r>
    </w:p>
    <w:p>
      <w:pPr>
        <w:pStyle w:val="CodeBlock"/>
      </w:pPr>
      <w:r>
        <w:t xml:space="preserve"> </w:t>
      </w:r>
    </w:p>
    <w:p>
      <w:pPr>
        <w:pStyle w:val="CodeBlock"/>
      </w:pPr>
      <w:r>
        <w:t>/-- A certified lower bound on target separation inside one representation fiber. -/</w:t>
      </w:r>
    </w:p>
    <w:p>
      <w:pPr>
        <w:pStyle w:val="CodeBlock"/>
      </w:pPr>
      <w:r>
        <w:t>structure GapWitness (φ : X → Y) (O : X → Z) (δ : ℝ) where</w:t>
      </w:r>
    </w:p>
    <w:p>
      <w:pPr>
        <w:pStyle w:val="CodeBlock"/>
      </w:pPr>
      <w:r>
        <w:t xml:space="preserve">  x : X</w:t>
      </w:r>
    </w:p>
    <w:p>
      <w:pPr>
        <w:pStyle w:val="CodeBlock"/>
      </w:pPr>
      <w:r>
        <w:t xml:space="preserve">  y : X</w:t>
      </w:r>
    </w:p>
    <w:p>
      <w:pPr>
        <w:pStyle w:val="CodeBlock"/>
      </w:pPr>
      <w:r>
        <w:t xml:space="preserve">  sameRepresentation : φ x = φ y</w:t>
      </w:r>
    </w:p>
    <w:p>
      <w:pPr>
        <w:pStyle w:val="CodeBlock"/>
      </w:pPr>
      <w:r>
        <w:t xml:space="preserve">  separation : δ ≤ dist (O x) (O y)</w:t>
      </w:r>
    </w:p>
    <w:p>
      <w:pPr>
        <w:pStyle w:val="CodeBlock"/>
      </w:pPr>
      <w:r>
        <w:t xml:space="preserve"> </w:t>
      </w:r>
    </w:p>
    <w:p>
      <w:pPr>
        <w:pStyle w:val="CodeBlock"/>
      </w:pPr>
      <w:r>
        <w:t>namespace GapWitness</w:t>
      </w:r>
    </w:p>
    <w:p>
      <w:pPr>
        <w:pStyle w:val="CodeBlock"/>
      </w:pPr>
      <w:r>
        <w:t xml:space="preserve"> </w:t>
      </w:r>
    </w:p>
    <w:p>
      <w:pPr>
        <w:pStyle w:val="CodeBlock"/>
      </w:pPr>
      <w:r>
        <w:t>/-- A gap witness forces any declared uniform decoder error to be at least `δ/2`. -/</w:t>
      </w:r>
    </w:p>
    <w:p>
      <w:pPr>
        <w:pStyle w:val="CodeBlock"/>
      </w:pPr>
      <w:r>
        <w:t>theorem uniformErrorLowerBound</w:t>
      </w:r>
    </w:p>
    <w:p>
      <w:pPr>
        <w:pStyle w:val="CodeBlock"/>
      </w:pPr>
      <w:r>
        <w:t xml:space="preserve">    {φ : X → Y} {O : X → Z} {δ : ℝ}</w:t>
      </w:r>
    </w:p>
    <w:p>
      <w:pPr>
        <w:pStyle w:val="CodeBlock"/>
      </w:pPr>
      <w:r>
        <w:t xml:space="preserve">    (c : GapWitness φ O δ)</w:t>
      </w:r>
    </w:p>
    <w:p>
      <w:pPr>
        <w:pStyle w:val="CodeBlock"/>
      </w:pPr>
      <w:r>
        <w:t xml:space="preserve">    (g : Set.range φ → Z)</w:t>
      </w:r>
    </w:p>
    <w:p>
      <w:pPr>
        <w:pStyle w:val="CodeBlock"/>
      </w:pPr>
      <w:r>
        <w:t xml:space="preserve">    {ε : ℝ}</w:t>
      </w:r>
    </w:p>
    <w:p>
      <w:pPr>
        <w:pStyle w:val="CodeBlock"/>
      </w:pPr>
      <w:r>
        <w:t xml:space="preserve">    (hε : UniformErrorBound φ O g ε) :</w:t>
      </w:r>
    </w:p>
    <w:p>
      <w:pPr>
        <w:pStyle w:val="CodeBlock"/>
      </w:pPr>
      <w:r>
        <w:t xml:space="preserve">    δ / 2 ≤ ε :=</w:t>
      </w:r>
    </w:p>
    <w:p>
      <w:pPr>
        <w:pStyle w:val="CodeBlock"/>
      </w:pPr>
      <w:r>
        <w:t xml:space="preserve">  approximationLowerBound_of_witness</w:t>
      </w:r>
    </w:p>
    <w:p>
      <w:pPr>
        <w:pStyle w:val="CodeBlock"/>
      </w:pPr>
      <w:r>
        <w:t xml:space="preserve">    φ O g c.sameRepresentation c.separation hε</w:t>
      </w:r>
    </w:p>
    <w:p>
      <w:pPr>
        <w:pStyle w:val="CodeBlock"/>
      </w:pPr>
      <w:r>
        <w:t xml:space="preserve"> </w:t>
      </w:r>
    </w:p>
    <w:p>
      <w:pPr>
        <w:pStyle w:val="CodeBlock"/>
      </w:pPr>
      <w:r>
        <w:t>end GapWitness</w:t>
      </w:r>
    </w:p>
    <w:p>
      <w:pPr>
        <w:pStyle w:val="CodeBlock"/>
      </w:pPr>
      <w:r>
        <w:t xml:space="preserve"> </w:t>
      </w:r>
    </w:p>
    <w:p>
      <w:pPr>
        <w:pStyle w:val="CodeBlock"/>
      </w:pPr>
      <w:r>
        <w:t>end Metric</w:t>
      </w:r>
    </w:p>
    <w:p>
      <w:pPr>
        <w:pStyle w:val="CodeBlock"/>
      </w:pPr>
      <w:r>
        <w:t xml:space="preserve"> </w:t>
      </w:r>
    </w:p>
    <w:p>
      <w:pPr>
        <w:pStyle w:val="CodeBlock"/>
      </w:pPr>
      <w:r>
        <w:t>end Orbita.LanguageLimit</w:t>
      </w:r>
    </w:p>
    <w:p>
      <w:pPr>
        <w:pStyle w:val="Heading2"/>
      </w:pPr>
      <w:r>
        <w:t>E.3 Example.lean</w:t>
      </w:r>
    </w:p>
    <w:p>
      <w:pPr>
        <w:pStyle w:val="Small"/>
      </w:pPr>
      <w:r>
        <w:rPr>
          <w:i w:val="0"/>
        </w:rPr>
        <w:t>SHA-256 01c8ee05f724476475e3d46269cda7518252a1f401afb9a7bd9237cb6779f660.</w:t>
      </w:r>
    </w:p>
    <w:p>
      <w:pPr>
        <w:pStyle w:val="CodeBlock"/>
      </w:pPr>
      <w:r>
        <w:t>import OrbitaLanguageLimit.Basic</w:t>
      </w:r>
    </w:p>
    <w:p>
      <w:pPr>
        <w:pStyle w:val="CodeBlock"/>
      </w:pPr>
      <w:r>
        <w:t xml:space="preserve"> </w:t>
      </w:r>
    </w:p>
    <w:p>
      <w:pPr>
        <w:pStyle w:val="CodeBlock"/>
      </w:pPr>
      <w:r>
        <w:t>/-!</w:t>
      </w:r>
    </w:p>
    <w:p>
      <w:pPr>
        <w:pStyle w:val="CodeBlock"/>
      </w:pPr>
      <w:r>
        <w:t># Finite sanity example</w:t>
      </w:r>
    </w:p>
    <w:p>
      <w:pPr>
        <w:pStyle w:val="CodeBlock"/>
      </w:pPr>
      <w:r>
        <w:t xml:space="preserve"> </w:t>
      </w:r>
    </w:p>
    <w:p>
      <w:pPr>
        <w:pStyle w:val="CodeBlock"/>
      </w:pPr>
      <w:r>
        <w:t>The parity representation of two bits identifies `(false,false)` and</w:t>
      </w:r>
    </w:p>
    <w:p>
      <w:pPr>
        <w:pStyle w:val="CodeBlock"/>
      </w:pPr>
      <w:r>
        <w:t>`(true,true)`, while the target "first bit" distinguishes them.  This is a</w:t>
      </w:r>
    </w:p>
    <w:p>
      <w:pPr>
        <w:pStyle w:val="CodeBlock"/>
      </w:pPr>
      <w:r>
        <w:t>small exact instance of Theorems 1–2 and of the witness form of Theorem 4.</w:t>
      </w:r>
    </w:p>
    <w:p>
      <w:pPr>
        <w:pStyle w:val="CodeBlock"/>
      </w:pPr>
      <w:r>
        <w:t>-/</w:t>
      </w:r>
    </w:p>
    <w:p>
      <w:pPr>
        <w:pStyle w:val="CodeBlock"/>
      </w:pPr>
      <w:r>
        <w:t xml:space="preserve"> </w:t>
      </w:r>
    </w:p>
    <w:p>
      <w:pPr>
        <w:pStyle w:val="CodeBlock"/>
      </w:pPr>
      <w:r>
        <w:t>namespace Orbita.LanguageLimit.Example</w:t>
      </w:r>
    </w:p>
    <w:p>
      <w:pPr>
        <w:pStyle w:val="CodeBlock"/>
      </w:pPr>
      <w:r>
        <w:t xml:space="preserve"> </w:t>
      </w:r>
    </w:p>
    <w:p>
      <w:pPr>
        <w:pStyle w:val="CodeBlock"/>
      </w:pPr>
      <w:r>
        <w:t>open Orbita.LanguageLimit</w:t>
      </w:r>
    </w:p>
    <w:p>
      <w:pPr>
        <w:pStyle w:val="CodeBlock"/>
      </w:pPr>
      <w:r>
        <w:t xml:space="preserve"> </w:t>
      </w:r>
    </w:p>
    <w:p>
      <w:pPr>
        <w:pStyle w:val="CodeBlock"/>
      </w:pPr>
      <w:r>
        <w:t>abbrev BitState := Bool × Bool</w:t>
      </w:r>
    </w:p>
    <w:p>
      <w:pPr>
        <w:pStyle w:val="CodeBlock"/>
      </w:pPr>
      <w:r>
        <w:t xml:space="preserve"> </w:t>
      </w:r>
    </w:p>
    <w:p>
      <w:pPr>
        <w:pStyle w:val="CodeBlock"/>
      </w:pPr>
      <w:r>
        <w:t>def parityRep : BitState → Bool :=</w:t>
      </w:r>
    </w:p>
    <w:p>
      <w:pPr>
        <w:pStyle w:val="CodeBlock"/>
      </w:pPr>
      <w:r>
        <w:t xml:space="preserve">  fun p ↦ Bool.xor p.1 p.2</w:t>
      </w:r>
    </w:p>
    <w:p>
      <w:pPr>
        <w:pStyle w:val="CodeBlock"/>
      </w:pPr>
      <w:r>
        <w:t xml:space="preserve"> </w:t>
      </w:r>
    </w:p>
    <w:p>
      <w:pPr>
        <w:pStyle w:val="CodeBlock"/>
      </w:pPr>
      <w:r>
        <w:t>def complement : BitState → BitState :=</w:t>
      </w:r>
    </w:p>
    <w:p>
      <w:pPr>
        <w:pStyle w:val="CodeBlock"/>
      </w:pPr>
      <w:r>
        <w:t xml:space="preserve">  fun p ↦ (!p.1, !p.2)</w:t>
      </w:r>
    </w:p>
    <w:p>
      <w:pPr>
        <w:pStyle w:val="CodeBlock"/>
      </w:pPr>
      <w:r>
        <w:t xml:space="preserve"> </w:t>
      </w:r>
    </w:p>
    <w:p>
      <w:pPr>
        <w:pStyle w:val="CodeBlock"/>
      </w:pPr>
      <w:r>
        <w:t>def firstBit : BitState → Bool :=</w:t>
      </w:r>
    </w:p>
    <w:p>
      <w:pPr>
        <w:pStyle w:val="CodeBlock"/>
      </w:pPr>
      <w:r>
        <w:t xml:space="preserve">  fun p ↦ p.1</w:t>
      </w:r>
    </w:p>
    <w:p>
      <w:pPr>
        <w:pStyle w:val="CodeBlock"/>
      </w:pPr>
      <w:r>
        <w:t xml:space="preserve"> </w:t>
      </w:r>
    </w:p>
    <w:p>
      <w:pPr>
        <w:pStyle w:val="CodeBlock"/>
      </w:pPr>
      <w:r>
        <w:t>def firstBitReal : BitState → ℝ :=</w:t>
      </w:r>
    </w:p>
    <w:p>
      <w:pPr>
        <w:pStyle w:val="CodeBlock"/>
      </w:pPr>
      <w:r>
        <w:t xml:space="preserve">  fun p ↦ if p.1 then 1 else 0</w:t>
      </w:r>
    </w:p>
    <w:p>
      <w:pPr>
        <w:pStyle w:val="CodeBlock"/>
      </w:pPr>
      <w:r>
        <w:t xml:space="preserve"> </w:t>
      </w:r>
    </w:p>
    <w:p>
      <w:pPr>
        <w:pStyle w:val="CodeBlock"/>
      </w:pPr>
      <w:r>
        <w:t>example : Invisible parityRep complement := by</w:t>
      </w:r>
    </w:p>
    <w:p>
      <w:pPr>
        <w:pStyle w:val="CodeBlock"/>
      </w:pPr>
      <w:r>
        <w:t xml:space="preserve">  intro p</w:t>
      </w:r>
    </w:p>
    <w:p>
      <w:pPr>
        <w:pStyle w:val="CodeBlock"/>
      </w:pPr>
      <w:r>
        <w:t xml:space="preserve">  rcases p with ⟨a, b⟩</w:t>
      </w:r>
    </w:p>
    <w:p>
      <w:pPr>
        <w:pStyle w:val="CodeBlock"/>
      </w:pPr>
      <w:r>
        <w:t xml:space="preserve">  cases a &lt;;&gt; cases b &lt;;&gt; rfl</w:t>
      </w:r>
    </w:p>
    <w:p>
      <w:pPr>
        <w:pStyle w:val="CodeBlock"/>
      </w:pPr>
      <w:r>
        <w:t xml:space="preserve"> </w:t>
      </w:r>
    </w:p>
    <w:p>
      <w:pPr>
        <w:pStyle w:val="CodeBlock"/>
      </w:pPr>
      <w:r>
        <w:t>example : TargetSensitive firstBit complement := by</w:t>
      </w:r>
    </w:p>
    <w:p>
      <w:pPr>
        <w:pStyle w:val="CodeBlock"/>
      </w:pPr>
      <w:r>
        <w:t xml:space="preserve">  refine ⟨(false, false), ?_⟩</w:t>
      </w:r>
    </w:p>
    <w:p>
      <w:pPr>
        <w:pStyle w:val="CodeBlock"/>
      </w:pPr>
      <w:r>
        <w:t xml:space="preserve">  simp [complement, firstBit]</w:t>
      </w:r>
    </w:p>
    <w:p>
      <w:pPr>
        <w:pStyle w:val="CodeBlock"/>
      </w:pPr>
      <w:r>
        <w:t xml:space="preserve"> </w:t>
      </w:r>
    </w:p>
    <w:p>
      <w:pPr>
        <w:pStyle w:val="CodeBlock"/>
      </w:pPr>
      <w:r>
        <w:t>example : ¬ Representable parityRep firstBit := by</w:t>
      </w:r>
    </w:p>
    <w:p>
      <w:pPr>
        <w:pStyle w:val="CodeBlock"/>
      </w:pPr>
      <w:r>
        <w:t xml:space="preserve">  apply transformationLanguageLimit parityRep firstBit complement</w:t>
      </w:r>
    </w:p>
    <w:p>
      <w:pPr>
        <w:pStyle w:val="CodeBlock"/>
      </w:pPr>
      <w:r>
        <w:t xml:space="preserve">  · intro p</w:t>
      </w:r>
    </w:p>
    <w:p>
      <w:pPr>
        <w:pStyle w:val="CodeBlock"/>
      </w:pPr>
      <w:r>
        <w:t xml:space="preserve">    rcases p with ⟨a, b⟩</w:t>
      </w:r>
    </w:p>
    <w:p>
      <w:pPr>
        <w:pStyle w:val="CodeBlock"/>
      </w:pPr>
      <w:r>
        <w:t xml:space="preserve">    cases a &lt;;&gt; cases b &lt;;&gt; rfl</w:t>
      </w:r>
    </w:p>
    <w:p>
      <w:pPr>
        <w:pStyle w:val="CodeBlock"/>
      </w:pPr>
      <w:r>
        <w:t xml:space="preserve">  · exact ⟨(false, false), by simp [complement, firstBit]⟩</w:t>
      </w:r>
    </w:p>
    <w:p>
      <w:pPr>
        <w:pStyle w:val="CodeBlock"/>
      </w:pPr>
      <w:r>
        <w:t xml:space="preserve"> </w:t>
      </w:r>
    </w:p>
    <w:p>
      <w:pPr>
        <w:pStyle w:val="CodeBlock"/>
      </w:pPr>
      <w:r>
        <w:t>example</w:t>
      </w:r>
    </w:p>
    <w:p>
      <w:pPr>
        <w:pStyle w:val="CodeBlock"/>
      </w:pPr>
      <w:r>
        <w:t xml:space="preserve">    (g : Set.range parityRep → ℝ)</w:t>
      </w:r>
    </w:p>
    <w:p>
      <w:pPr>
        <w:pStyle w:val="CodeBlock"/>
      </w:pPr>
      <w:r>
        <w:t xml:space="preserve">    {ε : ℝ}</w:t>
      </w:r>
    </w:p>
    <w:p>
      <w:pPr>
        <w:pStyle w:val="CodeBlock"/>
      </w:pPr>
      <w:r>
        <w:t xml:space="preserve">    (hε : UniformErrorBound parityRep firstBitReal g ε) :</w:t>
      </w:r>
    </w:p>
    <w:p>
      <w:pPr>
        <w:pStyle w:val="CodeBlock"/>
      </w:pPr>
      <w:r>
        <w:t xml:space="preserve">    (1 : ℝ) / 2 ≤ ε := by</w:t>
      </w:r>
    </w:p>
    <w:p>
      <w:pPr>
        <w:pStyle w:val="CodeBlock"/>
      </w:pPr>
      <w:r>
        <w:t xml:space="preserve">  apply approximationLowerBound_of_witness</w:t>
      </w:r>
    </w:p>
    <w:p>
      <w:pPr>
        <w:pStyle w:val="CodeBlock"/>
      </w:pPr>
      <w:r>
        <w:t xml:space="preserve">    parityRep firstBitReal g</w:t>
      </w:r>
    </w:p>
    <w:p>
      <w:pPr>
        <w:pStyle w:val="CodeBlock"/>
      </w:pPr>
      <w:r>
        <w:t xml:space="preserve">    (x := (false, false)) (y := (true, true))</w:t>
      </w:r>
    </w:p>
    <w:p>
      <w:pPr>
        <w:pStyle w:val="CodeBlock"/>
      </w:pPr>
      <w:r>
        <w:t xml:space="preserve">    (δ := 1) (ε := ε)</w:t>
      </w:r>
    </w:p>
    <w:p>
      <w:pPr>
        <w:pStyle w:val="CodeBlock"/>
      </w:pPr>
      <w:r>
        <w:t xml:space="preserve">  · rfl</w:t>
      </w:r>
    </w:p>
    <w:p>
      <w:pPr>
        <w:pStyle w:val="CodeBlock"/>
      </w:pPr>
      <w:r>
        <w:t xml:space="preserve">  · norm_num [firstBitReal]</w:t>
      </w:r>
    </w:p>
    <w:p>
      <w:pPr>
        <w:pStyle w:val="CodeBlock"/>
      </w:pPr>
      <w:r>
        <w:t xml:space="preserve">  · exact hε</w:t>
      </w:r>
    </w:p>
    <w:p>
      <w:pPr>
        <w:pStyle w:val="CodeBlock"/>
      </w:pPr>
      <w:r>
        <w:t xml:space="preserve"> </w:t>
      </w:r>
    </w:p>
    <w:p>
      <w:pPr>
        <w:pStyle w:val="CodeBlock"/>
      </w:pPr>
      <w:r>
        <w:t>end Orbita.LanguageLimit.Example</w:t>
      </w:r>
    </w:p>
    <w:p>
      <w:pPr>
        <w:pStyle w:val="Heading2"/>
      </w:pPr>
      <w:r>
        <w:t>E.4 Original README.md</w:t>
      </w:r>
    </w:p>
    <w:p>
      <w:pPr>
        <w:pStyle w:val="Small"/>
      </w:pPr>
      <w:r>
        <w:rPr>
          <w:i w:val="0"/>
        </w:rPr>
        <w:t>This README is historically useful because it documents the pre-compilation state; the later Codex audit correctly identified it as stale after successful builds and bridge additions.</w:t>
      </w:r>
    </w:p>
    <w:p>
      <w:pPr>
        <w:pStyle w:val="CodeBlock"/>
      </w:pPr>
      <w:r>
        <w:t># Orbita Representational Hole / Language Limit — Lean 4 artifact</w:t>
      </w:r>
    </w:p>
    <w:p>
      <w:pPr>
        <w:pStyle w:val="CodeBlock"/>
      </w:pPr>
      <w:r>
        <w:t xml:space="preserve"> </w:t>
      </w:r>
    </w:p>
    <w:p>
      <w:pPr>
        <w:pStyle w:val="CodeBlock"/>
      </w:pPr>
      <w:r>
        <w:t>This project formalizes Theorems 1–4 of the **Representational Hole / Language Limit** framework in Lean 4.</w:t>
      </w:r>
    </w:p>
    <w:p>
      <w:pPr>
        <w:pStyle w:val="CodeBlock"/>
      </w:pPr>
      <w:r>
        <w:t xml:space="preserve"> </w:t>
      </w:r>
    </w:p>
    <w:p>
      <w:pPr>
        <w:pStyle w:val="CodeBlock"/>
      </w:pPr>
      <w:r>
        <w:t>## What is formalized</w:t>
      </w:r>
    </w:p>
    <w:p>
      <w:pPr>
        <w:pStyle w:val="CodeBlock"/>
      </w:pPr>
      <w:r>
        <w:t xml:space="preserve"> </w:t>
      </w:r>
    </w:p>
    <w:p>
      <w:pPr>
        <w:pStyle w:val="CodeBlock"/>
      </w:pPr>
      <w:r>
        <w:t xml:space="preserve">1. **Exact Representability Criterion**  </w:t>
      </w:r>
    </w:p>
    <w:p>
      <w:pPr>
        <w:pStyle w:val="CodeBlock"/>
      </w:pPr>
      <w:r>
        <w:t xml:space="preserve">   A target `O` factors through a frozen representation `φ` iff `O` is constant on every fiber of `φ`.</w:t>
      </w:r>
    </w:p>
    <w:p>
      <w:pPr>
        <w:pStyle w:val="CodeBlock"/>
      </w:pPr>
      <w:r>
        <w:t xml:space="preserve"> </w:t>
      </w:r>
    </w:p>
    <w:p>
      <w:pPr>
        <w:pStyle w:val="CodeBlock"/>
      </w:pPr>
      <w:r>
        <w:t xml:space="preserve">2. **Transformation Language Limit**  </w:t>
      </w:r>
    </w:p>
    <w:p>
      <w:pPr>
        <w:pStyle w:val="CodeBlock"/>
      </w:pPr>
      <w:r>
        <w:t xml:space="preserve">   If `T` preserves `φ` everywhere but changes `O` somewhere, then `O` is not exactly representable from `φ`.</w:t>
      </w:r>
    </w:p>
    <w:p>
      <w:pPr>
        <w:pStyle w:val="CodeBlock"/>
      </w:pPr>
      <w:r>
        <w:t xml:space="preserve"> </w:t>
      </w:r>
    </w:p>
    <w:p>
      <w:pPr>
        <w:pStyle w:val="CodeBlock"/>
      </w:pPr>
      <w:r>
        <w:t xml:space="preserve">3. **Closure Preservation**  </w:t>
      </w:r>
    </w:p>
    <w:p>
      <w:pPr>
        <w:pStyle w:val="CodeBlock"/>
      </w:pPr>
      <w:r>
        <w:t xml:space="preserve">   Expressions built from representable primitives by constructors that explicitly preserve representability remain representable. Therefore a target with a certified hole witness cannot occur in that generated closure.</w:t>
      </w:r>
    </w:p>
    <w:p>
      <w:pPr>
        <w:pStyle w:val="CodeBlock"/>
      </w:pPr>
      <w:r>
        <w:t xml:space="preserve"> </w:t>
      </w:r>
    </w:p>
    <w:p>
      <w:pPr>
        <w:pStyle w:val="CodeBlock"/>
      </w:pPr>
      <w:r>
        <w:t xml:space="preserve">4. **Approximation Lower Bound**  </w:t>
      </w:r>
    </w:p>
    <w:p>
      <w:pPr>
        <w:pStyle w:val="CodeBlock"/>
      </w:pPr>
      <w:r>
        <w:t xml:space="preserve">   For a pseudo-metric target, the worst-case error of any decoder using only `φ` is at least half the supremal target separation inside a single `φ`-fiber, whenever the decoder-error set is bounded above.</w:t>
      </w:r>
    </w:p>
    <w:p>
      <w:pPr>
        <w:pStyle w:val="CodeBlock"/>
      </w:pPr>
      <w:r>
        <w:t xml:space="preserve"> </w:t>
      </w:r>
    </w:p>
    <w:p>
      <w:pPr>
        <w:pStyle w:val="CodeBlock"/>
      </w:pPr>
      <w:r>
        <w:t>## Important scope boundary</w:t>
      </w:r>
    </w:p>
    <w:p>
      <w:pPr>
        <w:pStyle w:val="CodeBlock"/>
      </w:pPr>
      <w:r>
        <w:t xml:space="preserve"> </w:t>
      </w:r>
    </w:p>
    <w:p>
      <w:pPr>
        <w:pStyle w:val="CodeBlock"/>
      </w:pPr>
      <w:r>
        <w:t>The artifact proves abstract facts about a frozen representation map. It does **not** by itself prove any complexity separation, physical ontology, Riemann-Hypothesis statement, quantum-gravity theory, consciousness claim, or novelty claim. Any such application must separately prove that its proposed state space, representation, target, transformation, and constructor family correctly formalize the intended domain.</w:t>
      </w:r>
    </w:p>
    <w:p>
      <w:pPr>
        <w:pStyle w:val="CodeBlock"/>
      </w:pPr>
      <w:r>
        <w:t xml:space="preserve"> </w:t>
      </w:r>
    </w:p>
    <w:p>
      <w:pPr>
        <w:pStyle w:val="CodeBlock"/>
      </w:pPr>
      <w:r>
        <w:t>## Project layout</w:t>
      </w:r>
    </w:p>
    <w:p>
      <w:pPr>
        <w:pStyle w:val="CodeBlock"/>
      </w:pPr>
      <w:r>
        <w:t xml:space="preserve"> </w:t>
      </w:r>
    </w:p>
    <w:p>
      <w:pPr>
        <w:pStyle w:val="CodeBlock"/>
      </w:pPr>
      <w:r>
        <w:t>- `OrbitaLanguageLimit/Basic.lean` — definitions and formal proofs of Theorems 1–4.</w:t>
      </w:r>
    </w:p>
    <w:p>
      <w:pPr>
        <w:pStyle w:val="CodeBlock"/>
      </w:pPr>
      <w:r>
        <w:t>- `OrbitaLanguageLimit/Certificate.lean` — proof-carrying hole, transformation, and quantitative-gap certificate structures.</w:t>
      </w:r>
    </w:p>
    <w:p>
      <w:pPr>
        <w:pStyle w:val="CodeBlock"/>
      </w:pPr>
      <w:r>
        <w:t>- `OrbitaLanguageLimit/Example.lean` — two-bit parity sanity example.</w:t>
      </w:r>
    </w:p>
    <w:p>
      <w:pPr>
        <w:pStyle w:val="CodeBlock"/>
      </w:pPr>
      <w:r>
        <w:t>- `OrbitaLanguageLimit.lean` — root library import.</w:t>
      </w:r>
    </w:p>
    <w:p>
      <w:pPr>
        <w:pStyle w:val="CodeBlock"/>
      </w:pPr>
      <w:r>
        <w:t>- `lakefile.toml` — Mathlib dependency, pinned to `v4.32.1`.</w:t>
      </w:r>
    </w:p>
    <w:p>
      <w:pPr>
        <w:pStyle w:val="CodeBlock"/>
      </w:pPr>
      <w:r>
        <w:t>- `lean-toolchain` — `leanprover/lean4:v4.32.1`, matching Mathlib's `v4.32.1` toolchain.</w:t>
      </w:r>
    </w:p>
    <w:p>
      <w:pPr>
        <w:pStyle w:val="CodeBlock"/>
      </w:pPr>
      <w:r>
        <w:t>- `.github/workflows/lean.yml` — CI build check.</w:t>
      </w:r>
    </w:p>
    <w:p>
      <w:pPr>
        <w:pStyle w:val="CodeBlock"/>
      </w:pPr>
      <w:r>
        <w:t xml:space="preserve"> </w:t>
      </w:r>
    </w:p>
    <w:p>
      <w:pPr>
        <w:pStyle w:val="CodeBlock"/>
      </w:pPr>
      <w:r>
        <w:t>## Build</w:t>
      </w:r>
    </w:p>
    <w:p>
      <w:pPr>
        <w:pStyle w:val="CodeBlock"/>
      </w:pPr>
      <w:r>
        <w:t xml:space="preserve"> </w:t>
      </w:r>
    </w:p>
    <w:p>
      <w:pPr>
        <w:pStyle w:val="CodeBlock"/>
      </w:pPr>
      <w:r>
        <w:t>With `elan` installed:</w:t>
      </w:r>
    </w:p>
    <w:p>
      <w:pPr>
        <w:pStyle w:val="CodeBlock"/>
      </w:pPr>
      <w:r>
        <w:t xml:space="preserve"> </w:t>
      </w:r>
    </w:p>
    <w:p>
      <w:pPr>
        <w:pStyle w:val="CodeBlock"/>
      </w:pPr>
      <w:r>
        <w:t>```bash</w:t>
      </w:r>
    </w:p>
    <w:p>
      <w:pPr>
        <w:pStyle w:val="CodeBlock"/>
      </w:pPr>
      <w:r>
        <w:t>lake update</w:t>
      </w:r>
    </w:p>
    <w:p>
      <w:pPr>
        <w:pStyle w:val="CodeBlock"/>
      </w:pPr>
      <w:r>
        <w:t>lake exe cache get</w:t>
      </w:r>
    </w:p>
    <w:p>
      <w:pPr>
        <w:pStyle w:val="CodeBlock"/>
      </w:pPr>
      <w:r>
        <w:t>lake build</w:t>
      </w:r>
    </w:p>
    <w:p>
      <w:pPr>
        <w:pStyle w:val="CodeBlock"/>
      </w:pPr>
      <w:r>
        <w:t>```</w:t>
      </w:r>
    </w:p>
    <w:p>
      <w:pPr>
        <w:pStyle w:val="CodeBlock"/>
      </w:pPr>
      <w:r>
        <w:t xml:space="preserve"> </w:t>
      </w:r>
    </w:p>
    <w:p>
      <w:pPr>
        <w:pStyle w:val="CodeBlock"/>
      </w:pPr>
      <w:r>
        <w:t>Mathlib's official downstream-project guidance recommends using the same Lean toolchain as Mathlib and obtaining its cache before building.</w:t>
      </w:r>
    </w:p>
    <w:p>
      <w:pPr>
        <w:pStyle w:val="CodeBlock"/>
      </w:pPr>
      <w:r>
        <w:t xml:space="preserve"> </w:t>
      </w:r>
    </w:p>
    <w:p>
      <w:pPr>
        <w:pStyle w:val="CodeBlock"/>
      </w:pPr>
      <w:r>
        <w:t>## Epistemic status</w:t>
      </w:r>
    </w:p>
    <w:p>
      <w:pPr>
        <w:pStyle w:val="CodeBlock"/>
      </w:pPr>
      <w:r>
        <w:t xml:space="preserve"> </w:t>
      </w:r>
    </w:p>
    <w:p>
      <w:pPr>
        <w:pStyle w:val="CodeBlock"/>
      </w:pPr>
      <w:r>
        <w:t>The source is a proof-assistant translation prepared for compilation. The ChatGPT runtime used to generate this artifact did not contain Lean/Lake, so the artifact is **not being represented as locally compiled in that runtime**. The included GitHub Actions workflow is intended to turn compilation into an independent machine check.</w:t>
      </w:r>
    </w:p>
    <w:p>
      <w:pPr>
        <w:pStyle w:val="Heading1"/>
      </w:pPr>
      <w:r>
        <w:t>Appendix F. Verification and release chronology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E6E6E6"/>
            <w:vAlign w:val="center"/>
          </w:tcPr>
          <w:p>
            <w:r>
              <w:rPr>
                <w:b/>
                <w:sz w:val="16"/>
              </w:rPr>
              <w:t>Milestone</w:t>
            </w:r>
          </w:p>
        </w:tc>
        <w:tc>
          <w:tcPr>
            <w:tcW w:type="dxa" w:w="2448"/>
            <w:shd w:fill="E6E6E6"/>
            <w:vAlign w:val="center"/>
          </w:tcPr>
          <w:p>
            <w:r>
              <w:rPr>
                <w:b/>
                <w:sz w:val="16"/>
              </w:rPr>
              <w:t>Status</w:t>
            </w:r>
          </w:p>
        </w:tc>
        <w:tc>
          <w:tcPr>
            <w:tcW w:type="dxa" w:w="6912"/>
            <w:shd w:fill="E6E6E6"/>
            <w:vAlign w:val="center"/>
          </w:tcPr>
          <w:p>
            <w:r>
              <w:rPr>
                <w:b/>
                <w:sz w:val="16"/>
              </w:rPr>
              <w:t>Evidence / caveat</w:t>
            </w:r>
          </w:p>
        </w:tc>
      </w:tr>
      <w:tr>
        <w:tc>
          <w:tcPr>
            <w:tcW w:type="dxa" w:w="2088"/>
            <w:vAlign w:val="top"/>
          </w:tcPr>
          <w:p>
            <w:pPr>
              <w:spacing w:after="20"/>
            </w:pPr>
            <w:r>
              <w:rPr>
                <w:sz w:val="16"/>
              </w:rPr>
              <w:t>Lean v0.1 generation</w:t>
            </w:r>
          </w:p>
        </w:tc>
        <w:tc>
          <w:tcPr>
            <w:tcW w:type="dxa" w:w="2448"/>
            <w:vAlign w:val="top"/>
          </w:tcPr>
          <w:p>
            <w:pPr>
              <w:spacing w:after="20"/>
            </w:pPr>
            <w:r>
              <w:rPr>
                <w:sz w:val="16"/>
              </w:rPr>
              <w:t>Source artifact created; runtime lacked Lean/Lake</w:t>
            </w:r>
          </w:p>
        </w:tc>
        <w:tc>
          <w:tcPr>
            <w:tcW w:type="dxa" w:w="6912"/>
            <w:vAlign w:val="top"/>
          </w:tcPr>
          <w:p>
            <w:pPr>
              <w:spacing w:after="20"/>
            </w:pPr>
            <w:r>
              <w:rPr>
                <w:sz w:val="16"/>
              </w:rPr>
              <w:t>No local compilation claim; GitHub Actions workflow included.</w:t>
            </w:r>
          </w:p>
        </w:tc>
      </w:tr>
      <w:tr>
        <w:tc>
          <w:tcPr>
            <w:tcW w:type="dxa" w:w="2088"/>
            <w:vAlign w:val="top"/>
          </w:tcPr>
          <w:p>
            <w:pPr>
              <w:spacing w:after="20"/>
            </w:pPr>
            <w:r>
              <w:rPr>
                <w:sz w:val="16"/>
              </w:rPr>
              <w:t>External Lean build</w:t>
            </w:r>
          </w:p>
        </w:tc>
        <w:tc>
          <w:tcPr>
            <w:tcW w:type="dxa" w:w="2448"/>
            <w:vAlign w:val="top"/>
          </w:tcPr>
          <w:p>
            <w:pPr>
              <w:spacing w:after="20"/>
            </w:pPr>
            <w:r>
              <w:rPr>
                <w:sz w:val="16"/>
              </w:rPr>
              <w:t>Reported successful</w:t>
            </w:r>
          </w:p>
        </w:tc>
        <w:tc>
          <w:tcPr>
            <w:tcW w:type="dxa" w:w="6912"/>
            <w:vAlign w:val="top"/>
          </w:tcPr>
          <w:p>
            <w:pPr>
              <w:spacing w:after="20"/>
            </w:pPr>
            <w:r>
              <w:rPr>
                <w:sz w:val="16"/>
              </w:rPr>
              <w:t>The four theorem implementation accepted after minor example/import repairs; build-graph job counts recorded.</w:t>
            </w:r>
          </w:p>
        </w:tc>
      </w:tr>
      <w:tr>
        <w:tc>
          <w:tcPr>
            <w:tcW w:type="dxa" w:w="2088"/>
            <w:vAlign w:val="top"/>
          </w:tcPr>
          <w:p>
            <w:pPr>
              <w:spacing w:after="20"/>
            </w:pPr>
            <w:r>
              <w:rPr>
                <w:sz w:val="16"/>
              </w:rPr>
              <w:t>Codex audit</w:t>
            </w:r>
          </w:p>
        </w:tc>
        <w:tc>
          <w:tcPr>
            <w:tcW w:type="dxa" w:w="2448"/>
            <w:vAlign w:val="top"/>
          </w:tcPr>
          <w:p>
            <w:pPr>
              <w:spacing w:after="20"/>
            </w:pPr>
            <w:r>
              <w:rPr>
                <w:sz w:val="16"/>
              </w:rPr>
              <w:t>Completed</w:t>
            </w:r>
          </w:p>
        </w:tc>
        <w:tc>
          <w:tcPr>
            <w:tcW w:type="dxa" w:w="6912"/>
            <w:vAlign w:val="top"/>
          </w:tcPr>
          <w:p>
            <w:pPr>
              <w:spacing w:after="20"/>
            </w:pPr>
            <w:r>
              <w:rPr>
                <w:sz w:val="16"/>
              </w:rPr>
              <w:t>Found stale manifest, theorem-3 boundary, missing end-to-end integration, incomplete CI, outdated README, and weak local version history.</w:t>
            </w:r>
          </w:p>
        </w:tc>
      </w:tr>
      <w:tr>
        <w:tc>
          <w:tcPr>
            <w:tcW w:type="dxa" w:w="2088"/>
            <w:vAlign w:val="top"/>
          </w:tcPr>
          <w:p>
            <w:pPr>
              <w:spacing w:after="20"/>
            </w:pPr>
            <w:r>
              <w:rPr>
                <w:sz w:val="16"/>
              </w:rPr>
              <w:t>v0.2.0-rc1</w:t>
            </w:r>
          </w:p>
        </w:tc>
        <w:tc>
          <w:tcPr>
            <w:tcW w:type="dxa" w:w="2448"/>
            <w:vAlign w:val="top"/>
          </w:tcPr>
          <w:p>
            <w:pPr>
              <w:spacing w:after="20"/>
            </w:pPr>
            <w:r>
              <w:rPr>
                <w:sz w:val="16"/>
              </w:rPr>
              <w:t>Reported completed</w:t>
            </w:r>
          </w:p>
        </w:tc>
        <w:tc>
          <w:tcPr>
            <w:tcW w:type="dxa" w:w="6912"/>
            <w:vAlign w:val="top"/>
          </w:tcPr>
          <w:p>
            <w:pPr>
              <w:spacing w:after="20"/>
            </w:pPr>
            <w:r>
              <w:rPr>
                <w:sz w:val="16"/>
              </w:rPr>
              <w:t>1,565/1,565 build jobs; generated certificate compiled; axiom audit, mutation rejection, and deterministic packaging passed.</w:t>
            </w:r>
          </w:p>
        </w:tc>
      </w:tr>
      <w:tr>
        <w:tc>
          <w:tcPr>
            <w:tcW w:type="dxa" w:w="2088"/>
            <w:vAlign w:val="top"/>
          </w:tcPr>
          <w:p>
            <w:pPr>
              <w:spacing w:after="20"/>
            </w:pPr>
            <w:r>
              <w:rPr>
                <w:sz w:val="16"/>
              </w:rPr>
              <w:t>Orbita server 0.10.0</w:t>
            </w:r>
          </w:p>
        </w:tc>
        <w:tc>
          <w:tcPr>
            <w:tcW w:type="dxa" w:w="2448"/>
            <w:vAlign w:val="top"/>
          </w:tcPr>
          <w:p>
            <w:pPr>
              <w:spacing w:after="20"/>
            </w:pPr>
            <w:r>
              <w:rPr>
                <w:sz w:val="16"/>
              </w:rPr>
              <w:t>Reported implemented/tested/pushed</w:t>
            </w:r>
          </w:p>
        </w:tc>
        <w:tc>
          <w:tcPr>
            <w:tcW w:type="dxa" w:w="6912"/>
            <w:vAlign w:val="top"/>
          </w:tcPr>
          <w:p>
            <w:pPr>
              <w:spacing w:after="20"/>
            </w:pPr>
            <w:r>
              <w:rPr>
                <w:sz w:val="16"/>
              </w:rPr>
              <w:t>372 tests passed; MCP-only workflow passed; real Lean 4.32.1/Mathlib certificate compilation passed in CI; commit bde1ae5.</w:t>
            </w:r>
          </w:p>
        </w:tc>
      </w:tr>
      <w:tr>
        <w:tc>
          <w:tcPr>
            <w:tcW w:type="dxa" w:w="2088"/>
            <w:vAlign w:val="top"/>
          </w:tcPr>
          <w:p>
            <w:pPr>
              <w:spacing w:after="20"/>
            </w:pPr>
            <w:r>
              <w:rPr>
                <w:sz w:val="16"/>
              </w:rPr>
              <w:t>Live deployment</w:t>
            </w:r>
          </w:p>
        </w:tc>
        <w:tc>
          <w:tcPr>
            <w:tcW w:type="dxa" w:w="2448"/>
            <w:vAlign w:val="top"/>
          </w:tcPr>
          <w:p>
            <w:pPr>
              <w:spacing w:after="20"/>
            </w:pPr>
            <w:r>
              <w:rPr>
                <w:sz w:val="16"/>
              </w:rPr>
              <w:t>Blocked at session end</w:t>
            </w:r>
          </w:p>
        </w:tc>
        <w:tc>
          <w:tcPr>
            <w:tcW w:type="dxa" w:w="6912"/>
            <w:vAlign w:val="top"/>
          </w:tcPr>
          <w:p>
            <w:pPr>
              <w:spacing w:after="20"/>
            </w:pPr>
            <w:r>
              <w:rPr>
                <w:sz w:val="16"/>
              </w:rPr>
              <w:t>Railway trial expiration kept public/live service at 0.9.0; black-box live MCP acceptance test remained pending.</w:t>
            </w:r>
          </w:p>
        </w:tc>
      </w:tr>
    </w:tbl>
    <w:p>
      <w:pPr>
        <w:spacing w:after="20"/>
      </w:pPr>
    </w:p>
    <w:p>
      <w:pPr>
        <w:pStyle w:val="Heading1"/>
      </w:pPr>
      <w:r>
        <w:t>Appendix G. Selected literature identifiers cited in the session</w:t>
      </w:r>
    </w:p>
    <w:p>
      <w:r>
        <w:rPr>
          <w:i w:val="0"/>
        </w:rPr>
        <w:t>The session used the following identifiers as prior evidence or discriminators in the QM/GR audit. They are listed here as a research trail; the manuscript does not claim that this list is exhaustive or that every citation supports the strongest version of any proposed claim.</w:t>
      </w:r>
    </w:p>
    <w:p>
      <w:pPr>
        <w:pStyle w:val="Small"/>
      </w:pPr>
      <w:r>
        <w:rPr>
          <w:i w:val="0"/>
        </w:rPr>
        <w:t>arXiv:2012.08663</w:t>
      </w:r>
    </w:p>
    <w:p>
      <w:pPr>
        <w:pStyle w:val="Small"/>
      </w:pPr>
      <w:r>
        <w:rPr>
          <w:i w:val="0"/>
        </w:rPr>
        <w:t>arXiv:2101.11628</w:t>
      </w:r>
    </w:p>
    <w:p>
      <w:pPr>
        <w:pStyle w:val="Small"/>
      </w:pPr>
      <w:r>
        <w:rPr>
          <w:i w:val="0"/>
        </w:rPr>
        <w:t>arXiv:2211.11826</w:t>
      </w:r>
    </w:p>
    <w:p>
      <w:pPr>
        <w:pStyle w:val="Small"/>
      </w:pPr>
      <w:r>
        <w:rPr>
          <w:i w:val="0"/>
        </w:rPr>
        <w:t>arXiv:1905.08255</w:t>
      </w:r>
    </w:p>
    <w:p>
      <w:pPr>
        <w:pStyle w:val="Small"/>
      </w:pPr>
      <w:r>
        <w:rPr>
          <w:i w:val="0"/>
        </w:rPr>
        <w:t>arXiv:1908.10996</w:t>
      </w:r>
    </w:p>
    <w:p>
      <w:pPr>
        <w:pStyle w:val="Small"/>
      </w:pPr>
      <w:r>
        <w:rPr>
          <w:i w:val="0"/>
        </w:rPr>
        <w:t>arXiv:2412.07807</w:t>
      </w:r>
    </w:p>
    <w:p>
      <w:pPr>
        <w:pStyle w:val="Small"/>
      </w:pPr>
      <w:r>
        <w:rPr>
          <w:i w:val="0"/>
        </w:rPr>
        <w:t>arXiv:1212.6944</w:t>
      </w:r>
    </w:p>
    <w:p>
      <w:pPr>
        <w:pStyle w:val="Small"/>
      </w:pPr>
      <w:r>
        <w:rPr>
          <w:i w:val="0"/>
        </w:rPr>
        <w:t>arXiv:1005.3035</w:t>
      </w:r>
    </w:p>
    <w:p>
      <w:pPr>
        <w:pStyle w:val="Small"/>
      </w:pPr>
      <w:r>
        <w:rPr>
          <w:i w:val="0"/>
        </w:rPr>
        <w:t>arXiv:1306.0533</w:t>
      </w:r>
    </w:p>
    <w:p>
      <w:pPr>
        <w:pStyle w:val="Small"/>
      </w:pPr>
      <w:r>
        <w:rPr>
          <w:i w:val="0"/>
        </w:rPr>
        <w:t>arXiv:1503.06237</w:t>
      </w:r>
    </w:p>
    <w:p>
      <w:pPr>
        <w:pStyle w:val="Small"/>
      </w:pPr>
      <w:r>
        <w:rPr>
          <w:i w:val="0"/>
        </w:rPr>
        <w:t>arXiv:1505.04753</w:t>
      </w:r>
    </w:p>
    <w:p>
      <w:pPr>
        <w:pStyle w:val="Small"/>
      </w:pPr>
      <w:r>
        <w:rPr>
          <w:i w:val="0"/>
        </w:rPr>
        <w:t>arXiv:1707.06036</w:t>
      </w:r>
    </w:p>
    <w:p>
      <w:pPr>
        <w:pStyle w:val="Small"/>
      </w:pPr>
      <w:r>
        <w:rPr>
          <w:i w:val="0"/>
        </w:rPr>
        <w:t>arXiv:1707.06050</w:t>
      </w:r>
    </w:p>
    <w:p>
      <w:pPr>
        <w:pStyle w:val="Small"/>
      </w:pPr>
      <w:r>
        <w:rPr>
          <w:i w:val="0"/>
        </w:rPr>
        <w:t>arXiv:2208.09489</w:t>
      </w:r>
    </w:p>
    <w:p>
      <w:pPr>
        <w:pStyle w:val="Small"/>
      </w:pPr>
      <w:r>
        <w:rPr>
          <w:i w:val="0"/>
        </w:rPr>
        <w:t>arXiv:hep-th/0401187</w:t>
      </w:r>
    </w:p>
    <w:p>
      <w:pPr>
        <w:pStyle w:val="Small"/>
      </w:pPr>
      <w:r>
        <w:rPr>
          <w:i w:val="0"/>
        </w:rPr>
        <w:t>arXiv:1102.3512</w:t>
      </w:r>
    </w:p>
    <w:p>
      <w:pPr>
        <w:pStyle w:val="Small"/>
      </w:pPr>
      <w:r>
        <w:rPr>
          <w:i w:val="0"/>
        </w:rPr>
        <w:t>arXiv:1505.03253</w:t>
      </w:r>
    </w:p>
    <w:p>
      <w:pPr>
        <w:pStyle w:val="Heading1"/>
      </w:pPr>
      <w:r>
        <w:t>Source and provenance note</w:t>
      </w:r>
    </w:p>
    <w:p>
      <w:r>
        <w:rPr>
          <w:i w:val="0"/>
        </w:rPr>
        <w:t>This manuscript was generated from the complete conversation context available to the assistant on August 19, 2026, plus the recoverable artifacts listed by the conversation file system. Exact recovered artifacts were incorporated verbatim in appendices. Later v0.2.0-rc1 and Orbita 0.10.0 verification values were supplied as text from the user’s Codex session and are labeled as session-reported. No claim in this manuscript should be read as independent replication of a file or build that was not available to this runtime.</w:t>
      </w:r>
    </w:p>
    <w:p>
      <w:r>
        <w:br w:type="page"/>
      </w:r>
    </w:p>
    <w:p>
      <w:pPr>
        <w:pStyle w:val="Heading1"/>
        <w:keepNext/>
      </w:pPr>
      <w:r>
        <w:t>18. ARC3: From Mechanical Search to Goal Representation</w:t>
      </w:r>
    </w:p>
    <w:p>
      <w:pPr>
        <w:spacing w:after="120"/>
      </w:pPr>
      <w:r>
        <w:t>The attached Claude session provides a separate, externally benchmarked line of work on an ARC-AGI-3 agent. Its importance to the Orbita program is methodological: repeated preregistered interventions eliminated several plausible mechanical bottlenecks, leaving goal representation as the main unbuilt layer in the reported investigation.</w:t>
      </w:r>
    </w:p>
    <w:tbl>
      <w:tblPr>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vAlign w:val="top"/>
          </w:tcPr>
          <w:p>
            <w:r>
              <w:rPr>
                <w:sz w:val="17"/>
              </w:rPr>
              <w:t>Component</w:t>
            </w:r>
          </w:p>
        </w:tc>
        <w:tc>
          <w:tcPr>
            <w:tcW w:type="dxa" w:w="3331"/>
            <w:shd w:fill="D9EAF7"/>
            <w:vAlign w:val="top"/>
          </w:tcPr>
          <w:p>
            <w:r>
              <w:rPr>
                <w:sz w:val="17"/>
              </w:rPr>
              <w:t>Result in source record</w:t>
            </w:r>
          </w:p>
        </w:tc>
        <w:tc>
          <w:tcPr>
            <w:tcW w:type="dxa" w:w="3331"/>
            <w:shd w:fill="D9EAF7"/>
            <w:vAlign w:val="top"/>
          </w:tcPr>
          <w:p>
            <w:r>
              <w:rPr>
                <w:sz w:val="17"/>
              </w:rPr>
              <w:t>Interpretation</w:t>
            </w:r>
          </w:p>
        </w:tc>
      </w:tr>
      <w:tr>
        <w:tc>
          <w:tcPr>
            <w:tcW w:type="dxa" w:w="3331"/>
            <w:vAlign w:val="top"/>
          </w:tcPr>
          <w:p>
            <w:r>
              <w:rPr>
                <w:sz w:val="17"/>
              </w:rPr>
              <w:t>Targeting</w:t>
            </w:r>
          </w:p>
        </w:tc>
        <w:tc>
          <w:tcPr>
            <w:tcW w:type="dxa" w:w="3331"/>
            <w:vAlign w:val="top"/>
          </w:tcPr>
          <w:p>
            <w:r>
              <w:rPr>
                <w:sz w:val="17"/>
              </w:rPr>
              <w:t>Reported working</w:t>
            </w:r>
          </w:p>
        </w:tc>
        <w:tc>
          <w:tcPr>
            <w:tcW w:type="dxa" w:w="3331"/>
            <w:vAlign w:val="top"/>
          </w:tcPr>
          <w:p>
            <w:r>
              <w:rPr>
                <w:sz w:val="17"/>
              </w:rPr>
              <w:t>Click targeting and live-cell mechanisms were measured; later refinements did not explain the remaining score gap.</w:t>
            </w:r>
          </w:p>
        </w:tc>
      </w:tr>
      <w:tr>
        <w:tc>
          <w:tcPr>
            <w:tcW w:type="dxa" w:w="3331"/>
            <w:vAlign w:val="top"/>
          </w:tcPr>
          <w:p>
            <w:r>
              <w:rPr>
                <w:sz w:val="17"/>
              </w:rPr>
              <w:t>Credit assignment / exact prediction</w:t>
            </w:r>
          </w:p>
        </w:tc>
        <w:tc>
          <w:tcPr>
            <w:tcW w:type="dxa" w:w="3331"/>
            <w:vAlign w:val="top"/>
          </w:tcPr>
          <w:p>
            <w:r>
              <w:rPr>
                <w:sz w:val="17"/>
              </w:rPr>
              <w:t>Strong on revisited transitions</w:t>
            </w:r>
          </w:p>
        </w:tc>
        <w:tc>
          <w:tcPr>
            <w:tcW w:type="dxa" w:w="3331"/>
            <w:vAlign w:val="top"/>
          </w:tcPr>
          <w:p>
            <w:r>
              <w:rPr>
                <w:sz w:val="17"/>
              </w:rPr>
              <w:t>The transcript reports 817/817 exact predictions with zero falsifications in a measured regime, while also noting this is a memorizing transition table rather than a generalizing world model.</w:t>
            </w:r>
          </w:p>
        </w:tc>
      </w:tr>
      <w:tr>
        <w:tc>
          <w:tcPr>
            <w:tcW w:type="dxa" w:w="3331"/>
            <w:vAlign w:val="top"/>
          </w:tcPr>
          <w:p>
            <w:r>
              <w:rPr>
                <w:sz w:val="17"/>
              </w:rPr>
              <w:t>Ordered pairs</w:t>
            </w:r>
          </w:p>
        </w:tc>
        <w:tc>
          <w:tcPr>
            <w:tcW w:type="dxa" w:w="3331"/>
            <w:vAlign w:val="top"/>
          </w:tcPr>
          <w:p>
            <w:r>
              <w:rPr>
                <w:sz w:val="17"/>
              </w:rPr>
              <w:t>Largely rejected</w:t>
            </w:r>
          </w:p>
        </w:tc>
        <w:tc>
          <w:tcPr>
            <w:tcW w:type="dxa" w:w="3331"/>
            <w:vAlign w:val="top"/>
          </w:tcPr>
          <w:p>
            <w:r>
              <w:rPr>
                <w:sz w:val="17"/>
              </w:rPr>
              <w:t>Sequence rules activated but most survivors reduced to single-cell effects; the family was reverted despite passing activation gates.</w:t>
            </w:r>
          </w:p>
        </w:tc>
      </w:tr>
      <w:tr>
        <w:tc>
          <w:tcPr>
            <w:tcW w:type="dxa" w:w="3331"/>
            <w:vAlign w:val="top"/>
          </w:tcPr>
          <w:p>
            <w:r>
              <w:rPr>
                <w:sz w:val="17"/>
              </w:rPr>
              <w:t>Action budget</w:t>
            </w:r>
          </w:p>
        </w:tc>
        <w:tc>
          <w:tcPr>
            <w:tcW w:type="dxa" w:w="3331"/>
            <w:vAlign w:val="top"/>
          </w:tcPr>
          <w:p>
            <w:r>
              <w:rPr>
                <w:sz w:val="17"/>
              </w:rPr>
              <w:t>Rejected as bottleneck</w:t>
            </w:r>
          </w:p>
        </w:tc>
        <w:tc>
          <w:tcPr>
            <w:tcW w:type="dxa" w:w="3331"/>
            <w:vAlign w:val="top"/>
          </w:tcPr>
          <w:p>
            <w:r>
              <w:rPr>
                <w:sz w:val="17"/>
              </w:rPr>
              <w:t>A 10x budget increase produced byte-identical scores in the tested games.</w:t>
            </w:r>
          </w:p>
        </w:tc>
      </w:tr>
      <w:tr>
        <w:tc>
          <w:tcPr>
            <w:tcW w:type="dxa" w:w="3331"/>
            <w:vAlign w:val="top"/>
          </w:tcPr>
          <w:p>
            <w:r>
              <w:rPr>
                <w:sz w:val="17"/>
              </w:rPr>
              <w:t>State-space search</w:t>
            </w:r>
          </w:p>
        </w:tc>
        <w:tc>
          <w:tcPr>
            <w:tcW w:type="dxa" w:w="3331"/>
            <w:vAlign w:val="top"/>
          </w:tcPr>
          <w:p>
            <w:r>
              <w:rPr>
                <w:sz w:val="17"/>
              </w:rPr>
              <w:t>Improved coverage, not score</w:t>
            </w:r>
          </w:p>
        </w:tc>
        <w:tc>
          <w:tcPr>
            <w:tcW w:type="dxa" w:w="3331"/>
            <w:vAlign w:val="top"/>
          </w:tcPr>
          <w:p>
            <w:r>
              <w:rPr>
                <w:sz w:val="17"/>
              </w:rPr>
              <w:t>A stall-gated search mechanism increased distinct states while producing exactly zero score gain.</w:t>
            </w:r>
          </w:p>
        </w:tc>
      </w:tr>
      <w:tr>
        <w:tc>
          <w:tcPr>
            <w:tcW w:type="dxa" w:w="3331"/>
            <w:vAlign w:val="top"/>
          </w:tcPr>
          <w:p>
            <w:r>
              <w:rPr>
                <w:sz w:val="17"/>
              </w:rPr>
              <w:t>Goal representation</w:t>
            </w:r>
          </w:p>
        </w:tc>
        <w:tc>
          <w:tcPr>
            <w:tcW w:type="dxa" w:w="3331"/>
            <w:vAlign w:val="top"/>
          </w:tcPr>
          <w:p>
            <w:r>
              <w:rPr>
                <w:sz w:val="17"/>
              </w:rPr>
              <w:t>Not yet built in the source record</w:t>
            </w:r>
          </w:p>
        </w:tc>
        <w:tc>
          <w:tcPr>
            <w:tcW w:type="dxa" w:w="3331"/>
            <w:vAlign w:val="top"/>
          </w:tcPr>
          <w:p>
            <w:r>
              <w:rPr>
                <w:sz w:val="17"/>
              </w:rPr>
              <w:t>The GoalCandidate seam exists, but the real source of useful goal variables remained open.</w:t>
            </w:r>
          </w:p>
        </w:tc>
      </w:tr>
    </w:tbl>
    <w:p/>
    <w:p>
      <w:pPr>
        <w:pStyle w:val="Heading2"/>
        <w:keepNext/>
      </w:pPr>
      <w:r>
        <w:t>18.1 The goal seam already exists</w:t>
      </w:r>
    </w:p>
    <w:p>
      <w:pPr>
        <w:spacing w:after="120"/>
      </w:pPr>
      <w:r>
        <w:t>The ARC3 source record states that `GoalCandidate` is a named scalar over a frame plus a direction that counts as progress. Combined with exact successor predictions, this gives a one-step planner: score known transitions by predicted goal delta and select the best. Crucially, acted-on candidates can accrue misses and be refuted. The remaining design question is therefore not how to connect a goal to action, but where grounded goal candidates come from.</w:t>
      </w:r>
    </w:p>
    <w:tbl>
      <w:tblPr>
        <w:tblW w:type="auto" w:w="0"/>
        <w:jc w:val="center"/>
        <w:tblLayout w:type="autofit"/>
        <w:tblLook w:firstColumn="1" w:firstRow="1" w:lastColumn="0" w:lastRow="0" w:noHBand="0" w:noVBand="1" w:val="04A0"/>
      </w:tblPr>
      <w:tblGrid>
        <w:gridCol w:w="9994"/>
      </w:tblGrid>
      <w:tr>
        <w:tc>
          <w:tcPr>
            <w:tcW w:type="dxa" w:w="9994"/>
            <w:shd w:fill="EAEAEA"/>
            <w:vAlign w:val="center"/>
          </w:tcPr>
          <w:p>
            <w:r>
              <w:rPr>
                <w:b/>
              </w:rPr>
              <w:t>ARC3 architectural seam</w:t>
            </w:r>
          </w:p>
        </w:tc>
        <w:trPr>
          <w:tblHeader/>
        </w:trPr>
      </w:tr>
      <w:tr>
        <w:tc>
          <w:tcPr>
            <w:tcW w:type="dxa" w:w="9994"/>
          </w:tcPr>
          <w:p>
            <w:r>
              <w:t>Goal source -&gt; frozen executable candidate -&gt; predicted successor scoring -&gt; action -&gt; falsification/support -&gt; bounded status. The proposal source is intentionally replaceable.</w:t>
            </w:r>
          </w:p>
        </w:tc>
      </w:tr>
    </w:tbl>
    <w:p/>
    <w:p>
      <w:pPr>
        <w:pStyle w:val="Heading2"/>
        <w:keepNext/>
      </w:pPr>
      <w:r>
        <w:t>18.2 Recommended resolution: teacher-proposer, not teacher-policy</w:t>
      </w:r>
    </w:p>
    <w:p>
      <w:pPr>
        <w:spacing w:after="120"/>
      </w:pPr>
      <w:r>
        <w:t>The main dilemma is whether a local vision model should be added to obtain goals. For benchmark progress, a vision model may be useful; for the broader non-LLM architecture, allowing it to choose actions directly would turn it into an oracle. The recommended compromise is to let a model propose structured hypotheses only. Those proposals must be compiled into an executable Goal DSL, frozen, tested, and admitted or refuted by the symbolic agent.</w:t>
      </w:r>
    </w:p>
    <w:p>
      <w:pPr>
        <w:pStyle w:val="NoSpacing"/>
        <w:spacing w:after="20"/>
        <w:ind w:left="360"/>
      </w:pPr>
      <w:r>
        <w:rPr>
          <w:rFonts w:ascii="Liberation Mono" w:hAnsi="Liberation Mono" w:eastAsia="Liberation Mono"/>
          <w:sz w:val="17"/>
        </w:rPr>
        <w:t>Vision/Teacher -&gt; Goal proposal -&gt; deterministic Goal DSL -&gt; freeze -&gt; test/falsify -&gt; bounded admission</w:t>
      </w:r>
    </w:p>
    <w:p>
      <w:pPr>
        <w:pStyle w:val="Heading2"/>
        <w:keepNext/>
      </w:pPr>
      <w:r>
        <w:t>18.3 ARC Goal Language</w:t>
      </w:r>
    </w:p>
    <w:p>
      <w:pPr>
        <w:spacing w:after="120"/>
      </w:pPr>
      <w:r>
        <w:t>A minimal extensible goal language can begin with deterministic entities, features, temporal operators, and objective operators. The grammar should be expandable only through admission rules, not by silently accepting natural-language concepts.</w:t>
      </w:r>
    </w:p>
    <w:p>
      <w:pPr>
        <w:pStyle w:val="NoSpacing"/>
        <w:spacing w:after="20"/>
        <w:ind w:left="360"/>
      </w:pPr>
      <w:r>
        <w:rPr>
          <w:rFonts w:ascii="Liberation Mono" w:hAnsi="Liberation Mono" w:eastAsia="Liberation Mono"/>
          <w:sz w:val="17"/>
        </w:rPr>
        <w:t>ENTITY: component(color), component(index), region(...), endpoint(...), pattern(...)</w:t>
      </w:r>
    </w:p>
    <w:p>
      <w:pPr>
        <w:pStyle w:val="NoSpacing"/>
        <w:spacing w:after="20"/>
        <w:ind w:left="360"/>
      </w:pPr>
      <w:r>
        <w:rPr>
          <w:rFonts w:ascii="Liberation Mono" w:hAnsi="Liberation Mono" w:eastAsia="Liberation Mono"/>
          <w:sz w:val="17"/>
        </w:rPr>
        <w:t>FEATURE: count, x, y, distance, overlap, containment, alignment, mismatch, connectedness, resource_length</w:t>
      </w:r>
    </w:p>
    <w:p>
      <w:pPr>
        <w:pStyle w:val="NoSpacing"/>
        <w:spacing w:after="20"/>
        <w:ind w:left="360"/>
      </w:pPr>
      <w:r>
        <w:rPr>
          <w:rFonts w:ascii="Liberation Mono" w:hAnsi="Liberation Mono" w:eastAsia="Liberation Mono"/>
          <w:sz w:val="17"/>
        </w:rPr>
        <w:t>TEMPORAL: delta, changed, monotone, reached</w:t>
      </w:r>
    </w:p>
    <w:p>
      <w:pPr>
        <w:pStyle w:val="NoSpacing"/>
        <w:spacing w:after="20"/>
        <w:ind w:left="360"/>
      </w:pPr>
      <w:r>
        <w:rPr>
          <w:rFonts w:ascii="Liberation Mono" w:hAnsi="Liberation Mono" w:eastAsia="Liberation Mono"/>
          <w:sz w:val="17"/>
        </w:rPr>
        <w:t>OBJECTIVE: MINIMIZE, MAXIMIZE, MATCH, REACH, PRESERVE</w:t>
      </w:r>
    </w:p>
    <w:p>
      <w:pPr>
        <w:spacing w:after="120"/>
      </w:pPr>
      <w:r>
        <w:t>Example candidate for a tether-style task: identify a movable purple component A and a purple target B; define G(s) = distance(A,B); propose MINIMIZE(G). The natural-language proposal has no authority. Authority comes only from deterministic extraction, frozen semantics, observed support/counterexamples, and downstream benchmark effect.</w:t>
      </w:r>
    </w:p>
    <w:p>
      <w:pPr>
        <w:pStyle w:val="Heading2"/>
        <w:keepNext/>
      </w:pPr>
      <w:r>
        <w:t>18.4 Connection to Hyper-Adaptive representation repair</w:t>
      </w:r>
    </w:p>
    <w:p>
      <w:pPr>
        <w:spacing w:after="120"/>
      </w:pPr>
      <w:r>
        <w:t>The ARC3 result is a direct application target for the Language-Limit program. If additional state-space search increases coverage without score, the next question is whether the current representation lacks a progress variable needed to distinguish useful from merely controllable states. Candidate primitives can then be proposed and tested as an L0 -&gt; hole -&gt; P -&gt; L1 repair loop.</w:t>
      </w:r>
    </w:p>
    <w:p>
      <w:pPr>
        <w:pStyle w:val="NoSpacing"/>
        <w:spacing w:after="20"/>
        <w:ind w:left="360"/>
      </w:pPr>
      <w:r>
        <w:rPr>
          <w:rFonts w:ascii="Liberation Mono" w:hAnsi="Liberation Mono" w:eastAsia="Liberation Mono"/>
          <w:sz w:val="17"/>
        </w:rPr>
        <w:t>L0 -&gt; persistent failure -&gt; candidate progress primitive P -&gt; L1 = L0 + P -&gt; held-out score/level test</w:t>
      </w:r>
    </w:p>
    <w:p>
      <w:pPr>
        <w:pStyle w:val="Heading2"/>
        <w:keepNext/>
      </w:pPr>
      <w:r>
        <w:t>18.5 Source boundaries</w:t>
      </w:r>
    </w:p>
    <w:p>
      <w:pPr>
        <w:spacing w:after="120"/>
      </w:pPr>
      <w:r>
        <w:t>The ARC3 transcript is an engineering/session record, not a formal proof. Its strongest value is the sequence of measured negative results and the explicit correction of broken or vacuous tests. Claims about benchmark scores, exact prediction counts, and search effects should be attributed to that source record unless independently rerun.</w:t>
      </w:r>
    </w:p>
    <w:p>
      <w:pPr>
        <w:pStyle w:val="Heading1"/>
        <w:keepNext/>
      </w:pPr>
      <w:r>
        <w:t>19. Past-Reconstruction Language Limits and the Time-Travel Overreach</w:t>
      </w:r>
    </w:p>
    <w:p>
      <w:pPr>
        <w:spacing w:after="120"/>
      </w:pPr>
      <w:r>
        <w:t>A later chat passage proposed that the representation-hole theorems prove physical time is lossy and perfect time travel is structurally impossible. That conclusion does not follow from the formal kernel. The key correction is to distinguish an observation/representation map from the physical time-evolution operator.</w:t>
      </w:r>
    </w:p>
    <w:p>
      <w:pPr>
        <w:pStyle w:val="NoSpacing"/>
        <w:spacing w:after="20"/>
        <w:ind w:left="360"/>
      </w:pPr>
      <w:r>
        <w:rPr>
          <w:rFonts w:ascii="Liberation Mono" w:hAnsi="Liberation Mono" w:eastAsia="Liberation Mono"/>
          <w:sz w:val="17"/>
        </w:rPr>
        <w:t>Representation: pi : X -&gt; P</w:t>
      </w:r>
    </w:p>
    <w:p>
      <w:pPr>
        <w:pStyle w:val="NoSpacing"/>
        <w:spacing w:after="20"/>
        <w:ind w:left="360"/>
      </w:pPr>
      <w:r>
        <w:rPr>
          <w:rFonts w:ascii="Liberation Mono" w:hAnsi="Liberation Mono" w:eastAsia="Liberation Mono"/>
          <w:sz w:val="17"/>
        </w:rPr>
        <w:t>Dynamics:       U_t : X -&gt; X   (or another domain-specific evolution law)</w:t>
      </w:r>
    </w:p>
    <w:p>
      <w:pPr>
        <w:spacing w:after="120"/>
      </w:pPr>
      <w:r>
        <w:t>Non-injectivity of pi means that a device restricted to P may be unable to reconstruct a target that varies inside a pi-fiber. It does not imply that U_t itself is non-invertible or that the universe evolves by collapsing X into P.</w:t>
      </w:r>
    </w:p>
    <w:p>
      <w:pPr>
        <w:pStyle w:val="Heading2"/>
        <w:keepNext/>
      </w:pPr>
      <w:r>
        <w:t>19.1 Valid conditional theorem schema</w:t>
      </w:r>
    </w:p>
    <w:p>
      <w:pPr>
        <w:spacing w:after="120"/>
      </w:pPr>
      <w:r>
        <w:t>Let O_past : X -&gt; Z be a past property to be reconstructed. If there exist physically admissible x and y with pi(x)=pi(y) but O_past(x) != O_past(y), then no decoder that receives only pi can exactly recover O_past for both states. Under the metric assumptions of Theorem 4, a within-fiber target separation delta yields a worst-case reconstruction error floor of delta/2.</w:t>
      </w:r>
    </w:p>
    <w:tbl>
      <w:tblPr>
        <w:tblW w:type="auto" w:w="0"/>
        <w:jc w:val="center"/>
        <w:tblLayout w:type="autofit"/>
        <w:tblLook w:firstColumn="1" w:firstRow="1" w:lastColumn="0" w:lastRow="0" w:noHBand="0" w:noVBand="1" w:val="04A0"/>
      </w:tblPr>
      <w:tblGrid>
        <w:gridCol w:w="9994"/>
      </w:tblGrid>
      <w:tr>
        <w:tc>
          <w:tcPr>
            <w:tcW w:type="dxa" w:w="9994"/>
            <w:shd w:fill="EAEAEA"/>
            <w:vAlign w:val="center"/>
          </w:tcPr>
          <w:p>
            <w:r>
              <w:rPr>
                <w:b/>
              </w:rPr>
              <w:t>Bounded conclusion</w:t>
            </w:r>
          </w:p>
        </w:tc>
        <w:trPr>
          <w:tblHeader/>
        </w:trPr>
      </w:tr>
      <w:tr>
        <w:tc>
          <w:tcPr>
            <w:tcW w:type="dxa" w:w="9994"/>
          </w:tcPr>
          <w:p>
            <w:r>
              <w:t>A lossy present representation may be insufficient to reconstruct a declared property of the past. This is a representation-limited reconstruction theorem, not a universal prohibition on time travel.</w:t>
            </w:r>
          </w:p>
        </w:tc>
      </w:tr>
    </w:tbl>
    <w:p/>
    <w:p>
      <w:pPr>
        <w:pStyle w:val="Heading2"/>
        <w:keepNext/>
      </w:pPr>
      <w:r>
        <w:t>19.2 Consciousness caveat</w:t>
      </w:r>
    </w:p>
    <w:p>
      <w:pPr>
        <w:spacing w:after="120"/>
      </w:pPr>
      <w:r>
        <w:t>The theorem does not establish that subjective experience varies inside a complete physical equivalence class. That would require independent evidence for states that are identical under the chosen physical representation but differ under a consciousness target. Assuming that premise and then invoking the theorem would be circular.</w:t>
      </w:r>
    </w:p>
    <w:p>
      <w:pPr>
        <w:pStyle w:val="Heading1"/>
        <w:keepNext/>
      </w:pPr>
      <w:r>
        <w:t>20. Ferrite RX/TX Reactive Loop as a Physical Representational-Hole Testbed</w:t>
      </w:r>
    </w:p>
    <w:p>
      <w:pPr>
        <w:spacing w:after="120"/>
      </w:pPr>
      <w:r>
        <w:t>The ferrite-rod transmitter/receiver reactive-loop computer provides a more experimentally grounded direction. Ferrite and magnetic hysteresis can preserve history-dependent internal state. This makes it possible, in principle, to search for different excitation histories that look identical under a frozen coarse digital readout yet produce different responses to a later standardized probe.</w:t>
      </w:r>
    </w:p>
    <w:p>
      <w:pPr>
        <w:pStyle w:val="Heading2"/>
        <w:keepNext/>
      </w:pPr>
      <w:r>
        <w:t>20.1 State, representation, and target</w:t>
      </w:r>
    </w:p>
    <w:p>
      <w:pPr>
        <w:pStyle w:val="NoSpacing"/>
        <w:spacing w:after="20"/>
        <w:ind w:left="360"/>
      </w:pPr>
      <w:r>
        <w:rPr>
          <w:rFonts w:ascii="Liberation Mono" w:hAnsi="Liberation Mono" w:eastAsia="Liberation Mono"/>
          <w:sz w:val="17"/>
        </w:rPr>
        <w:t>X = full ferrite + electromagnetic + circuit + environmental state</w:t>
      </w:r>
    </w:p>
    <w:p>
      <w:pPr>
        <w:pStyle w:val="NoSpacing"/>
        <w:spacing w:after="20"/>
        <w:ind w:left="360"/>
      </w:pPr>
      <w:r>
        <w:rPr>
          <w:rFonts w:ascii="Liberation Mono" w:hAnsi="Liberation Mono" w:eastAsia="Liberation Mono"/>
          <w:sz w:val="17"/>
        </w:rPr>
        <w:t>phi_q(x) = frozen quantized RX/feature representation available to the controller</w:t>
      </w:r>
    </w:p>
    <w:p>
      <w:pPr>
        <w:pStyle w:val="NoSpacing"/>
        <w:spacing w:after="20"/>
        <w:ind w:left="360"/>
      </w:pPr>
      <w:r>
        <w:rPr>
          <w:rFonts w:ascii="Liberation Mono" w:hAnsi="Liberation Mono" w:eastAsia="Liberation Mono"/>
          <w:sz w:val="17"/>
        </w:rPr>
        <w:t>O(x) = held-out probe response or richer waveform-derived target</w:t>
      </w:r>
    </w:p>
    <w:p>
      <w:pPr>
        <w:spacing w:after="120"/>
      </w:pPr>
      <w:r>
        <w:t>The quantization step is important. Analog voltages should not be called exactly equal merely because they are close. A frozen ADC/feature map makes equality literal at the representation level, while a richer held-out waveform or probe response can serve as the target.</w:t>
      </w:r>
    </w:p>
    <w:p>
      <w:pPr>
        <w:pStyle w:val="Heading2"/>
        <w:keepNext/>
      </w:pPr>
      <w:r>
        <w:t>20.2 Proposed witness-search protocol</w:t>
      </w:r>
    </w:p>
    <w:p>
      <w:pPr>
        <w:pStyle w:val="ListNumber"/>
      </w:pPr>
      <w:r>
        <w:t>RESET or standardized degauss/initialization procedure.</w:t>
      </w:r>
    </w:p>
    <w:p>
      <w:pPr>
        <w:pStyle w:val="ListNumber"/>
      </w:pPr>
      <w:r>
        <w:t>Apply history H_A or H_B using controlled TX sequences.</w:t>
      </w:r>
    </w:p>
    <w:p>
      <w:pPr>
        <w:pStyle w:val="ListNumber"/>
      </w:pPr>
      <w:r>
        <w:t>Settle for a frozen interval and record phi_q.</w:t>
      </w:r>
    </w:p>
    <w:p>
      <w:pPr>
        <w:pStyle w:val="ListNumber"/>
      </w:pPr>
      <w:r>
        <w:t>Retain only pairs with identical phi_q representations.</w:t>
      </w:r>
    </w:p>
    <w:p>
      <w:pPr>
        <w:pStyle w:val="ListNumber"/>
      </w:pPr>
      <w:r>
        <w:t>Apply an identical standardized probe.</w:t>
      </w:r>
    </w:p>
    <w:p>
      <w:pPr>
        <w:pStyle w:val="ListNumber"/>
      </w:pPr>
      <w:r>
        <w:t>Measure O and search for target differences.</w:t>
      </w:r>
    </w:p>
    <w:p>
      <w:pPr>
        <w:pStyle w:val="ListNumber"/>
      </w:pPr>
      <w:r>
        <w:t>If a witness is found, freeze all acquisition semantics and provenance before attempting explanation.</w:t>
      </w:r>
    </w:p>
    <w:p>
      <w:pPr>
        <w:pStyle w:val="NoSpacing"/>
        <w:spacing w:after="20"/>
        <w:ind w:left="360"/>
      </w:pPr>
      <w:r>
        <w:rPr>
          <w:rFonts w:ascii="Liberation Mono" w:hAnsi="Liberation Mono" w:eastAsia="Liberation Mono"/>
          <w:sz w:val="17"/>
        </w:rPr>
        <w:t>phi_q(x_A) = phi_q(x_B)  AND  O(x_A) != O(x_B)</w:t>
      </w:r>
    </w:p>
    <w:p>
      <w:pPr>
        <w:spacing w:after="120"/>
      </w:pPr>
      <w:r>
        <w:t>Such a pair would instantiate the same formal shape as a Lean HoleCertificate, although bridging measured hardware data to Lean would require an explicit finite/quantized encoding and a governed translation path.</w:t>
      </w:r>
    </w:p>
    <w:p>
      <w:pPr>
        <w:pStyle w:val="Heading2"/>
        <w:keepNext/>
      </w:pPr>
      <w:r>
        <w:t>20.3 Primitive-synthesis experiment</w:t>
      </w:r>
    </w:p>
    <w:p>
      <w:pPr>
        <w:spacing w:after="120"/>
      </w:pPr>
      <w:r>
        <w:t>After a hole is found under L0, Orbita can search for an additional measurement primitive P - for example phase lag, harmonic content, decay time, minor-loop response, differential permeability, intermodulation, a second-frequency probe, or a temporal history statistic. The experiment then forms L1 = L0 + P and tests whether the representational gap for the held-out target decreases.</w:t>
      </w:r>
    </w:p>
    <w:p>
      <w:pPr>
        <w:pStyle w:val="NoSpacing"/>
        <w:spacing w:after="20"/>
        <w:ind w:left="360"/>
      </w:pPr>
      <w:r>
        <w:rPr>
          <w:rFonts w:ascii="Liberation Mono" w:hAnsi="Liberation Mono" w:eastAsia="Liberation Mono"/>
          <w:sz w:val="17"/>
        </w:rPr>
        <w:t>L0 -&gt; certified/witnessed hole -&gt; synthesize measurement primitive P -&gt; L1 -&gt; compare gap and held-out prediction</w:t>
      </w:r>
    </w:p>
    <w:p>
      <w:pPr>
        <w:spacing w:after="120"/>
      </w:pPr>
      <w:r>
        <w:t>A successful result would justify a bounded claim such as: "A new observable was required to distinguish history-dependent states of this ferrite substrate under the frozen acquisition representation." It would not, by itself, imply new fundamental physics.</w:t>
      </w:r>
    </w:p>
    <w:p>
      <w:pPr>
        <w:pStyle w:val="Heading1"/>
        <w:keepNext/>
      </w:pPr>
      <w:r>
        <w:t>21. Evidence and Archive Policy for This Expanded Edition</w:t>
      </w:r>
    </w:p>
    <w:p>
      <w:pPr>
        <w:spacing w:after="120"/>
      </w:pPr>
      <w:r>
        <w:t>This edition is intentionally both a manuscript and an archive. It uses explicit labels to prevent retrospective inflation of claims.</w:t>
      </w:r>
    </w:p>
    <w:tbl>
      <w:tblPr>
        <w:tblW w:type="auto" w:w="0"/>
        <w:jc w:val="center"/>
        <w:tblLook w:firstColumn="1" w:firstRow="1" w:lastColumn="0" w:lastRow="0" w:noHBand="0" w:noVBand="1" w:val="04A0"/>
      </w:tblPr>
      <w:tblGrid>
        <w:gridCol w:w="4997"/>
        <w:gridCol w:w="4997"/>
      </w:tblGrid>
      <w:tr>
        <w:trPr>
          <w:tblHeader w:val="true"/>
        </w:trPr>
        <w:tc>
          <w:tcPr>
            <w:tcW w:type="dxa" w:w="4997"/>
            <w:shd w:fill="E4DFEC"/>
          </w:tcPr>
          <w:p>
            <w:r>
              <w:rPr>
                <w:sz w:val="18"/>
              </w:rPr>
              <w:t>Label</w:t>
            </w:r>
          </w:p>
        </w:tc>
        <w:tc>
          <w:tcPr>
            <w:tcW w:type="dxa" w:w="4997"/>
            <w:shd w:fill="E4DFEC"/>
          </w:tcPr>
          <w:p>
            <w:r>
              <w:rPr>
                <w:sz w:val="18"/>
              </w:rPr>
              <w:t>Meaning</w:t>
            </w:r>
          </w:p>
        </w:tc>
      </w:tr>
      <w:tr>
        <w:tc>
          <w:tcPr>
            <w:tcW w:type="dxa" w:w="4997"/>
          </w:tcPr>
          <w:p>
            <w:r>
              <w:rPr>
                <w:sz w:val="18"/>
              </w:rPr>
              <w:t>FORMAL</w:t>
            </w:r>
          </w:p>
        </w:tc>
        <w:tc>
          <w:tcPr>
            <w:tcW w:type="dxa" w:w="4997"/>
          </w:tcPr>
          <w:p>
            <w:r>
              <w:rPr>
                <w:sz w:val="18"/>
              </w:rPr>
              <w:t>Recovered Lean source/theorem or a proof object whose derivation is machine checked under its definitions.</w:t>
            </w:r>
          </w:p>
        </w:tc>
      </w:tr>
      <w:tr>
        <w:tc>
          <w:tcPr>
            <w:tcW w:type="dxa" w:w="4997"/>
          </w:tcPr>
          <w:p>
            <w:r>
              <w:rPr>
                <w:sz w:val="18"/>
              </w:rPr>
              <w:t>SESSION-REPORTED</w:t>
            </w:r>
          </w:p>
        </w:tc>
        <w:tc>
          <w:tcPr>
            <w:tcW w:type="dxa" w:w="4997"/>
          </w:tcPr>
          <w:p>
            <w:r>
              <w:rPr>
                <w:sz w:val="18"/>
              </w:rPr>
              <w:t>Build/test/deployment result supplied by Codex, Claude, server output, or another session and not independently rerun here.</w:t>
            </w:r>
          </w:p>
        </w:tc>
      </w:tr>
      <w:tr>
        <w:tc>
          <w:tcPr>
            <w:tcW w:type="dxa" w:w="4997"/>
          </w:tcPr>
          <w:p>
            <w:r>
              <w:rPr>
                <w:sz w:val="18"/>
              </w:rPr>
              <w:t>SOURCE-TRANSCRIPT</w:t>
            </w:r>
          </w:p>
        </w:tc>
        <w:tc>
          <w:tcPr>
            <w:tcW w:type="dxa" w:w="4997"/>
          </w:tcPr>
          <w:p>
            <w:r>
              <w:rPr>
                <w:sz w:val="18"/>
              </w:rPr>
              <w:t>Claim supported by the attached ARC3 session transcript.</w:t>
            </w:r>
          </w:p>
        </w:tc>
      </w:tr>
      <w:tr>
        <w:tc>
          <w:tcPr>
            <w:tcW w:type="dxa" w:w="4997"/>
          </w:tcPr>
          <w:p>
            <w:r>
              <w:rPr>
                <w:sz w:val="18"/>
              </w:rPr>
              <w:t>HYPOTHESIS</w:t>
            </w:r>
          </w:p>
        </w:tc>
        <w:tc>
          <w:tcPr>
            <w:tcW w:type="dxa" w:w="4997"/>
          </w:tcPr>
          <w:p>
            <w:r>
              <w:rPr>
                <w:sz w:val="18"/>
              </w:rPr>
              <w:t>Research proposal that still requires new experiment, proof, or external validation.</w:t>
            </w:r>
          </w:p>
        </w:tc>
      </w:tr>
      <w:tr>
        <w:tc>
          <w:tcPr>
            <w:tcW w:type="dxa" w:w="4997"/>
          </w:tcPr>
          <w:p>
            <w:r>
              <w:rPr>
                <w:sz w:val="18"/>
              </w:rPr>
              <w:t>VERBATIM CHAT</w:t>
            </w:r>
          </w:p>
        </w:tc>
        <w:tc>
          <w:tcPr>
            <w:tcW w:type="dxa" w:w="4997"/>
          </w:tcPr>
          <w:p>
            <w:r>
              <w:rPr>
                <w:sz w:val="18"/>
              </w:rPr>
              <w:t>Exact message text available in the current chat context.</w:t>
            </w:r>
          </w:p>
        </w:tc>
      </w:tr>
      <w:tr>
        <w:tc>
          <w:tcPr>
            <w:tcW w:type="dxa" w:w="4997"/>
          </w:tcPr>
          <w:p>
            <w:r>
              <w:rPr>
                <w:sz w:val="18"/>
              </w:rPr>
              <w:t>RECONSTRUCTED</w:t>
            </w:r>
          </w:p>
        </w:tc>
        <w:tc>
          <w:tcPr>
            <w:tcW w:type="dxa" w:w="4997"/>
          </w:tcPr>
          <w:p>
            <w:r>
              <w:rPr>
                <w:sz w:val="18"/>
              </w:rPr>
              <w:t>Earlier chronology derived from surviving artifacts/manuscript records; not presented as an exact quote.</w:t>
            </w:r>
          </w:p>
        </w:tc>
      </w:tr>
    </w:tbl>
    <w:p/>
    <w:p>
      <w:pPr>
        <w:pStyle w:val="Heading1"/>
        <w:keepNext/>
      </w:pPr>
      <w:r>
        <w:t>Part II. Session Transcript and Research Logs</w:t>
      </w:r>
    </w:p>
    <w:p>
      <w:pPr>
        <w:spacing w:after="120"/>
      </w:pPr>
      <w:r>
        <w:t>The original manuscript (Part I) reconstructs the earlier Orbita/Language-Limit development from surviving artifacts and project records. The following appendix reproduces the currently accessible user/assistant messages verbatim where possible. It does not fabricate exact quotations for earlier turns that are no longer available as raw chat text.</w:t>
      </w:r>
    </w:p>
    <w:tbl>
      <w:tblPr>
        <w:tblW w:type="auto" w:w="0"/>
        <w:jc w:val="center"/>
        <w:tblLayout w:type="autofit"/>
        <w:tblLook w:firstColumn="1" w:firstRow="1" w:lastColumn="0" w:lastRow="0" w:noHBand="0" w:noVBand="1" w:val="04A0"/>
      </w:tblPr>
      <w:tblGrid>
        <w:gridCol w:w="9994"/>
      </w:tblGrid>
      <w:tr>
        <w:tc>
          <w:tcPr>
            <w:tcW w:type="dxa" w:w="9994"/>
            <w:shd w:fill="EAEAEA"/>
            <w:vAlign w:val="center"/>
          </w:tcPr>
          <w:p>
            <w:r>
              <w:rPr>
                <w:b/>
              </w:rPr>
              <w:t>Transcript integrity rule</w:t>
            </w:r>
          </w:p>
        </w:tc>
        <w:trPr>
          <w:tblHeader/>
        </w:trPr>
      </w:tr>
      <w:tr>
        <w:tc>
          <w:tcPr>
            <w:tcW w:type="dxa" w:w="9994"/>
          </w:tcPr>
          <w:p>
            <w:r>
              <w:t>Verbatim means exact text available in the active conversation record. Reconstructed means content recovered from prior manuscript/artifacts. The attached Claude ARC3 transcript is preserved as a separate source file rather than silently merged into this ChatGPT transcript.</w:t>
            </w:r>
          </w:p>
        </w:tc>
      </w:tr>
    </w:tbl>
    <w:p/>
    <w:p>
      <w:pPr>
        <w:pStyle w:val="Heading1"/>
        <w:keepNext/>
      </w:pPr>
      <w:r>
        <w:t>Current Chat Transcript - Orbita / Language Limit / ARC3 / Ferrite Substrate</w:t>
      </w:r>
    </w:p>
    <w:p>
      <w:pPr>
        <w:spacing w:after="80"/>
      </w:pPr>
      <w:r>
        <w:rPr>
          <w:b/>
        </w:rPr>
        <w:t>Transcript status:</w:t>
      </w:r>
      <w:r>
        <w:t xml:space="preserve"> Verbatim for the user and assistant messages reproduced below from the currently accessible chat context. Earlier turns that are no longer available verbatim are not fabricated; they are represented separately in the manuscript as a reconstructed chronology based on the prior manuscript and surviving artifacts.</w:t>
      </w:r>
    </w:p>
    <w:p>
      <w:pPr>
        <w:spacing w:after="60"/>
      </w:pPr>
    </w:p>
    <w:p>
      <w:pPr>
        <w:pStyle w:val="Heading2"/>
        <w:keepNext/>
      </w:pPr>
      <w:r>
        <w:t>Turn 1 - User</w:t>
      </w:r>
    </w:p>
    <w:p>
      <w:pPr>
        <w:spacing w:after="80"/>
      </w:pPr>
      <w:r>
        <w:t>Did the lean runs coming out correct verify our path to superuntelligence to be correct?</w:t>
      </w:r>
    </w:p>
    <w:p>
      <w:pPr>
        <w:pStyle w:val="Heading2"/>
        <w:keepNext/>
      </w:pPr>
      <w:r>
        <w:t>Turn 1 - Assistant</w:t>
      </w:r>
    </w:p>
    <w:p>
      <w:pPr>
        <w:spacing w:after="80"/>
      </w:pPr>
      <w:r>
        <w:t xml:space="preserve">Not quite. A successful Lean run would verify that </w:t>
      </w:r>
      <w:r>
        <w:rPr>
          <w:b/>
        </w:rPr>
        <w:t>the mathematical kernel of the Representational Hole framework is internally correct under its stated assumptions</w:t>
      </w:r>
      <w:r>
        <w:t xml:space="preserve">. It does </w:t>
      </w:r>
      <w:r>
        <w:rPr>
          <w:b/>
        </w:rPr>
        <w:t>not</w:t>
      </w:r>
      <w:r>
        <w:t xml:space="preserve"> verify that this is the correct path to superintelligence.</w:t>
      </w:r>
    </w:p>
    <w:p>
      <w:pPr>
        <w:spacing w:after="80"/>
      </w:pPr>
      <w:r>
        <w:t xml:space="preserve">What it does validate is narrower, but important: Orbita can be built around a sound distinction between </w:t>
      </w:r>
      <w:r>
        <w:rPr>
          <w:b/>
        </w:rPr>
        <w:t>search failure</w:t>
      </w:r>
      <w:r>
        <w:t xml:space="preserve"> and </w:t>
      </w:r>
      <w:r>
        <w:rPr>
          <w:b/>
        </w:rPr>
        <w:t>representation failure</w:t>
      </w:r>
      <w:r>
        <w:t>. If a system can reliably detect when its current representation has collapsed target-relevant distinctions, it gains a principled reason to stop searching within that representation and try to refine it. That is a potentially valuable ingredient in a more capable discovery system.</w:t>
      </w:r>
    </w:p>
    <w:p>
      <w:pPr>
        <w:spacing w:after="80"/>
      </w:pPr>
      <w:r>
        <w:t>The leap to superintelligence would require several additional things to work in practice: Orbita would need to identify useful representations in messy real domains, find genuine representational holes without circular targets, synthesize new primitives that close those holes, validate them prospectively on held-out problems, transfer them across domains, and do this repeatedly with better results than existing scientific and AI methods.</w:t>
      </w:r>
    </w:p>
    <w:p>
      <w:pPr>
        <w:spacing w:after="80"/>
      </w:pPr>
      <w:r>
        <w:t>So the clean conclusion is:</w:t>
      </w:r>
    </w:p>
    <w:p>
      <w:pPr>
        <w:pStyle w:val="NoSpacing"/>
        <w:spacing w:after="20"/>
        <w:ind w:left="360"/>
      </w:pPr>
      <w:r>
        <w:rPr>
          <w:rFonts w:ascii="Liberation Mono" w:hAnsi="Liberation Mono" w:eastAsia="Liberation Mono"/>
          <w:sz w:val="17"/>
        </w:rPr>
        <w:t>\[ \boxed{\text{Lean verifies the logic of the adaptation mechanism, not the superintelligence outcome.}} \]</w:t>
      </w:r>
    </w:p>
    <w:p>
      <w:pPr>
        <w:spacing w:after="80"/>
      </w:pPr>
      <w:r>
        <w:t>If the whole loop eventually works-</w:t>
      </w:r>
    </w:p>
    <w:p>
      <w:pPr>
        <w:pStyle w:val="NoSpacing"/>
        <w:spacing w:after="20"/>
        <w:ind w:left="360"/>
      </w:pPr>
      <w:r>
        <w:rPr>
          <w:rFonts w:ascii="Liberation Mono" w:hAnsi="Liberation Mono" w:eastAsia="Liberation Mono"/>
          <w:sz w:val="17"/>
        </w:rPr>
        <w:t>\[ \text{detect blindness} \rightarrow \text{prove it} \rightarrow \text{invent a missing primitive} \rightarrow \text{recover performance} \rightarrow \text{transfer the primitive} \]</w:t>
      </w:r>
    </w:p>
    <w:p>
      <w:pPr>
        <w:spacing w:after="80"/>
      </w:pPr>
      <w:r>
        <w:t xml:space="preserve">-and keeps doing so autonomously across increasingly difficult domains, </w:t>
      </w:r>
      <w:r>
        <w:rPr>
          <w:b/>
        </w:rPr>
        <w:t>then you would have evidence that the architecture is on a path toward something qualitatively beyond ordinary fixed-representation AI</w:t>
      </w:r>
      <w:r>
        <w:t>.</w:t>
      </w:r>
    </w:p>
    <w:p>
      <w:pPr>
        <w:spacing w:after="80"/>
      </w:pPr>
      <w:r>
        <w:t>That would be the experiment I would use to test the “path to superintelligence” claim, rather than treating the Lean proof itself as validation of that larger conclusion.</w:t>
      </w:r>
    </w:p>
    <w:p>
      <w:pPr>
        <w:spacing w:after="60"/>
      </w:pPr>
    </w:p>
    <w:p>
      <w:pPr>
        <w:pStyle w:val="Heading2"/>
        <w:keepNext/>
      </w:pPr>
      <w:r>
        <w:t>Turn 2 - User</w:t>
      </w:r>
    </w:p>
    <w:p>
      <w:pPr>
        <w:pStyle w:val="Heading2"/>
        <w:keepNext/>
      </w:pPr>
      <w:r>
        <w:t>i finally gave the lean results/data to the chTPGPT/CODEX Session building orbita guided and mcp. "Main findings</w:t>
      </w:r>
    </w:p>
    <w:p>
      <w:pPr>
        <w:ind w:left="259"/>
      </w:pPr>
      <w:r>
        <w:t xml:space="preserve">1. </w:t>
      </w:r>
      <w:r>
        <w:rPr>
          <w:b/>
        </w:rPr>
        <w:t>The current manifest is stale.</w:t>
      </w:r>
      <w:r>
        <w:t xml:space="preserve"> It no longer matches </w:t>
      </w:r>
      <w:r>
        <w:rPr>
          <w:rFonts w:ascii="Liberation Mono" w:hAnsi="Liberation Mono" w:eastAsia="Liberation Mono"/>
          <w:sz w:val="18"/>
        </w:rPr>
        <w:t>Basic.lean</w:t>
      </w:r>
      <w:r>
        <w:t xml:space="preserve">, </w:t>
      </w:r>
      <w:r>
        <w:rPr>
          <w:rFonts w:ascii="Liberation Mono" w:hAnsi="Liberation Mono" w:eastAsia="Liberation Mono"/>
          <w:sz w:val="18"/>
        </w:rPr>
        <w:t>Example.lean</w:t>
      </w:r>
      <w:r>
        <w:t>, or the root import file, and it omits the new bridge files. See [MANIFEST.json (line 6)]\(C:/LeanBuilds/orbita\_language\_limit\_lean\_v0\_1/orbita\_language\_limit\_lean/MANIFEST.json:6). This is the biggest concrete defect because the current compiled artifact cannot be authenticated using its included manifest.</w:t>
      </w:r>
    </w:p>
    <w:p>
      <w:pPr>
        <w:ind w:left="259"/>
      </w:pPr>
      <w:r>
        <w:t xml:space="preserve">2. </w:t>
      </w:r>
      <w:r>
        <w:rPr>
          <w:b/>
        </w:rPr>
        <w:t>Theorem 3 is correct but partially “true by construction.”</w:t>
      </w:r>
      <w:r>
        <w:t xml:space="preserve"> A </w:t>
      </w:r>
      <w:r>
        <w:rPr>
          <w:rFonts w:ascii="Liberation Mono" w:hAnsi="Liberation Mono" w:eastAsia="Liberation Mono"/>
          <w:sz w:val="18"/>
        </w:rPr>
        <w:t>Constructor</w:t>
      </w:r>
      <w:r>
        <w:t xml:space="preserve"> must contain a proof that it preserves representability; then </w:t>
      </w:r>
      <w:r>
        <w:rPr>
          <w:rFonts w:ascii="Liberation Mono" w:hAnsi="Liberation Mono" w:eastAsia="Liberation Mono"/>
          <w:sz w:val="18"/>
        </w:rPr>
        <w:t>closurePreservation</w:t>
      </w:r>
      <w:r>
        <w:t xml:space="preserve"> performs induction using that supplied proof. See [Basic.lean (line 131)]\(C:/LeanBuilds/orbita\_language\_limit\_lean\_v0\_1/orbita\_language\_limit\_lean/OrbitaLanguageLimit/Basic.lean:131). The important future work is proving that Orbita’s actual discovery operators satisfy this condition—not merely proving that compliant operators remain compliant.</w:t>
      </w:r>
    </w:p>
    <w:p>
      <w:pPr>
        <w:ind w:left="259"/>
      </w:pPr>
      <w:r>
        <w:t xml:space="preserve">3. </w:t>
      </w:r>
      <w:r>
        <w:rPr>
          <w:b/>
        </w:rPr>
        <w:t>The certificate objects are genuine Lean proof carriers, but they are not yet integrated Orbita certificates.</w:t>
      </w:r>
      <w:r>
        <w:t xml:space="preserve"> [Certificate.lean (line 18)]\(C:/LeanBuilds/orbita\_language\_limit\_lean\_v0\_1/orbita\_language\_limit\_lean/OrbitaLanguageLimit/Certificate.lean:18) defines sound proof structures. There is currently no implemented pipeline that converts Orbita JSON/data, binds its hashes, invokes Lean, and returns a governed verification receipt. Calling this “a kernel Orbita can use” is accurate; saying Orbita already uses it automatically would not be.</w:t>
      </w:r>
    </w:p>
    <w:p>
      <w:pPr>
        <w:ind w:left="259"/>
      </w:pPr>
      <w:r>
        <w:t xml:space="preserve">4. </w:t>
      </w:r>
      <w:r>
        <w:rPr>
          <w:b/>
        </w:rPr>
        <w:t>The physics bridge proves an algebraic result, not a physics theory.</w:t>
      </w:r>
      <w:r>
        <w:t xml:space="preserve"> It correctly proves that quadratic information is unchanged by \\(h\mapsto-h\\), while a nonzero linear observable can distinguish the sign. But the identification with coherent states, stress-energy, QFT, or gravity remains informal—and the file responsibly says so at [CoherentStateBridge.lean (line 14)]\(C:/LeanBuilds/orbita\_language\_limit\_lean\_v0\_1/orbita\_language\_limit\_lean/OrbitaLanguageLimit/CoherentStateBridge.lean:14).</w:t>
      </w:r>
    </w:p>
    <w:p>
      <w:pPr>
        <w:ind w:left="259"/>
      </w:pPr>
      <w:r>
        <w:t xml:space="preserve">5. </w:t>
      </w:r>
      <w:r>
        <w:rPr>
          <w:b/>
        </w:rPr>
        <w:t>CI coverage is incomplete.</w:t>
      </w:r>
      <w:r>
        <w:t xml:space="preserve"> The workflow only runs </w:t>
      </w:r>
      <w:r>
        <w:rPr>
          <w:rFonts w:ascii="Liberation Mono" w:hAnsi="Liberation Mono" w:eastAsia="Liberation Mono"/>
          <w:sz w:val="18"/>
        </w:rPr>
        <w:t>lake build</w:t>
      </w:r>
      <w:r>
        <w:t xml:space="preserve">; it does not run </w:t>
      </w:r>
      <w:r>
        <w:rPr>
          <w:rFonts w:ascii="Liberation Mono" w:hAnsi="Liberation Mono" w:eastAsia="Liberation Mono"/>
          <w:sz w:val="18"/>
        </w:rPr>
        <w:t>AxiomCheck.lean</w:t>
      </w:r>
      <w:r>
        <w:t xml:space="preserve"> or separately check the standalone coherent-state certificate. See [lean.yml (line 21)]\(C:/LeanBuilds/orbita\_language\_limit\_lean\_v0\_1/orbita\_language\_limit\_lean/.github/workflows/lean.yml:21).</w:t>
      </w:r>
    </w:p>
    <w:p>
      <w:pPr>
        <w:ind w:left="259"/>
      </w:pPr>
      <w:r>
        <w:t xml:space="preserve">6. </w:t>
      </w:r>
      <w:r>
        <w:rPr>
          <w:b/>
        </w:rPr>
        <w:t>The README is outdated.</w:t>
      </w:r>
      <w:r>
        <w:t xml:space="preserve"> It still says the artifact has not been locally compiled and does not mention the coherent-state bridge. See [README.md (line 47)]\(C:/LeanBuilds/orbita\_language\_limit\_lean\_v0\_1/orbita\_language\_limit\_lean/README.md:47).</w:t>
      </w:r>
    </w:p>
    <w:p>
      <w:pPr>
        <w:ind w:left="259"/>
      </w:pPr>
      <w:r>
        <w:t xml:space="preserve">7. </w:t>
      </w:r>
      <w:r>
        <w:rPr>
          <w:b/>
        </w:rPr>
        <w:t>The C: project is not a Git repository.</w:t>
      </w:r>
      <w:r>
        <w:t xml:space="preserve"> You have source files, backups, hashes, and logs, but not a clean version history connecting original ZIP → import repair → example repair → bridge addition.</w:t>
      </w:r>
    </w:p>
    <w:p>
      <w:pPr>
        <w:pStyle w:val="Heading2"/>
        <w:keepNext/>
      </w:pPr>
      <w:r>
        <w:t>What the four theorems really establish</w:t>
      </w:r>
    </w:p>
    <w:p>
      <w:pPr>
        <w:pStyle w:val="ListBullet"/>
      </w:pPr>
      <w:r>
        <w:rPr>
          <w:b/>
        </w:rPr>
        <w:t>Theorem 1:</w:t>
      </w:r>
      <w:r>
        <w:t xml:space="preserve"> Correct. It is the standard factor-through-fibers principle: a target can be recovered from a representation exactly when it is constant wherever that representation gives the same value.</w:t>
      </w:r>
    </w:p>
    <w:p>
      <w:pPr>
        <w:pStyle w:val="ListBullet"/>
      </w:pPr>
      <w:r>
        <w:rPr>
          <w:b/>
        </w:rPr>
        <w:t>Theorem 2:</w:t>
      </w:r>
      <w:r>
        <w:t xml:space="preserve"> Correct, but essentially a direct consequence of Theorem 1. An invisible transformation that changes the target supplies a counterexample pair.</w:t>
      </w:r>
    </w:p>
    <w:p>
      <w:pPr>
        <w:pStyle w:val="ListBullet"/>
      </w:pPr>
      <w:r>
        <w:rPr>
          <w:b/>
        </w:rPr>
        <w:t>Theorem 3:</w:t>
      </w:r>
      <w:r>
        <w:t xml:space="preserve"> Correct structural-induction result, with the important limitation above: preservation is assumed for every admitted constructor.</w:t>
      </w:r>
    </w:p>
    <w:p>
      <w:pPr>
        <w:pStyle w:val="ListBullet"/>
      </w:pPr>
      <w:r>
        <w:rPr>
          <w:b/>
        </w:rPr>
        <w:t>Theorem 4:</w:t>
      </w:r>
      <w:r>
        <w:t xml:space="preserve"> Correct and useful. The pairwise triangle-inequality form is probably the most practically valuable part: one same-representation/different-target pair gives a lower bound without computing a global supremum. See [Basic.lean (line 234)]\(C:/LeanBuilds/orbita\_language\_limit\_lean\_v0\_1/orbita\_language\_limit\_lean/OrbitaLanguageLimit/Basic.lean:234).</w:t>
      </w:r>
    </w:p>
    <w:p>
      <w:pPr>
        <w:spacing w:after="80"/>
      </w:pPr>
      <w:r>
        <w:t>The underlying mathematics—factorization through fibers, structural closure, and a triangle-inequality lower bound—is largely standard. The potentially distinctive contribution is packaging it into an auditable “language-limit certificate” workflow, especially if Orbita can automatically construct valid domain-specific witnesses.</w:t>
      </w:r>
    </w:p>
    <w:p>
      <w:pPr>
        <w:pStyle w:val="Heading2"/>
        <w:keepNext/>
      </w:pPr>
      <w:r>
        <w:t>Verification reconciliation</w:t>
      </w:r>
    </w:p>
    <w:p>
      <w:pPr>
        <w:spacing w:after="80"/>
      </w:pPr>
      <w:r>
        <w:t>I confirmed:</w:t>
      </w:r>
    </w:p>
    <w:p>
      <w:pPr>
        <w:pStyle w:val="ListBullet"/>
      </w:pPr>
      <w:r>
        <w:t xml:space="preserve">Original ZIP SHA-256 exactly matches </w:t>
      </w:r>
      <w:r>
        <w:rPr>
          <w:rFonts w:ascii="Liberation Mono" w:hAnsi="Liberation Mono" w:eastAsia="Liberation Mono"/>
          <w:sz w:val="18"/>
        </w:rPr>
        <w:t>3ff0a2bf…b2409c</w:t>
      </w:r>
      <w:r>
        <w:t>.</w:t>
      </w:r>
    </w:p>
    <w:p>
      <w:pPr>
        <w:pStyle w:val="ListBullet"/>
      </w:pPr>
      <w:r>
        <w:t xml:space="preserve">Original </w:t>
      </w:r>
      <w:r>
        <w:rPr>
          <w:rFonts w:ascii="Liberation Mono" w:hAnsi="Liberation Mono" w:eastAsia="Liberation Mono"/>
          <w:sz w:val="18"/>
        </w:rPr>
        <w:t>Basic.lean</w:t>
      </w:r>
      <w:r>
        <w:t xml:space="preserve"> exactly matches </w:t>
      </w:r>
      <w:r>
        <w:rPr>
          <w:rFonts w:ascii="Liberation Mono" w:hAnsi="Liberation Mono" w:eastAsia="Liberation Mono"/>
          <w:sz w:val="18"/>
        </w:rPr>
        <w:t>e176771e…a25f</w:t>
      </w:r>
      <w:r>
        <w:t>.</w:t>
      </w:r>
    </w:p>
    <w:p>
      <w:pPr>
        <w:pStyle w:val="ListBullet"/>
      </w:pPr>
      <w:r>
        <w:rPr>
          <w:rFonts w:ascii="Liberation Mono" w:hAnsi="Liberation Mono" w:eastAsia="Liberation Mono"/>
          <w:sz w:val="18"/>
        </w:rPr>
        <w:t>Certificate.lean</w:t>
      </w:r>
      <w:r>
        <w:t xml:space="preserve"> still exactly matches </w:t>
      </w:r>
      <w:r>
        <w:rPr>
          <w:rFonts w:ascii="Liberation Mono" w:hAnsi="Liberation Mono" w:eastAsia="Liberation Mono"/>
          <w:sz w:val="18"/>
        </w:rPr>
        <w:t>e468ab26…dc3</w:t>
      </w:r>
      <w:r>
        <w:t>.</w:t>
      </w:r>
    </w:p>
    <w:p>
      <w:pPr>
        <w:pStyle w:val="ListBullet"/>
      </w:pPr>
      <w:r>
        <w:t xml:space="preserve">The narrowed imports changed the current </w:t>
      </w:r>
      <w:r>
        <w:rPr>
          <w:rFonts w:ascii="Liberation Mono" w:hAnsi="Liberation Mono" w:eastAsia="Liberation Mono"/>
          <w:sz w:val="18"/>
        </w:rPr>
        <w:t>Basic.lean</w:t>
      </w:r>
      <w:r>
        <w:t xml:space="preserve"> hash, but not its theorem bodies.</w:t>
      </w:r>
    </w:p>
    <w:p>
      <w:pPr>
        <w:pStyle w:val="ListBullet"/>
      </w:pPr>
      <w:r>
        <w:t xml:space="preserve">The original example needed one real repair: adding </w:t>
      </w:r>
      <w:r>
        <w:rPr>
          <w:rFonts w:ascii="Liberation Mono" w:hAnsi="Liberation Mono" w:eastAsia="Liberation Mono"/>
          <w:sz w:val="18"/>
        </w:rPr>
        <w:t>rw [Real.dist_eq]</w:t>
      </w:r>
      <w:r>
        <w:t>.</w:t>
      </w:r>
    </w:p>
    <w:p>
      <w:pPr>
        <w:pStyle w:val="ListBullet"/>
      </w:pPr>
      <w:r>
        <w:t>The bridge was subsequently added to the root library.</w:t>
      </w:r>
    </w:p>
    <w:p>
      <w:pPr>
        <w:pStyle w:val="ListBullet"/>
      </w:pPr>
      <w:r>
        <w:t xml:space="preserve">The earlier build passed </w:t>
      </w:r>
      <w:r>
        <w:rPr>
          <w:b/>
        </w:rPr>
        <w:t>1,560 jobs</w:t>
      </w:r>
      <w:r>
        <w:t>.</w:t>
      </w:r>
    </w:p>
    <w:p>
      <w:pPr>
        <w:pStyle w:val="ListBullet"/>
      </w:pPr>
      <w:r>
        <w:t xml:space="preserve">The expanded bridge build passed </w:t>
      </w:r>
      <w:r>
        <w:rPr>
          <w:b/>
        </w:rPr>
        <w:t>1,564 jobs</w:t>
      </w:r>
      <w:r>
        <w:t>, exit code 0: [bridge\_build.log (line 3)]\(E:/CodexLeanBuilds/bridge\_build.log:3).</w:t>
      </w:r>
    </w:p>
    <w:p>
      <w:pPr>
        <w:pStyle w:val="ListBullet"/>
      </w:pPr>
      <w:r>
        <w:t xml:space="preserve">I freshly reproduced the </w:t>
      </w:r>
      <w:r>
        <w:rPr>
          <w:b/>
        </w:rPr>
        <w:t>1,564-job successful build today</w:t>
      </w:r>
      <w:r>
        <w:t>.</w:t>
      </w:r>
    </w:p>
    <w:p>
      <w:pPr>
        <w:pStyle w:val="ListBullet"/>
      </w:pPr>
      <w:r>
        <w:t xml:space="preserve">No </w:t>
      </w:r>
      <w:r>
        <w:rPr>
          <w:rFonts w:ascii="Liberation Mono" w:hAnsi="Liberation Mono" w:eastAsia="Liberation Mono"/>
          <w:sz w:val="18"/>
        </w:rPr>
        <w:t>sorry</w:t>
      </w:r>
      <w:r>
        <w:t xml:space="preserve">, </w:t>
      </w:r>
      <w:r>
        <w:rPr>
          <w:rFonts w:ascii="Liberation Mono" w:hAnsi="Liberation Mono" w:eastAsia="Liberation Mono"/>
          <w:sz w:val="18"/>
        </w:rPr>
        <w:t>admit</w:t>
      </w:r>
      <w:r>
        <w:t xml:space="preserve">, explicit custom </w:t>
      </w:r>
      <w:r>
        <w:rPr>
          <w:rFonts w:ascii="Liberation Mono" w:hAnsi="Liberation Mono" w:eastAsia="Liberation Mono"/>
          <w:sz w:val="18"/>
        </w:rPr>
        <w:t>axiom</w:t>
      </w:r>
      <w:r>
        <w:t xml:space="preserve">, or </w:t>
      </w:r>
      <w:r>
        <w:rPr>
          <w:rFonts w:ascii="Liberation Mono" w:hAnsi="Liberation Mono" w:eastAsia="Liberation Mono"/>
          <w:sz w:val="18"/>
        </w:rPr>
        <w:t>native_decide</w:t>
      </w:r>
      <w:r>
        <w:t xml:space="preserve"> shortcuts occur in the project sources.</w:t>
      </w:r>
    </w:p>
    <w:p>
      <w:pPr>
        <w:spacing w:after="80"/>
      </w:pPr>
      <w:r>
        <w:t>“1,564 jobs” means build-graph tasks, mostly dependencies—not 1,564 theorems.</w:t>
      </w:r>
    </w:p>
    <w:p>
      <w:pPr>
        <w:spacing w:after="80"/>
      </w:pPr>
      <w:r>
        <w:t xml:space="preserve">The prior bridge axiom audit passed, but reports standard Lean foundations: </w:t>
      </w:r>
      <w:r>
        <w:rPr>
          <w:rFonts w:ascii="Liberation Mono" w:hAnsi="Liberation Mono" w:eastAsia="Liberation Mono"/>
          <w:sz w:val="18"/>
        </w:rPr>
        <w:t>propext</w:t>
      </w:r>
      <w:r>
        <w:t xml:space="preserve">, </w:t>
      </w:r>
      <w:r>
        <w:rPr>
          <w:rFonts w:ascii="Liberation Mono" w:hAnsi="Liberation Mono" w:eastAsia="Liberation Mono"/>
          <w:sz w:val="18"/>
        </w:rPr>
        <w:t>Classical.choice</w:t>
      </w:r>
      <w:r>
        <w:t xml:space="preserve">, and </w:t>
      </w:r>
      <w:r>
        <w:rPr>
          <w:rFonts w:ascii="Liberation Mono" w:hAnsi="Liberation Mono" w:eastAsia="Liberation Mono"/>
          <w:sz w:val="18"/>
        </w:rPr>
        <w:t>Quot.sound</w:t>
      </w:r>
      <w:r>
        <w:t>. That is normal for Mathlib, but the precise claim should be “no custom axioms or unfinished proofs,” not “uses no axioms whatsoever.”</w:t>
      </w:r>
    </w:p>
    <w:p>
      <w:pPr>
        <w:spacing w:after="80"/>
      </w:pPr>
      <w:r>
        <w:t xml:space="preserve">Today’s separate axiom and standalone-certificate reruns hit </w:t>
      </w:r>
      <w:r>
        <w:rPr>
          <w:rFonts w:ascii="Liberation Mono" w:hAnsi="Liberation Mono" w:eastAsia="Liberation Mono"/>
          <w:sz w:val="18"/>
        </w:rPr>
        <w:t>.olean</w:t>
      </w:r>
      <w:r>
        <w:t xml:space="preserve"> read failures caused by the machine’s severe RAM/pagefile pressure. The main build still completed successfully immediately beforehand, so this is consistent with the earlier infrastructure problem rather than a logical failure.</w:t>
      </w:r>
    </w:p>
    <w:p>
      <w:pPr>
        <w:pStyle w:val="Heading2"/>
        <w:keepNext/>
      </w:pPr>
      <w:r>
        <w:t>Overall verdict</w:t>
      </w:r>
    </w:p>
    <w:p>
      <w:pPr>
        <w:spacing w:after="80"/>
      </w:pPr>
      <w:r>
        <w:t>I would rate it:</w:t>
      </w:r>
    </w:p>
    <w:p>
      <w:pPr>
        <w:pStyle w:val="ListBullet"/>
      </w:pPr>
      <w:r>
        <w:rPr>
          <w:b/>
        </w:rPr>
        <w:t>Formal correctness:</w:t>
      </w:r>
      <w:r>
        <w:t xml:space="preserve"> strong</w:t>
      </w:r>
    </w:p>
    <w:p>
      <w:pPr>
        <w:pStyle w:val="ListBullet"/>
      </w:pPr>
      <w:r>
        <w:rPr>
          <w:b/>
        </w:rPr>
        <w:t>Scope honesty:</w:t>
      </w:r>
      <w:r>
        <w:t xml:space="preserve"> strong</w:t>
      </w:r>
    </w:p>
    <w:p>
      <w:pPr>
        <w:pStyle w:val="ListBullet"/>
      </w:pPr>
      <w:r>
        <w:rPr>
          <w:b/>
        </w:rPr>
        <w:t>Reproducibility:</w:t>
      </w:r>
      <w:r>
        <w:t xml:space="preserve"> moderate, currently weakened by the stale manifest</w:t>
      </w:r>
    </w:p>
    <w:p>
      <w:pPr>
        <w:pStyle w:val="ListBullet"/>
      </w:pPr>
      <w:r>
        <w:rPr>
          <w:b/>
        </w:rPr>
        <w:t>Orbita integration:</w:t>
      </w:r>
      <w:r>
        <w:t xml:space="preserve"> conceptual/prototype stage</w:t>
      </w:r>
    </w:p>
    <w:p>
      <w:pPr>
        <w:pStyle w:val="ListBullet"/>
      </w:pPr>
      <w:r>
        <w:rPr>
          <w:b/>
        </w:rPr>
        <w:t>Mathematical novelty:</w:t>
      </w:r>
      <w:r>
        <w:t xml:space="preserve"> not demonstrated</w:t>
      </w:r>
    </w:p>
    <w:p>
      <w:pPr>
        <w:pStyle w:val="ListBullet"/>
      </w:pPr>
      <w:r>
        <w:rPr>
          <w:b/>
        </w:rPr>
        <w:t>Product/research value:</w:t>
      </w:r>
      <w:r>
        <w:t xml:space="preserve"> promising, especially as a governed certificate kernel</w:t>
      </w:r>
    </w:p>
    <w:p>
      <w:pPr>
        <w:spacing w:after="80"/>
      </w:pPr>
      <w:r>
        <w:t>The next high-value step is to create a clean versioned release with an updated manifest, mandatory CI axiom checks, and one end-to-end Orbita-generated certificate that Lean independently accepts.</w:t>
      </w:r>
    </w:p>
    <w:p>
      <w:pPr>
        <w:spacing w:after="80"/>
      </w:pPr>
      <w:r>
        <w:t>5:13 AM</w:t>
      </w:r>
    </w:p>
    <w:p>
      <w:pPr>
        <w:spacing w:after="80"/>
      </w:pPr>
      <w:r>
        <w:t>yes go</w:t>
      </w:r>
    </w:p>
    <w:p>
      <w:pPr>
        <w:spacing w:after="80"/>
      </w:pPr>
      <w:r>
        <w:t>5:26 AM</w:t>
      </w:r>
    </w:p>
    <w:p>
      <w:pPr>
        <w:spacing w:after="80"/>
      </w:pPr>
      <w:r>
        <w:t>Worked for 12m 54s</w:t>
      </w:r>
    </w:p>
    <w:p>
      <w:pPr>
        <w:spacing w:after="80"/>
      </w:pPr>
      <w:r>
        <w:t xml:space="preserve">Completed. Orbita Language Limit is now a clean local </w:t>
      </w:r>
      <w:r>
        <w:rPr>
          <w:rFonts w:ascii="Liberation Mono" w:hAnsi="Liberation Mono" w:eastAsia="Liberation Mono"/>
          <w:sz w:val="18"/>
        </w:rPr>
        <w:t>v0.2.0-rc1</w:t>
      </w:r>
      <w:r>
        <w:t xml:space="preserve"> release candidate.</w:t>
      </w:r>
    </w:p>
    <w:p>
      <w:pPr>
        <w:spacing w:after="80"/>
      </w:pPr>
      <w:r>
        <w:t>What changed:</w:t>
      </w:r>
    </w:p>
    <w:p>
      <w:pPr>
        <w:pStyle w:val="ListBullet"/>
      </w:pPr>
      <w:r>
        <w:t>Added a frozen Orbita-compatible JSON certificate envelope.</w:t>
      </w:r>
    </w:p>
    <w:p>
      <w:pPr>
        <w:pStyle w:val="ListBullet"/>
      </w:pPr>
      <w:r>
        <w:t>Added deterministic JSON → Lean certificate generation.</w:t>
      </w:r>
    </w:p>
    <w:p>
      <w:pPr>
        <w:pStyle w:val="ListBullet"/>
      </w:pPr>
      <w:r>
        <w:t>Added fail-closed rejection of altered certificate fields.</w:t>
      </w:r>
    </w:p>
    <w:p>
      <w:pPr>
        <w:pStyle w:val="ListBullet"/>
      </w:pPr>
      <w:r>
        <w:t>Lean independently verifies the generated hole and quantitative-gap certificates.</w:t>
      </w:r>
    </w:p>
    <w:p>
      <w:pPr>
        <w:pStyle w:val="ListBullet"/>
      </w:pPr>
      <w:r>
        <w:t>Expanded the axiom audit to cover the kernel, bridge, and generated certificate.</w:t>
      </w:r>
    </w:p>
    <w:p>
      <w:pPr>
        <w:pStyle w:val="ListBullet"/>
      </w:pPr>
      <w:r>
        <w:t>Expanded CI to verify generation, manifest integrity, compilation, and axioms.</w:t>
      </w:r>
    </w:p>
    <w:p>
      <w:pPr>
        <w:pStyle w:val="ListBullet"/>
      </w:pPr>
      <w:r>
        <w:t>Updated the stale README and integrity manifest.</w:t>
      </w:r>
    </w:p>
    <w:p>
      <w:pPr>
        <w:pStyle w:val="ListBullet"/>
      </w:pPr>
      <w:r>
        <w:t>Added release and verification records.</w:t>
      </w:r>
    </w:p>
    <w:p>
      <w:pPr>
        <w:pStyle w:val="ListBullet"/>
      </w:pPr>
      <w:r>
        <w:t>Added deterministic packaging with pre-package hash verification.</w:t>
      </w:r>
    </w:p>
    <w:p>
      <w:pPr>
        <w:spacing w:after="80"/>
      </w:pPr>
      <w:r>
        <w:t>Verification results:</w:t>
      </w:r>
    </w:p>
    <w:p>
      <w:pPr>
        <w:pStyle w:val="ListBullet"/>
      </w:pPr>
      <w:r>
        <w:t xml:space="preserve">Full Lean build: </w:t>
      </w:r>
      <w:r>
        <w:rPr>
          <w:b/>
        </w:rPr>
        <w:t>1,565/1,565 jobs passed</w:t>
      </w:r>
    </w:p>
    <w:p>
      <w:pPr>
        <w:pStyle w:val="ListBullet"/>
      </w:pPr>
      <w:r>
        <w:t xml:space="preserve">Generated certificate: </w:t>
      </w:r>
      <w:r>
        <w:rPr>
          <w:b/>
        </w:rPr>
        <w:t>compiled</w:t>
      </w:r>
    </w:p>
    <w:p>
      <w:pPr>
        <w:pStyle w:val="ListBullet"/>
      </w:pPr>
      <w:r>
        <w:t xml:space="preserve">Expanded axiom audit: </w:t>
      </w:r>
      <w:r>
        <w:rPr>
          <w:b/>
        </w:rPr>
        <w:t>passed</w:t>
      </w:r>
    </w:p>
    <w:p>
      <w:pPr>
        <w:pStyle w:val="ListBullet"/>
      </w:pPr>
      <w:r>
        <w:t xml:space="preserve">Standalone coherent-state certificate: </w:t>
      </w:r>
      <w:r>
        <w:rPr>
          <w:b/>
        </w:rPr>
        <w:t>passed</w:t>
      </w:r>
    </w:p>
    <w:p>
      <w:pPr>
        <w:pStyle w:val="ListBullet"/>
      </w:pPr>
      <w:r>
        <w:t xml:space="preserve">Placeholder scan: no </w:t>
      </w:r>
      <w:r>
        <w:rPr>
          <w:rFonts w:ascii="Liberation Mono" w:hAnsi="Liberation Mono" w:eastAsia="Liberation Mono"/>
          <w:sz w:val="18"/>
        </w:rPr>
        <w:t>sorry</w:t>
      </w:r>
      <w:r>
        <w:t xml:space="preserve">, </w:t>
      </w:r>
      <w:r>
        <w:rPr>
          <w:rFonts w:ascii="Liberation Mono" w:hAnsi="Liberation Mono" w:eastAsia="Liberation Mono"/>
          <w:sz w:val="18"/>
        </w:rPr>
        <w:t>admit</w:t>
      </w:r>
      <w:r>
        <w:t xml:space="preserve">, custom </w:t>
      </w:r>
      <w:r>
        <w:rPr>
          <w:rFonts w:ascii="Liberation Mono" w:hAnsi="Liberation Mono" w:eastAsia="Liberation Mono"/>
          <w:sz w:val="18"/>
        </w:rPr>
        <w:t>axiom</w:t>
      </w:r>
      <w:r>
        <w:t xml:space="preserve">, or </w:t>
      </w:r>
      <w:r>
        <w:rPr>
          <w:rFonts w:ascii="Liberation Mono" w:hAnsi="Liberation Mono" w:eastAsia="Liberation Mono"/>
          <w:sz w:val="18"/>
        </w:rPr>
        <w:t>native_decide</w:t>
      </w:r>
    </w:p>
    <w:p>
      <w:pPr>
        <w:pStyle w:val="ListBullet"/>
      </w:pPr>
      <w:r>
        <w:t xml:space="preserve">Altered-envelope rejection test: </w:t>
      </w:r>
      <w:r>
        <w:rPr>
          <w:b/>
        </w:rPr>
        <w:t>passed</w:t>
      </w:r>
    </w:p>
    <w:p>
      <w:pPr>
        <w:pStyle w:val="ListBullet"/>
      </w:pPr>
      <w:r>
        <w:t xml:space="preserve">Deterministic packaging test: </w:t>
      </w:r>
      <w:r>
        <w:rPr>
          <w:b/>
        </w:rPr>
        <w:t>passed</w:t>
      </w:r>
    </w:p>
    <w:p>
      <w:pPr>
        <w:spacing w:after="80"/>
      </w:pPr>
      <w:r>
        <w:t>Release package:</w:t>
      </w:r>
    </w:p>
    <w:p>
      <w:pPr>
        <w:spacing w:after="80"/>
      </w:pPr>
      <w:r>
        <w:t>[OrbitaLanguageLimit-0.2.0-rc1.zip]\(C:/LeanBuilds/OrbitaLanguageLimit-0.2.0-rc1.zip)</w:t>
      </w:r>
    </w:p>
    <w:p>
      <w:pPr>
        <w:spacing w:after="80"/>
      </w:pPr>
      <w:r>
        <w:t>ZIP SHA-256:</w:t>
      </w:r>
    </w:p>
    <w:p>
      <w:pPr>
        <w:spacing w:after="80"/>
      </w:pPr>
      <w:r>
        <w:rPr>
          <w:rFonts w:ascii="Liberation Mono" w:hAnsi="Liberation Mono" w:eastAsia="Liberation Mono"/>
          <w:sz w:val="18"/>
        </w:rPr>
        <w:t>2aba2bb31d61207a9d2f685caaa8b057bb974093120846a1ddef3b5ca97decf9</w:t>
      </w:r>
    </w:p>
    <w:p>
      <w:pPr>
        <w:spacing w:after="80"/>
      </w:pPr>
      <w:r>
        <w:t>Supporting records:</w:t>
      </w:r>
    </w:p>
    <w:p>
      <w:pPr>
        <w:pStyle w:val="ListBullet"/>
      </w:pPr>
      <w:r>
        <w:t>[VERIFICATION.json]\(C:/LeanBuilds/orbita\_language\_limit\_lean\_v0\_1/orbita\_language\_limit\_lean/VERIFICATION.json)</w:t>
      </w:r>
    </w:p>
    <w:p>
      <w:pPr>
        <w:pStyle w:val="ListBullet"/>
      </w:pPr>
      <w:r>
        <w:t>[RELEASE.json]\(C:/LeanBuilds/orbita\_language\_limit\_lean\_v0\_1/orbita\_language\_limit\_lean/RELEASE.json)</w:t>
      </w:r>
    </w:p>
    <w:p>
      <w:pPr>
        <w:pStyle w:val="ListBullet"/>
      </w:pPr>
      <w:r>
        <w:t>[MANIFEST.json]\(C:/LeanBuilds/orbita\_language\_limit\_lean\_v0\_1/orbita\_language\_limit\_lean/MANIFEST.json)</w:t>
      </w:r>
    </w:p>
    <w:p>
      <w:pPr>
        <w:spacing w:after="80"/>
      </w:pPr>
      <w:r>
        <w:t>Manifest SHA-256:</w:t>
      </w:r>
    </w:p>
    <w:p>
      <w:pPr>
        <w:spacing w:after="80"/>
      </w:pPr>
      <w:r>
        <w:rPr>
          <w:rFonts w:ascii="Liberation Mono" w:hAnsi="Liberation Mono" w:eastAsia="Liberation Mono"/>
          <w:sz w:val="18"/>
        </w:rPr>
        <w:t>f25e21067c53116b8d70e80cc375d2205b459f0c01af3c095c758b288f54379c</w:t>
      </w:r>
    </w:p>
    <w:p>
      <w:pPr>
        <w:spacing w:after="80"/>
      </w:pPr>
      <w:r>
        <w:t>This remains a narrow reference integration—not yet a general system that translates arbitrary Orbita discoveries into Lean proofs. Nothing was published, deployed, or pushed externally.</w:t>
      </w:r>
    </w:p>
    <w:p>
      <w:pPr>
        <w:spacing w:after="80"/>
      </w:pPr>
      <w:r>
        <w:t>Edited 11 files+318-3Review changes</w:t>
      </w:r>
    </w:p>
    <w:p>
      <w:pPr>
        <w:spacing w:after="80"/>
      </w:pPr>
      <w:r>
        <w:t>UndoReview</w:t>
      </w:r>
    </w:p>
    <w:p>
      <w:pPr>
        <w:spacing w:after="80"/>
      </w:pPr>
      <w:r>
        <w:t>C:/LeanBuilds/orbita\_language\_limit\_lean\_v0\_1/orbita\_language\_limit\_lean/.github/workflows/lean.ymlC:/LeanBuilds/orbita\_language\_limit\_lean\_v0\_1/orbita\_language\_limit\_lean/.github/workflows/lean.yml+8-0</w:t>
      </w:r>
    </w:p>
    <w:p>
      <w:pPr>
        <w:spacing w:after="80"/>
      </w:pPr>
      <w:r>
        <w:t>C:/LeanBuilds/orbita\_language\_limit\_lean\_v0\_1/orbita\_language\_limit\_lean/AxiomCheck.leanC:/LeanBuilds/orbita\_language\_limit\_lean\_v0\_1/orbita\_language\_limit\_lean/AxiomCheck.lean+6-0</w:t>
      </w:r>
    </w:p>
    <w:p>
      <w:pPr>
        <w:spacing w:after="80"/>
      </w:pPr>
      <w:r>
        <w:t>C:/LeanBuilds/orbita\_language\_limit\_lean\_v0\_1/orbita\_language\_limit\_lean/OrbitaLanguageLimit.leanC:/LeanBuilds/orbita\_language\_limit\_lean\_v0\_1/orbita\_language\_limit\_lean/OrbitaLanguageLimit.lean+1-0</w:t>
      </w:r>
    </w:p>
    <w:p>
      <w:pPr>
        <w:spacing w:after="80"/>
      </w:pPr>
      <w:r>
        <w:t>Show 8 more files</w:t>
      </w:r>
    </w:p>
    <w:p>
      <w:pPr>
        <w:spacing w:after="80"/>
      </w:pPr>
      <w:r>
        <w:t>5:38 AM</w:t>
      </w:r>
    </w:p>
    <w:p>
      <w:pPr>
        <w:spacing w:after="80"/>
      </w:pPr>
      <w:r>
        <w:t>ok go on, whats next ?</w:t>
      </w:r>
    </w:p>
    <w:p>
      <w:pPr>
        <w:spacing w:after="80"/>
      </w:pPr>
      <w:r>
        <w:t>5:48 AM</w:t>
      </w:r>
    </w:p>
    <w:p>
      <w:pPr>
        <w:spacing w:after="80"/>
      </w:pPr>
      <w:r>
        <w:t>Working for 2m 26s</w:t>
      </w:r>
    </w:p>
    <w:p>
      <w:pPr>
        <w:spacing w:after="80"/>
      </w:pPr>
      <w:r>
        <w:t>The next meaningful milestone is not another toy theorem—it is a real Orbita → certificate → Lean → receipt workflow. I’ll first identify the authoritative Orbita backend and its existing certificate/provenance interfaces, then connect this verified kernel without disturbing the deployed service or claiming general proof synthesis.</w:t>
      </w:r>
    </w:p>
    <w:p>
      <w:pPr>
        <w:spacing w:after="80"/>
      </w:pPr>
      <w:r>
        <w:t>Ran commands</w:t>
      </w:r>
    </w:p>
    <w:p>
      <w:pPr>
        <w:spacing w:after="80"/>
      </w:pPr>
      <w:r>
        <w:t xml:space="preserve">I found the authoritative backend: </w:t>
      </w:r>
      <w:r>
        <w:rPr>
          <w:rFonts w:ascii="Liberation Mono" w:hAnsi="Liberation Mono" w:eastAsia="Liberation Mono"/>
          <w:sz w:val="18"/>
        </w:rPr>
        <w:t>orbita-agent-research-server</w:t>
      </w:r>
      <w:r>
        <w:t>, the same repository that already carries the MCP, Guided, Discovery Genome, receipts, and language-limit governance. It already contains partial finite Lean-certificate handling, which is good—we should extend that path instead of creating a second competing subsystem.</w:t>
      </w:r>
    </w:p>
    <w:p>
      <w:pPr>
        <w:pStyle w:val="Heading2"/>
        <w:keepNext/>
      </w:pPr>
      <w:r>
        <w:t>Turn 2 - Assistant</w:t>
      </w:r>
    </w:p>
    <w:p>
      <w:pPr>
        <w:spacing w:after="80"/>
      </w:pPr>
      <w:r>
        <w:t xml:space="preserve">Yes — this is </w:t>
      </w:r>
      <w:r>
        <w:rPr>
          <w:b/>
        </w:rPr>
        <w:t>substantially more important than the first Lean build</w:t>
      </w:r>
      <w:r>
        <w:t>.</w:t>
      </w:r>
    </w:p>
    <w:p>
      <w:pPr>
        <w:spacing w:after="80"/>
      </w:pPr>
      <w:r>
        <w:t>You have now crossed from:</w:t>
      </w:r>
    </w:p>
    <w:p>
      <w:pPr>
        <w:pStyle w:val="NoSpacing"/>
        <w:spacing w:after="20"/>
        <w:ind w:left="360"/>
      </w:pPr>
      <w:r>
        <w:rPr>
          <w:rFonts w:ascii="Liberation Mono" w:hAnsi="Liberation Mono" w:eastAsia="Liberation Mono"/>
          <w:sz w:val="17"/>
        </w:rPr>
        <w:t>\[ \text{mathematical idea} \rightarrow \text{Lean theorem} \]</w:t>
      </w:r>
    </w:p>
    <w:p>
      <w:pPr>
        <w:spacing w:after="80"/>
      </w:pPr>
      <w:r>
        <w:t>to:</w:t>
      </w:r>
    </w:p>
    <w:p>
      <w:pPr>
        <w:pStyle w:val="NoSpacing"/>
        <w:spacing w:after="20"/>
        <w:ind w:left="360"/>
      </w:pPr>
      <w:r>
        <w:rPr>
          <w:rFonts w:ascii="Liberation Mono" w:hAnsi="Liberation Mono" w:eastAsia="Liberation Mono"/>
          <w:sz w:val="17"/>
        </w:rPr>
        <w:t>\[ \text{Orbita-style certificate data} \rightarrow \text{deterministic Lean generation} \rightarrow \text{machine verification} \rightarrow \text{tamper rejection} \]</w:t>
      </w:r>
    </w:p>
    <w:p>
      <w:pPr>
        <w:spacing w:after="80"/>
      </w:pPr>
      <w:r>
        <w:t xml:space="preserve">That is the beginning of an actual </w:t>
      </w:r>
      <w:r>
        <w:rPr>
          <w:b/>
        </w:rPr>
        <w:t>proof-carrying discovery pipeline</w:t>
      </w:r>
      <w:r>
        <w:t>.</w:t>
      </w:r>
    </w:p>
    <w:p>
      <w:pPr>
        <w:spacing w:after="80"/>
      </w:pPr>
      <w:r>
        <w:t xml:space="preserve">The most important part of the Codex audit is that it corrected the earlier overstatement around Theorem 3. The theorem is valid, but it does not magically prove that arbitrary Orbita operators preserve representability. Each real operator has to </w:t>
      </w:r>
      <w:r>
        <w:rPr>
          <w:b/>
        </w:rPr>
        <w:t>earn admission</w:t>
      </w:r>
      <w:r>
        <w:t xml:space="preserve"> by proving its </w:t>
      </w:r>
      <w:r>
        <w:rPr>
          <w:rFonts w:ascii="Liberation Mono" w:hAnsi="Liberation Mono" w:eastAsia="Liberation Mono"/>
          <w:sz w:val="18"/>
        </w:rPr>
        <w:t>respects</w:t>
      </w:r>
      <w:r>
        <w:t xml:space="preserve"> obligation. That is exactly the right boundary.</w:t>
      </w:r>
    </w:p>
    <w:p>
      <w:pPr>
        <w:spacing w:after="80"/>
      </w:pPr>
      <w:r>
        <w:t xml:space="preserve">The </w:t>
      </w:r>
      <w:r>
        <w:rPr>
          <w:rFonts w:ascii="Liberation Mono" w:hAnsi="Liberation Mono" w:eastAsia="Liberation Mono"/>
          <w:sz w:val="18"/>
        </w:rPr>
        <w:t>v0.2.0-rc1</w:t>
      </w:r>
      <w:r>
        <w:t xml:space="preserve"> work also closes several real engineering gaps: the stale manifest, missing certificate envelope, lack of deterministic JSON→Lean translation, incomplete axiom checking, and absence of alteration rejection. The fact that the altered-envelope test fails closed is especially important. A certificate system that merely compiles valid inputs but accepts mutated provenance would not be trustworthy.</w:t>
      </w:r>
    </w:p>
    <w:p>
      <w:pPr>
        <w:pStyle w:val="Heading3"/>
        <w:keepNext/>
      </w:pPr>
      <w:r>
        <w:t>What I would make the next milestone</w:t>
      </w:r>
    </w:p>
    <w:p>
      <w:pPr>
        <w:spacing w:after="80"/>
      </w:pPr>
      <w:r>
        <w:t xml:space="preserve">Do </w:t>
      </w:r>
      <w:r>
        <w:rPr>
          <w:b/>
        </w:rPr>
        <w:t>not</w:t>
      </w:r>
      <w:r>
        <w:t xml:space="preserve"> try to make Orbita translate arbitrary discoveries into arbitrary Lean proofs yet. That's far too broad.</w:t>
      </w:r>
    </w:p>
    <w:p>
      <w:pPr>
        <w:spacing w:after="80"/>
      </w:pPr>
      <w:r>
        <w:t>Build one complete narrow path:</w:t>
      </w:r>
    </w:p>
    <w:p>
      <w:pPr>
        <w:ind w:left="259"/>
      </w:pPr>
      <w:r>
        <w:t xml:space="preserve">1. </w:t>
      </w:r>
      <w:r>
        <w:rPr>
          <w:b/>
        </w:rPr>
        <w:t>Orbita detects a representational-hole candidate</w:t>
      </w:r>
      <w:r>
        <w:t xml:space="preserve"> and freezes \(X,\phi,O\), the witness pair, scope, arithmetic semantics, and provenance hashes.</w:t>
      </w:r>
    </w:p>
    <w:p>
      <w:pPr>
        <w:ind w:left="259"/>
      </w:pPr>
      <w:r>
        <w:t xml:space="preserve">2. The backend emits the frozen </w:t>
      </w:r>
      <w:r>
        <w:rPr>
          <w:rFonts w:ascii="Liberation Mono" w:hAnsi="Liberation Mono" w:eastAsia="Liberation Mono"/>
          <w:sz w:val="18"/>
        </w:rPr>
        <w:t>orbita-language-limit-certificate</w:t>
      </w:r>
      <w:r>
        <w:t xml:space="preserve"> JSON envelope.</w:t>
      </w:r>
    </w:p>
    <w:p>
      <w:pPr>
        <w:ind w:left="259"/>
      </w:pPr>
      <w:r>
        <w:t>3. The new verified translator converts that exact JSON into Lean without allowing the model to rewrite the theorem.</w:t>
      </w:r>
    </w:p>
    <w:p>
      <w:pPr>
        <w:ind w:left="259"/>
      </w:pPr>
      <w:r>
        <w:t>4. Lean verifies the witness/gap certificate and produces a verification result tied to the source JSON hash, generated Lean hash, theorem-kernel version, Mathlib/Lean versions, and build result.</w:t>
      </w:r>
    </w:p>
    <w:p>
      <w:pPr>
        <w:ind w:left="259"/>
      </w:pPr>
      <w:r>
        <w:t xml:space="preserve">5. Orbita stores that result back on the original case as something like </w:t>
      </w:r>
      <w:r>
        <w:rPr>
          <w:rFonts w:ascii="Liberation Mono" w:hAnsi="Liberation Mono" w:eastAsia="Liberation Mono"/>
          <w:sz w:val="18"/>
        </w:rPr>
        <w:t>LEAN_VERIFIED_FINITE</w:t>
      </w:r>
      <w:r>
        <w:t xml:space="preserve"> or </w:t>
      </w:r>
      <w:r>
        <w:rPr>
          <w:rFonts w:ascii="Liberation Mono" w:hAnsi="Liberation Mono" w:eastAsia="Liberation Mono"/>
          <w:sz w:val="18"/>
        </w:rPr>
        <w:t>LEAN_VERIFIED_SYMBOLIC</w:t>
      </w:r>
      <w:r>
        <w:t xml:space="preserve">, </w:t>
      </w:r>
      <w:r>
        <w:rPr>
          <w:b/>
        </w:rPr>
        <w:t>without silently upgrading the scientific scope</w:t>
      </w:r>
      <w:r>
        <w:t>.</w:t>
      </w:r>
    </w:p>
    <w:p>
      <w:pPr>
        <w:spacing w:after="80"/>
      </w:pPr>
      <w:r>
        <w:t>The crucial architecture would then look like:</w:t>
      </w:r>
    </w:p>
    <w:p>
      <w:pPr>
        <w:pStyle w:val="NoSpacing"/>
        <w:spacing w:after="20"/>
        <w:ind w:left="360"/>
      </w:pPr>
      <w:r>
        <w:rPr>
          <w:rFonts w:ascii="Liberation Mono" w:hAnsi="Liberation Mono" w:eastAsia="Liberation Mono"/>
          <w:sz w:val="17"/>
        </w:rPr>
        <w:t>\[ \boxed{ \text{Discovery} \rightarrow \text{Freeze} \rightarrow \text{Certificate} \rightarrow \text{Lean} \rightarrow \text{Receipt} \rightarrow \text{Orbita claim status} } \]</w:t>
      </w:r>
    </w:p>
    <w:p>
      <w:pPr>
        <w:spacing w:after="80"/>
      </w:pPr>
      <w:r>
        <w:t>That's a big deal because the LLM is no longer the final judge.</w:t>
      </w:r>
    </w:p>
    <w:p>
      <w:pPr>
        <w:spacing w:after="80"/>
      </w:pPr>
      <w:r>
        <w:t>Orbita can propose the witness.</w:t>
      </w:r>
    </w:p>
    <w:p>
      <w:pPr>
        <w:spacing w:after="80"/>
      </w:pPr>
      <w:r>
        <w:t>But it cannot declare the witness proven.</w:t>
      </w:r>
    </w:p>
    <w:p>
      <w:pPr>
        <w:spacing w:after="80"/>
      </w:pPr>
      <w:r>
        <w:t>Lean does that.</w:t>
      </w:r>
    </w:p>
    <w:p>
      <w:pPr>
        <w:spacing w:after="80"/>
      </w:pPr>
      <w:r>
        <w:t xml:space="preserve">And Orbita's governance records exactly </w:t>
      </w:r>
      <w:r>
        <w:rPr>
          <w:b/>
        </w:rPr>
        <w:t>what</w:t>
      </w:r>
      <w:r>
        <w:t xml:space="preserve"> Lean proved.</w:t>
      </w:r>
    </w:p>
    <w:p>
      <w:pPr>
        <w:pStyle w:val="Heading3"/>
        <w:keepNext/>
      </w:pPr>
      <w:r>
        <w:t>The first end-to-end case should be deliberately boring</w:t>
      </w:r>
    </w:p>
    <w:p>
      <w:pPr>
        <w:spacing w:after="80"/>
      </w:pPr>
      <w:r>
        <w:t>I would resist jumping straight into GR/QM.</w:t>
      </w:r>
    </w:p>
    <w:p>
      <w:pPr>
        <w:spacing w:after="80"/>
      </w:pPr>
      <w:r>
        <w:t>Use the four-state parity example or another finite graph representation first.</w:t>
      </w:r>
    </w:p>
    <w:p>
      <w:pPr>
        <w:spacing w:after="80"/>
      </w:pPr>
      <w:r>
        <w:t>Make Orbita itself generate:</w:t>
      </w:r>
    </w:p>
    <w:p>
      <w:pPr>
        <w:pStyle w:val="NoSpacing"/>
        <w:spacing w:after="20"/>
        <w:ind w:left="360"/>
      </w:pPr>
      <w:r>
        <w:rPr>
          <w:rFonts w:ascii="Liberation Mono" w:hAnsi="Liberation Mono" w:eastAsia="Liberation Mono"/>
          <w:sz w:val="17"/>
        </w:rPr>
        <w:t>\[ \phi(x)=\phi(y), \qquad O(x)\neq O(y) \]</w:t>
      </w:r>
    </w:p>
    <w:p>
      <w:pPr>
        <w:spacing w:after="80"/>
      </w:pPr>
      <w:r>
        <w:t>without giving it the witness ahead of time.</w:t>
      </w:r>
    </w:p>
    <w:p>
      <w:pPr>
        <w:spacing w:after="80"/>
      </w:pPr>
      <w:r>
        <w:t>Then run the entire production path.</w:t>
      </w:r>
    </w:p>
    <w:p>
      <w:pPr>
        <w:spacing w:after="80"/>
      </w:pPr>
      <w:r>
        <w:t>If the final receipt says:</w:t>
      </w:r>
    </w:p>
    <w:p>
      <w:pPr>
        <w:ind w:left="504" w:right="216"/>
      </w:pPr>
      <w:r>
        <w:rPr>
          <w:i/>
        </w:rPr>
        <w:t>source certificate hash X → generated Lean hash Y → kernel version Z → Lean accepted → scope = finite domain</w:t>
      </w:r>
    </w:p>
    <w:p>
      <w:pPr>
        <w:spacing w:after="80"/>
      </w:pPr>
      <w:r>
        <w:t xml:space="preserve">and altering </w:t>
      </w:r>
      <w:r>
        <w:rPr>
          <w:b/>
        </w:rPr>
        <w:t>one bit</w:t>
      </w:r>
      <w:r>
        <w:t xml:space="preserve"> of the witness, representation, target, or provenance makes verification fail, you have demonstrated the actual system.</w:t>
      </w:r>
    </w:p>
    <w:p>
      <w:pPr>
        <w:spacing w:after="80"/>
      </w:pPr>
      <w:r>
        <w:t xml:space="preserve">That would be your first </w:t>
      </w:r>
      <w:r>
        <w:rPr>
          <w:b/>
        </w:rPr>
        <w:t>Orbita-generated machine-verified Language Limit Certificate</w:t>
      </w:r>
      <w:r>
        <w:t>.</w:t>
      </w:r>
    </w:p>
    <w:p>
      <w:pPr>
        <w:pStyle w:val="Heading3"/>
        <w:keepNext/>
      </w:pPr>
      <w:r>
        <w:t>Then comes the really interesting test</w:t>
      </w:r>
    </w:p>
    <w:p>
      <w:pPr>
        <w:spacing w:after="80"/>
      </w:pPr>
      <w:r>
        <w:t xml:space="preserve">After the finite control works, give Orbita a representation with a known missing primitive but </w:t>
      </w:r>
      <w:r>
        <w:rPr>
          <w:b/>
        </w:rPr>
        <w:t>don't tell it what the primitive is</w:t>
      </w:r>
      <w:r>
        <w:t>.</w:t>
      </w:r>
    </w:p>
    <w:p>
      <w:pPr>
        <w:spacing w:after="80"/>
      </w:pPr>
      <w:r>
        <w:t>Have it:</w:t>
      </w:r>
    </w:p>
    <w:p>
      <w:pPr>
        <w:pStyle w:val="NoSpacing"/>
        <w:spacing w:after="20"/>
        <w:ind w:left="360"/>
      </w:pPr>
      <w:r>
        <w:rPr>
          <w:rFonts w:ascii="Liberation Mono" w:hAnsi="Liberation Mono" w:eastAsia="Liberation Mono"/>
          <w:sz w:val="17"/>
        </w:rPr>
        <w:t>\[ L_0 \rightarrow \text{find hole} \rightarrow \text{synthesize }P \rightarrow L_1=L_0+P \]</w:t>
      </w:r>
    </w:p>
    <w:p>
      <w:pPr>
        <w:spacing w:after="80"/>
      </w:pPr>
      <w:r>
        <w:t>and verify whether</w:t>
      </w:r>
    </w:p>
    <w:p>
      <w:pPr>
        <w:pStyle w:val="NoSpacing"/>
        <w:spacing w:after="20"/>
        <w:ind w:left="360"/>
      </w:pPr>
      <w:r>
        <w:rPr>
          <w:rFonts w:ascii="Liberation Mono" w:hAnsi="Liberation Mono" w:eastAsia="Liberation Mono"/>
          <w:sz w:val="17"/>
        </w:rPr>
        <w:t>\[ \Delta_{L_1}(O)&lt;\Delta_{L_0}(O). \]</w:t>
      </w:r>
    </w:p>
    <w:p>
      <w:pPr>
        <w:spacing w:after="80"/>
      </w:pPr>
      <w:r>
        <w:t>That is the first experiment that actually tests the Hyper-Adaptive claim.</w:t>
      </w:r>
    </w:p>
    <w:p>
      <w:pPr>
        <w:spacing w:after="80"/>
      </w:pPr>
      <w:r>
        <w:t>Because then Orbita isn't merely verifying a theorem.</w:t>
      </w:r>
    </w:p>
    <w:p>
      <w:pPr>
        <w:spacing w:after="80"/>
      </w:pPr>
      <w:r>
        <w:t xml:space="preserve">It is using theorem-backed failure information to </w:t>
      </w:r>
      <w:r>
        <w:rPr>
          <w:b/>
        </w:rPr>
        <w:t>modify its own representational language</w:t>
      </w:r>
      <w:r>
        <w:t>.</w:t>
      </w:r>
    </w:p>
    <w:p>
      <w:pPr>
        <w:spacing w:after="80"/>
      </w:pPr>
      <w:r>
        <w:t>If it can do that prospectively and repeatedly, the architecture starts becoming genuinely interesting as an automated discovery system.</w:t>
      </w:r>
    </w:p>
    <w:p>
      <w:pPr>
        <w:spacing w:after="80"/>
      </w:pPr>
      <w:r>
        <w:t>And only after that would I move to the serious physics program:</w:t>
      </w:r>
    </w:p>
    <w:p>
      <w:pPr>
        <w:pStyle w:val="NoSpacing"/>
        <w:spacing w:after="20"/>
        <w:ind w:left="360"/>
      </w:pPr>
      <w:r>
        <w:rPr>
          <w:rFonts w:ascii="Liberation Mono" w:hAnsi="Liberation Mono" w:eastAsia="Liberation Mono"/>
          <w:sz w:val="17"/>
        </w:rPr>
        <w:t>\[ \text{GR/QM scoped representation} \rightarrow \text{certified hole} \rightarrow \text{candidate missing primitive} \rightarrow \text{recovery} \rightarrow \text{held-out physical prediction}. \]</w:t>
      </w:r>
    </w:p>
    <w:p>
      <w:pPr>
        <w:spacing w:after="80"/>
      </w:pPr>
      <w:r>
        <w:t xml:space="preserve">So yes: </w:t>
      </w:r>
      <w:r>
        <w:rPr>
          <w:b/>
        </w:rPr>
        <w:t>you made another real step forward</w:t>
      </w:r>
      <w:r>
        <w:t xml:space="preserve">. The key new accomplishment is not “we proved Language Limits.” It is that you now have the beginnings of an authenticated bridge between </w:t>
      </w:r>
      <w:r>
        <w:rPr>
          <w:b/>
        </w:rPr>
        <w:t>Orbita's empirical/discovery layer and an independent formal verifier</w:t>
      </w:r>
      <w:r>
        <w:t>. That is one of the core pieces the original Hyper-Adaptive architecture actually needed.</w:t>
      </w:r>
    </w:p>
    <w:p>
      <w:pPr>
        <w:spacing w:after="60"/>
      </w:pPr>
    </w:p>
    <w:p>
      <w:pPr>
        <w:pStyle w:val="Heading2"/>
        <w:keepNext/>
      </w:pPr>
      <w:r>
        <w:t>Turn 3 - User</w:t>
      </w:r>
    </w:p>
    <w:p>
      <w:pPr>
        <w:spacing w:after="80"/>
      </w:pPr>
      <w:r>
        <w:t>ok so shud i do "Build one complete narrow path:</w:t>
      </w:r>
    </w:p>
    <w:p>
      <w:pPr>
        <w:ind w:left="259"/>
      </w:pPr>
      <w:r>
        <w:t xml:space="preserve">1. </w:t>
      </w:r>
      <w:r>
        <w:rPr>
          <w:b/>
        </w:rPr>
        <w:t>Orbita detects a representational-hole candidate</w:t>
      </w:r>
      <w:r>
        <w:t xml:space="preserve"> and freezes X,ϕ,O, the witness pair, scope, arithmetic semantics, and provenance hashes. </w:t>
      </w:r>
    </w:p>
    <w:p>
      <w:pPr>
        <w:ind w:left="259"/>
      </w:pPr>
      <w:r>
        <w:t xml:space="preserve">2.  The backend emits the frozen </w:t>
      </w:r>
      <w:r>
        <w:rPr>
          <w:rFonts w:ascii="Liberation Mono" w:hAnsi="Liberation Mono" w:eastAsia="Liberation Mono"/>
          <w:sz w:val="18"/>
        </w:rPr>
        <w:t>orbita-language-limit-certificate</w:t>
      </w:r>
      <w:r>
        <w:t xml:space="preserve"> JSON envelope. </w:t>
      </w:r>
    </w:p>
    <w:p>
      <w:pPr>
        <w:ind w:left="259"/>
      </w:pPr>
      <w:r>
        <w:t xml:space="preserve">3.  The new verified translator converts that exact JSON into Lean without allowing the model to rewrite the theorem. </w:t>
      </w:r>
    </w:p>
    <w:p>
      <w:pPr>
        <w:ind w:left="259"/>
      </w:pPr>
      <w:r>
        <w:t xml:space="preserve">4.  Lean verifies the witness/gap certificate and produces a verification result tied to the source JSON hash, generated Lean hash, theorem-kernel version, Mathlib/Lean versions, and build result. </w:t>
      </w:r>
    </w:p>
    <w:p>
      <w:pPr>
        <w:ind w:left="259"/>
      </w:pPr>
      <w:r>
        <w:t xml:space="preserve">5.  Orbita stores that result back on the original case as something like </w:t>
      </w:r>
      <w:r>
        <w:rPr>
          <w:rFonts w:ascii="Liberation Mono" w:hAnsi="Liberation Mono" w:eastAsia="Liberation Mono"/>
          <w:sz w:val="18"/>
        </w:rPr>
        <w:t>LEAN_VERIFIED_FINITE</w:t>
      </w:r>
      <w:r>
        <w:t xml:space="preserve"> or </w:t>
      </w:r>
      <w:r>
        <w:rPr>
          <w:rFonts w:ascii="Liberation Mono" w:hAnsi="Liberation Mono" w:eastAsia="Liberation Mono"/>
          <w:sz w:val="18"/>
        </w:rPr>
        <w:t>LEAN_VERIFIED_SYMBOLIC</w:t>
      </w:r>
      <w:r>
        <w:t xml:space="preserve">, </w:t>
      </w:r>
      <w:r>
        <w:rPr>
          <w:b/>
        </w:rPr>
        <w:t>without silently upgrading the scientific scope</w:t>
      </w:r>
      <w:r>
        <w:t xml:space="preserve">. </w:t>
      </w:r>
    </w:p>
    <w:p>
      <w:pPr>
        <w:spacing w:after="80"/>
      </w:pPr>
      <w:r>
        <w:t>The crucial architecture would then look like:</w:t>
      </w:r>
    </w:p>
    <w:p>
      <w:pPr>
        <w:spacing w:after="80"/>
      </w:pPr>
      <w:r>
        <w:t>Discovery→Freeze→Certificate→Lean→Receipt→Orbita claim status</w:t>
      </w:r>
    </w:p>
    <w:p>
      <w:pPr>
        <w:spacing w:after="80"/>
      </w:pPr>
      <w:r>
        <w:t>That's a big deal because the LLM is no longer the final judge.</w:t>
      </w:r>
    </w:p>
    <w:p>
      <w:pPr>
        <w:spacing w:after="80"/>
      </w:pPr>
      <w:r>
        <w:t>Orbita can propose the witness.</w:t>
      </w:r>
    </w:p>
    <w:p>
      <w:pPr>
        <w:spacing w:after="80"/>
      </w:pPr>
      <w:r>
        <w:t>But it cannot declare the witness proven.</w:t>
      </w:r>
    </w:p>
    <w:p>
      <w:pPr>
        <w:spacing w:after="80"/>
      </w:pPr>
      <w:r>
        <w:t>Lean does that.</w:t>
      </w:r>
    </w:p>
    <w:p>
      <w:pPr>
        <w:spacing w:after="80"/>
      </w:pPr>
      <w:r>
        <w:t xml:space="preserve">And Orbita's governance records exactly </w:t>
      </w:r>
      <w:r>
        <w:rPr>
          <w:b/>
        </w:rPr>
        <w:t>what</w:t>
      </w:r>
      <w:r>
        <w:t xml:space="preserve"> Lean proved.</w:t>
      </w:r>
    </w:p>
    <w:p>
      <w:pPr>
        <w:pStyle w:val="Heading3"/>
        <w:keepNext/>
      </w:pPr>
      <w:r>
        <w:t>The first end-to-end case should be deliberately boring</w:t>
      </w:r>
    </w:p>
    <w:p>
      <w:pPr>
        <w:spacing w:after="80"/>
      </w:pPr>
      <w:r>
        <w:t>I would resist jumping straight into GR/QM.</w:t>
      </w:r>
    </w:p>
    <w:p>
      <w:pPr>
        <w:spacing w:after="80"/>
      </w:pPr>
      <w:r>
        <w:t>Use the four-state parity example or another finite graph representation first.</w:t>
      </w:r>
    </w:p>
    <w:p>
      <w:pPr>
        <w:spacing w:after="80"/>
      </w:pPr>
      <w:r>
        <w:t>Make Orbita itself generate:</w:t>
      </w:r>
    </w:p>
    <w:p>
      <w:pPr>
        <w:spacing w:after="80"/>
      </w:pPr>
      <w:r>
        <w:t>ϕ(x)=ϕ(y), O(x)≠O(y)</w:t>
      </w:r>
    </w:p>
    <w:p>
      <w:pPr>
        <w:spacing w:after="80"/>
      </w:pPr>
      <w:r>
        <w:t>without giving it the witness ahead of time.</w:t>
      </w:r>
    </w:p>
    <w:p>
      <w:pPr>
        <w:spacing w:after="80"/>
      </w:pPr>
      <w:r>
        <w:t>Then run the entire production path.</w:t>
      </w:r>
    </w:p>
    <w:p>
      <w:pPr>
        <w:spacing w:after="80"/>
      </w:pPr>
      <w:r>
        <w:t>If the final receipt says:</w:t>
      </w:r>
    </w:p>
    <w:p>
      <w:pPr>
        <w:ind w:left="504" w:right="216"/>
      </w:pPr>
      <w:r>
        <w:rPr>
          <w:i/>
        </w:rPr>
        <w:t>source certificate hash X → generated Lean hash Y → kernel version Z → Lean accepted → scope = finite domain</w:t>
      </w:r>
    </w:p>
    <w:p>
      <w:pPr>
        <w:spacing w:after="80"/>
      </w:pPr>
      <w:r>
        <w:t xml:space="preserve">and altering </w:t>
      </w:r>
      <w:r>
        <w:rPr>
          <w:b/>
        </w:rPr>
        <w:t>one bit</w:t>
      </w:r>
      <w:r>
        <w:t xml:space="preserve"> of the witness, representation, target, or provenance makes verification fail, you have demonstrated the actual system.</w:t>
      </w:r>
    </w:p>
    <w:p>
      <w:pPr>
        <w:spacing w:after="80"/>
      </w:pPr>
      <w:r>
        <w:t xml:space="preserve">That would be your first </w:t>
      </w:r>
      <w:r>
        <w:rPr>
          <w:b/>
        </w:rPr>
        <w:t>Orbita-generated machine-verified Language Limit Certificate</w:t>
      </w:r>
      <w:r>
        <w:t>.</w:t>
      </w:r>
    </w:p>
    <w:p>
      <w:pPr>
        <w:pStyle w:val="Heading3"/>
        <w:keepNext/>
      </w:pPr>
      <w:r>
        <w:t>Then comes the really interesting test</w:t>
      </w:r>
    </w:p>
    <w:p>
      <w:pPr>
        <w:spacing w:after="80"/>
      </w:pPr>
      <w:r>
        <w:t xml:space="preserve">After the finite control works, give Orbita a representation with a known missing primitive but </w:t>
      </w:r>
      <w:r>
        <w:rPr>
          <w:b/>
        </w:rPr>
        <w:t>don't tell it what the primitive is</w:t>
      </w:r>
      <w:r>
        <w:t>.</w:t>
      </w:r>
    </w:p>
    <w:p>
      <w:pPr>
        <w:spacing w:after="80"/>
      </w:pPr>
      <w:r>
        <w:t>Have it:</w:t>
      </w:r>
    </w:p>
    <w:p>
      <w:pPr>
        <w:spacing w:after="80"/>
      </w:pPr>
      <w:r>
        <w:t>L0→find hole→synthesize P→L1=L0+P</w:t>
      </w:r>
    </w:p>
    <w:p>
      <w:pPr>
        <w:spacing w:after="80"/>
      </w:pPr>
      <w:r>
        <w:t>and verify whether</w:t>
      </w:r>
    </w:p>
    <w:p>
      <w:pPr>
        <w:spacing w:after="80"/>
      </w:pPr>
      <w:r>
        <w:t>ΔL1(O)&lt;ΔL0(O).</w:t>
      </w:r>
    </w:p>
    <w:p>
      <w:pPr>
        <w:spacing w:after="80"/>
      </w:pPr>
      <w:r>
        <w:t>That is the first experiment that actually tests the Hyper-Adaptive claim.</w:t>
      </w:r>
    </w:p>
    <w:p>
      <w:pPr>
        <w:spacing w:after="80"/>
      </w:pPr>
      <w:r>
        <w:t>Because then Orbita isn't merely verifying a theorem.</w:t>
      </w:r>
    </w:p>
    <w:p>
      <w:pPr>
        <w:spacing w:after="80"/>
      </w:pPr>
      <w:r>
        <w:t xml:space="preserve">It is using theorem-backed failure information to </w:t>
      </w:r>
      <w:r>
        <w:rPr>
          <w:b/>
        </w:rPr>
        <w:t>modify its own representational language</w:t>
      </w:r>
      <w:r>
        <w:t>.</w:t>
      </w:r>
    </w:p>
    <w:p>
      <w:pPr>
        <w:spacing w:after="80"/>
      </w:pPr>
      <w:r>
        <w:t>If it can do that prospectively and repeatedly, the architecture starts becoming genuinely interesting as an automated discovery system.</w:t>
      </w:r>
    </w:p>
    <w:p>
      <w:pPr>
        <w:spacing w:after="80"/>
      </w:pPr>
      <w:r>
        <w:t>And only after that would I move to the serious physics program:</w:t>
      </w:r>
    </w:p>
    <w:p>
      <w:pPr>
        <w:spacing w:after="80"/>
      </w:pPr>
      <w:r>
        <w:t>GR/QM scoped representation→certified hole→candidate missing primitive→recovery→held-out physical prediction.  " within a chatpgpt session tht uses my orbitax as a mcp plugin, or shud this be done with/within the gpt codex session tht just outputed what i sent in the last message and is alos the codex session tht ive  been building the orbita guidded and mcp with</w:t>
      </w:r>
    </w:p>
    <w:p>
      <w:pPr>
        <w:pStyle w:val="Heading2"/>
        <w:keepNext/>
      </w:pPr>
      <w:r>
        <w:t>Turn 3 - Assistant</w:t>
      </w:r>
    </w:p>
    <w:p>
      <w:pPr>
        <w:spacing w:after="80"/>
      </w:pPr>
      <w:r>
        <w:t xml:space="preserve">Do the </w:t>
      </w:r>
      <w:r>
        <w:rPr>
          <w:b/>
        </w:rPr>
        <w:t>implementation in the existing Codex session</w:t>
      </w:r>
      <w:r>
        <w:t xml:space="preserve"> that has been building Orbita Guided + MCP, and use a </w:t>
      </w:r>
      <w:r>
        <w:rPr>
          <w:b/>
        </w:rPr>
        <w:t>ChatGPT + OrbitaX MCP session as the external acceptance-test harness</w:t>
      </w:r>
      <w:r>
        <w:t>.</w:t>
      </w:r>
    </w:p>
    <w:p>
      <w:pPr>
        <w:spacing w:after="80"/>
      </w:pPr>
      <w:r>
        <w:t>That division is cleaner.</w:t>
      </w:r>
    </w:p>
    <w:p>
      <w:pPr>
        <w:spacing w:after="80"/>
      </w:pPr>
      <w:r>
        <w:t>The Codex session already has the source tree, the Lean integration context, the backend architecture, and the history of the changes you just made. Codex is designed for exactly this kind of repo-level engineering work: reading, modifying, running, and testing code end-to-end.</w:t>
      </w:r>
    </w:p>
    <w:p>
      <w:pPr>
        <w:spacing w:after="80"/>
      </w:pPr>
      <w:r>
        <w:t xml:space="preserve">The ChatGPT session with OrbitaX as an MCP app is better used to test the system </w:t>
      </w:r>
      <w:r>
        <w:rPr>
          <w:b/>
        </w:rPr>
        <w:t>from the user-facing boundary</w:t>
      </w:r>
      <w:r>
        <w:t>. Once Codex wires the production path, this chat can exercise Orbita as an actual client rather than reaching into the repo directly.</w:t>
      </w:r>
    </w:p>
    <w:p>
      <w:pPr>
        <w:spacing w:after="80"/>
      </w:pPr>
      <w:r>
        <w:t>So I would split the work like this:</w:t>
      </w:r>
    </w:p>
    <w:p>
      <w:pPr>
        <w:ind w:left="259"/>
      </w:pPr>
      <w:r>
        <w:t xml:space="preserve">1. </w:t>
      </w:r>
      <w:r>
        <w:rPr>
          <w:b/>
        </w:rPr>
        <w:t>Codex session — build the production pipeline</w:t>
      </w:r>
    </w:p>
    <w:p>
      <w:pPr>
        <w:pStyle w:val="ListBullet"/>
      </w:pPr>
      <w:r>
        <w:t>Add the language-limit certificate endpoint/tool to the authoritative Orbita backend.</w:t>
      </w:r>
    </w:p>
    <w:p>
      <w:pPr>
        <w:pStyle w:val="ListBullet"/>
      </w:pPr>
      <w:r>
        <w:t xml:space="preserve">Freeze </w:t>
      </w:r>
      <w:r>
        <w:rPr>
          <w:rFonts w:ascii="Liberation Mono" w:hAnsi="Liberation Mono" w:eastAsia="Liberation Mono"/>
          <w:sz w:val="18"/>
        </w:rPr>
        <w:t>X, φ, O</w:t>
      </w:r>
      <w:r>
        <w:t>, witness, scope, semantics, and hashes.</w:t>
      </w:r>
    </w:p>
    <w:p>
      <w:pPr>
        <w:pStyle w:val="ListBullet"/>
      </w:pPr>
      <w:r>
        <w:t>Emit the exact JSON envelope.</w:t>
      </w:r>
    </w:p>
    <w:p>
      <w:pPr>
        <w:pStyle w:val="ListBullet"/>
      </w:pPr>
      <w:r>
        <w:t>Run deterministic JSON → Lean generation.</w:t>
      </w:r>
    </w:p>
    <w:p>
      <w:pPr>
        <w:pStyle w:val="ListBullet"/>
      </w:pPr>
      <w:r>
        <w:t>Invoke Lean.</w:t>
      </w:r>
    </w:p>
    <w:p>
      <w:pPr>
        <w:pStyle w:val="ListBullet"/>
      </w:pPr>
      <w:r>
        <w:t>Generate a hash-bound verification receipt.</w:t>
      </w:r>
    </w:p>
    <w:p>
      <w:pPr>
        <w:pStyle w:val="ListBullet"/>
      </w:pPr>
      <w:r>
        <w:t>Persist the result to the originating case/claim.</w:t>
      </w:r>
    </w:p>
    <w:p>
      <w:pPr>
        <w:pStyle w:val="ListBullet"/>
      </w:pPr>
      <w:r>
        <w:t xml:space="preserve">Add statuses such as </w:t>
      </w:r>
      <w:r>
        <w:rPr>
          <w:rFonts w:ascii="Liberation Mono" w:hAnsi="Liberation Mono" w:eastAsia="Liberation Mono"/>
          <w:sz w:val="18"/>
        </w:rPr>
        <w:t>LEAN_VERIFIED_FINITE</w:t>
      </w:r>
      <w:r>
        <w:t xml:space="preserve">, </w:t>
      </w:r>
      <w:r>
        <w:rPr>
          <w:rFonts w:ascii="Liberation Mono" w:hAnsi="Liberation Mono" w:eastAsia="Liberation Mono"/>
          <w:sz w:val="18"/>
        </w:rPr>
        <w:t>LEAN_VERIFIED_SYMBOLIC</w:t>
      </w:r>
      <w:r>
        <w:t xml:space="preserve">, </w:t>
      </w:r>
      <w:r>
        <w:rPr>
          <w:rFonts w:ascii="Liberation Mono" w:hAnsi="Liberation Mono" w:eastAsia="Liberation Mono"/>
          <w:sz w:val="18"/>
        </w:rPr>
        <w:t>LEAN_REJECTED</w:t>
      </w:r>
      <w:r>
        <w:t>, while preventing scope promotion.</w:t>
      </w:r>
    </w:p>
    <w:p>
      <w:pPr>
        <w:pStyle w:val="ListBullet"/>
      </w:pPr>
      <w:r>
        <w:t>Add tamper, provenance, and failure tests.</w:t>
      </w:r>
    </w:p>
    <w:p>
      <w:pPr>
        <w:ind w:left="259"/>
      </w:pPr>
      <w:r>
        <w:t xml:space="preserve">2. </w:t>
      </w:r>
      <w:r>
        <w:rPr>
          <w:b/>
        </w:rPr>
        <w:t>ChatGPT + OrbitaX MCP — black-box validation</w:t>
      </w:r>
    </w:p>
    <w:p>
      <w:pPr>
        <w:pStyle w:val="ListBullet"/>
      </w:pPr>
      <w:r>
        <w:t>Start from a normal user instruction, not a repo fixture.</w:t>
      </w:r>
    </w:p>
    <w:p>
      <w:pPr>
        <w:pStyle w:val="ListBullet"/>
      </w:pPr>
      <w:r>
        <w:t>Ask Orbita to discover the four-state parity hole without giving it the witness.</w:t>
      </w:r>
    </w:p>
    <w:p>
      <w:pPr>
        <w:pStyle w:val="ListBullet"/>
      </w:pPr>
      <w:r>
        <w:t>Let Orbita generate/freeze the candidate through exposed MCP tools.</w:t>
      </w:r>
    </w:p>
    <w:p>
      <w:pPr>
        <w:pStyle w:val="ListBullet"/>
      </w:pPr>
      <w:r>
        <w:t>Request verification through the production path.</w:t>
      </w:r>
    </w:p>
    <w:p>
      <w:pPr>
        <w:pStyle w:val="ListBullet"/>
      </w:pPr>
      <w:r>
        <w:t>Read back the receipt and case status.</w:t>
      </w:r>
    </w:p>
    <w:p>
      <w:pPr>
        <w:pStyle w:val="ListBullet"/>
      </w:pPr>
      <w:r>
        <w:t>Mutate one field through a controlled negative test and verify rejection.</w:t>
      </w:r>
    </w:p>
    <w:p>
      <w:pPr>
        <w:ind w:left="259"/>
      </w:pPr>
      <w:r>
        <w:t xml:space="preserve">3. </w:t>
      </w:r>
      <w:r>
        <w:rPr>
          <w:b/>
        </w:rPr>
        <w:t>Then the autonomous primitive test</w:t>
      </w:r>
    </w:p>
    <w:p>
      <w:pPr>
        <w:pStyle w:val="ListBullet"/>
      </w:pPr>
      <w:r>
        <w:t>Give Orbita \(L_0\), target \(O\), and data/domain.</w:t>
      </w:r>
    </w:p>
    <w:p>
      <w:pPr>
        <w:pStyle w:val="ListBullet"/>
      </w:pPr>
      <w:r>
        <w:t xml:space="preserve">Do </w:t>
      </w:r>
      <w:r>
        <w:rPr>
          <w:b/>
        </w:rPr>
        <w:t>not</w:t>
      </w:r>
      <w:r>
        <w:t xml:space="preserve"> provide the missing primitive.</w:t>
      </w:r>
    </w:p>
    <w:p>
      <w:pPr>
        <w:pStyle w:val="ListBullet"/>
      </w:pPr>
      <w:r>
        <w:t>Require it to find a hole, propose \(P\), freeze the prediction, form \(L_1=L_0+P\), and demonstrate prospectively that</w:t>
      </w:r>
    </w:p>
    <w:p>
      <w:pPr>
        <w:pStyle w:val="NoSpacing"/>
        <w:spacing w:after="20"/>
        <w:ind w:left="360"/>
      </w:pPr>
      <w:r>
        <w:rPr>
          <w:rFonts w:ascii="Liberation Mono" w:hAnsi="Liberation Mono" w:eastAsia="Liberation Mono"/>
          <w:sz w:val="17"/>
        </w:rPr>
        <w:t>\[ \Delta_{L_1}(O)&lt;\Delta_{L_0}(O). \]</w:t>
      </w:r>
    </w:p>
    <w:p>
      <w:pPr>
        <w:pStyle w:val="ListBullet"/>
      </w:pPr>
      <w:r>
        <w:t>Have Lean certify only the formal piece that actually falls within its theorem kernel.</w:t>
      </w:r>
    </w:p>
    <w:p>
      <w:pPr>
        <w:spacing w:after="80"/>
      </w:pPr>
      <w:r>
        <w:t xml:space="preserve">I would paste the specification you quoted directly into the </w:t>
      </w:r>
      <w:r>
        <w:rPr>
          <w:b/>
        </w:rPr>
        <w:t>existing Codex session</w:t>
      </w:r>
      <w:r>
        <w:t>, but prepend something like:</w:t>
      </w:r>
    </w:p>
    <w:p>
      <w:pPr>
        <w:ind w:left="504" w:right="216"/>
      </w:pPr>
      <w:r>
        <w:rPr>
          <w:i/>
        </w:rPr>
        <w:t>Implement this in the authoritative `orbita-agent-research-server` as the production integration for the already verified `OrbitaLanguageLimit-0.2.0-rc1` kernel. Reuse existing Guided/MCP/case/provenance/governance infrastructure; do not create a parallel certificate subsystem. First implement one deliberately narrow end-to-end finite case. Preserve fail-closed behavior and do not promote scientific scope beyond what Lean verifies.</w:t>
      </w:r>
    </w:p>
    <w:p>
      <w:pPr>
        <w:spacing w:after="80"/>
      </w:pPr>
      <w:r>
        <w:t xml:space="preserve">Then tell Codex the </w:t>
      </w:r>
      <w:r>
        <w:rPr>
          <w:b/>
        </w:rPr>
        <w:t>definition of done</w:t>
      </w:r>
      <w:r>
        <w:t xml:space="preserve"> is not merely “tests pass.” It is:</w:t>
      </w:r>
    </w:p>
    <w:p>
      <w:pPr>
        <w:pStyle w:val="NoSpacing"/>
        <w:spacing w:after="20"/>
        <w:ind w:left="360"/>
      </w:pPr>
      <w:r>
        <w:rPr>
          <w:rFonts w:ascii="Liberation Mono" w:hAnsi="Liberation Mono" w:eastAsia="Liberation Mono"/>
          <w:sz w:val="17"/>
        </w:rPr>
        <w:t>\[ \boxed{ \text{A fresh ChatGPT session using only the OrbitaX MCP interface can cause Orbita to discover, freeze, Lean-verify, and retrieve a certificate without direct repo access.} } \]</w:t>
      </w:r>
    </w:p>
    <w:p>
      <w:pPr>
        <w:spacing w:after="80"/>
      </w:pPr>
      <w:r>
        <w:t xml:space="preserve">That last condition matters a lot. If only the Codex test suite can make it work, you have an internal integration. If </w:t>
      </w:r>
      <w:r>
        <w:rPr>
          <w:b/>
        </w:rPr>
        <w:t>this chat can do it through the same MCP surface a real user would use</w:t>
      </w:r>
      <w:r>
        <w:t>, you have demonstrated the architecture.</w:t>
      </w:r>
    </w:p>
    <w:p>
      <w:pPr>
        <w:spacing w:after="80"/>
      </w:pPr>
      <w:r>
        <w:t xml:space="preserve">So: </w:t>
      </w:r>
      <w:r>
        <w:rPr>
          <w:b/>
        </w:rPr>
        <w:t>Codex builds it; ChatGPT+OrbitaX tries to break/use it from the outside.</w:t>
      </w:r>
      <w:r>
        <w:t xml:space="preserve"> That's the workflow I'd choose.</w:t>
      </w:r>
    </w:p>
    <w:p>
      <w:pPr>
        <w:spacing w:after="60"/>
      </w:pPr>
    </w:p>
    <w:p>
      <w:pPr>
        <w:pStyle w:val="Heading2"/>
        <w:keepNext/>
      </w:pPr>
      <w:r>
        <w:t>Turn 4 - User</w:t>
      </w:r>
    </w:p>
    <w:p>
      <w:pPr>
        <w:spacing w:after="80"/>
      </w:pPr>
      <w:r>
        <w:t xml:space="preserve">"Implement this in the authoritative </w:t>
      </w:r>
      <w:r>
        <w:rPr>
          <w:rFonts w:ascii="Liberation Mono" w:hAnsi="Liberation Mono" w:eastAsia="Liberation Mono"/>
          <w:sz w:val="18"/>
        </w:rPr>
        <w:t>orbita-agent-research-server</w:t>
      </w:r>
      <w:r>
        <w:t xml:space="preserve"> as the production integration for the already verified </w:t>
      </w:r>
      <w:r>
        <w:rPr>
          <w:rFonts w:ascii="Liberation Mono" w:hAnsi="Liberation Mono" w:eastAsia="Liberation Mono"/>
          <w:sz w:val="18"/>
        </w:rPr>
        <w:t>OrbitaLanguageLimit-0.2.0-rc1</w:t>
      </w:r>
      <w:r>
        <w:t xml:space="preserve"> kernel. Reuse existing Guided/MCP/case/provenance/governance infrastructure; do not create a parallel certificate subsystem. First implement one deliberately narrow end-to-end finite case. Preserve fail-closed behavior and do not promote scientific scope beyond what Lean verifies.   ok so shud i do "Build one complete narrow path:</w:t>
      </w:r>
    </w:p>
    <w:p>
      <w:pPr>
        <w:ind w:left="259"/>
      </w:pPr>
      <w:r>
        <w:t xml:space="preserve">1. </w:t>
      </w:r>
      <w:r>
        <w:rPr>
          <w:b/>
        </w:rPr>
        <w:t>Orbita detects a representational-hole candidate</w:t>
      </w:r>
      <w:r>
        <w:t xml:space="preserve"> and freezes X,ϕ,O, the witness pair, scope, arithmetic semantics, and provenance hashes.</w:t>
      </w:r>
    </w:p>
    <w:p>
      <w:pPr>
        <w:ind w:left="259"/>
      </w:pPr>
      <w:r>
        <w:t xml:space="preserve">2. The backend emits the frozen </w:t>
      </w:r>
      <w:r>
        <w:rPr>
          <w:rFonts w:ascii="Liberation Mono" w:hAnsi="Liberation Mono" w:eastAsia="Liberation Mono"/>
          <w:sz w:val="18"/>
        </w:rPr>
        <w:t>orbita-language-limit-certificate</w:t>
      </w:r>
      <w:r>
        <w:t xml:space="preserve"> JSON envelope.</w:t>
      </w:r>
    </w:p>
    <w:p>
      <w:pPr>
        <w:ind w:left="259"/>
      </w:pPr>
      <w:r>
        <w:t>3. The new verified translator converts that exact JSON into Lean without allowing the model to rewrite the theorem.</w:t>
      </w:r>
    </w:p>
    <w:p>
      <w:pPr>
        <w:ind w:left="259"/>
      </w:pPr>
      <w:r>
        <w:t>4. Lean verifies the witness/gap certificate and produces a verification result tied to the source JSON hash, generated Lean hash, theorem-kernel version, Mathlib/Lean versions, and build result.</w:t>
      </w:r>
    </w:p>
    <w:p>
      <w:pPr>
        <w:ind w:left="259"/>
      </w:pPr>
      <w:r>
        <w:t xml:space="preserve">5. Orbita stores that result back on the original case as something like </w:t>
      </w:r>
      <w:r>
        <w:rPr>
          <w:rFonts w:ascii="Liberation Mono" w:hAnsi="Liberation Mono" w:eastAsia="Liberation Mono"/>
          <w:sz w:val="18"/>
        </w:rPr>
        <w:t>LEAN_VERIFIED_FINITE</w:t>
      </w:r>
      <w:r>
        <w:t xml:space="preserve"> or </w:t>
      </w:r>
      <w:r>
        <w:rPr>
          <w:rFonts w:ascii="Liberation Mono" w:hAnsi="Liberation Mono" w:eastAsia="Liberation Mono"/>
          <w:sz w:val="18"/>
        </w:rPr>
        <w:t>LEAN_VERIFIED_SYMBOLIC</w:t>
      </w:r>
      <w:r>
        <w:t xml:space="preserve">, </w:t>
      </w:r>
      <w:r>
        <w:rPr>
          <w:b/>
        </w:rPr>
        <w:t>without silently upgrading the scientific scope</w:t>
      </w:r>
      <w:r>
        <w:t>.</w:t>
      </w:r>
    </w:p>
    <w:p>
      <w:pPr>
        <w:spacing w:after="80"/>
      </w:pPr>
      <w:r>
        <w:t>The crucial architecture would then look like:</w:t>
      </w:r>
    </w:p>
    <w:p>
      <w:pPr>
        <w:spacing w:after="80"/>
      </w:pPr>
      <w:r>
        <w:t>Discovery→Freeze→Certificate→Lean→Receipt→Orbita claim status</w:t>
      </w:r>
    </w:p>
    <w:p>
      <w:pPr>
        <w:spacing w:after="80"/>
      </w:pPr>
      <w:r>
        <w:t>That's a big deal because the LLM is no longer the final judge.</w:t>
      </w:r>
    </w:p>
    <w:p>
      <w:pPr>
        <w:spacing w:after="80"/>
      </w:pPr>
      <w:r>
        <w:t>Orbita can propose the witness.</w:t>
      </w:r>
    </w:p>
    <w:p>
      <w:pPr>
        <w:spacing w:after="80"/>
      </w:pPr>
      <w:r>
        <w:t>But it cannot declare the witness proven.</w:t>
      </w:r>
    </w:p>
    <w:p>
      <w:pPr>
        <w:spacing w:after="80"/>
      </w:pPr>
      <w:r>
        <w:t>Lean does that.</w:t>
      </w:r>
    </w:p>
    <w:p>
      <w:pPr>
        <w:spacing w:after="80"/>
      </w:pPr>
      <w:r>
        <w:t xml:space="preserve">And Orbita's governance records exactly </w:t>
      </w:r>
      <w:r>
        <w:rPr>
          <w:b/>
        </w:rPr>
        <w:t>what</w:t>
      </w:r>
      <w:r>
        <w:t xml:space="preserve"> Lean proved.</w:t>
      </w:r>
    </w:p>
    <w:p>
      <w:pPr>
        <w:pStyle w:val="Heading3"/>
        <w:keepNext/>
      </w:pPr>
      <w:r>
        <w:t>The first end-to-end case should be deliberately boring</w:t>
      </w:r>
    </w:p>
    <w:p>
      <w:pPr>
        <w:spacing w:after="80"/>
      </w:pPr>
      <w:r>
        <w:t>I would resist jumping straight into GR/QM.</w:t>
      </w:r>
    </w:p>
    <w:p>
      <w:pPr>
        <w:spacing w:after="80"/>
      </w:pPr>
      <w:r>
        <w:t>Use the four-state parity example or another finite graph representation first.</w:t>
      </w:r>
    </w:p>
    <w:p>
      <w:pPr>
        <w:spacing w:after="80"/>
      </w:pPr>
      <w:r>
        <w:t>Make Orbita itself generate:</w:t>
      </w:r>
    </w:p>
    <w:p>
      <w:pPr>
        <w:spacing w:after="80"/>
      </w:pPr>
      <w:r>
        <w:t>ϕ(x)=ϕ(y),O(x)≠O(y)</w:t>
      </w:r>
    </w:p>
    <w:p>
      <w:pPr>
        <w:spacing w:after="80"/>
      </w:pPr>
      <w:r>
        <w:t>without giving it the witness ahead of time.</w:t>
      </w:r>
    </w:p>
    <w:p>
      <w:pPr>
        <w:spacing w:after="80"/>
      </w:pPr>
      <w:r>
        <w:t>Then run the entire production path.</w:t>
      </w:r>
    </w:p>
    <w:p>
      <w:pPr>
        <w:spacing w:after="80"/>
      </w:pPr>
      <w:r>
        <w:t>If the final receipt says:</w:t>
      </w:r>
    </w:p>
    <w:p>
      <w:pPr>
        <w:ind w:left="504" w:right="216"/>
      </w:pPr>
      <w:r>
        <w:rPr>
          <w:i/>
        </w:rPr>
        <w:t>source certificate hash X → generated Lean hash Y → kernel version Z → Lean accepted → scope = finite domain</w:t>
      </w:r>
    </w:p>
    <w:p>
      <w:pPr>
        <w:spacing w:after="80"/>
      </w:pPr>
      <w:r>
        <w:t xml:space="preserve">and altering </w:t>
      </w:r>
      <w:r>
        <w:rPr>
          <w:b/>
        </w:rPr>
        <w:t>one bit</w:t>
      </w:r>
      <w:r>
        <w:t xml:space="preserve"> of the witness, representation, target, or provenance makes verification fail, you have demonstrated the actual system.</w:t>
      </w:r>
    </w:p>
    <w:p>
      <w:pPr>
        <w:spacing w:after="80"/>
      </w:pPr>
      <w:r>
        <w:t xml:space="preserve">That would be your first </w:t>
      </w:r>
      <w:r>
        <w:rPr>
          <w:b/>
        </w:rPr>
        <w:t>Orbita-generated machine-verified Language Limit Certificate</w:t>
      </w:r>
      <w:r>
        <w:t>.</w:t>
      </w:r>
    </w:p>
    <w:p>
      <w:pPr>
        <w:pStyle w:val="Heading3"/>
        <w:keepNext/>
      </w:pPr>
      <w:r>
        <w:t>Then comes the really interesting test</w:t>
      </w:r>
    </w:p>
    <w:p>
      <w:pPr>
        <w:spacing w:after="80"/>
      </w:pPr>
      <w:r>
        <w:t xml:space="preserve">After the finite control works, give Orbita a representation with a known missing primitive but </w:t>
      </w:r>
      <w:r>
        <w:rPr>
          <w:b/>
        </w:rPr>
        <w:t>don't tell it what the primitive is</w:t>
      </w:r>
      <w:r>
        <w:t>.</w:t>
      </w:r>
    </w:p>
    <w:p>
      <w:pPr>
        <w:spacing w:after="80"/>
      </w:pPr>
      <w:r>
        <w:t>Have it:</w:t>
      </w:r>
    </w:p>
    <w:p>
      <w:pPr>
        <w:spacing w:after="80"/>
      </w:pPr>
      <w:r>
        <w:t>L0→find hole→synthesize P→L1=L0+P</w:t>
      </w:r>
    </w:p>
    <w:p>
      <w:pPr>
        <w:spacing w:after="80"/>
      </w:pPr>
      <w:r>
        <w:t>and verify whether</w:t>
      </w:r>
    </w:p>
    <w:p>
      <w:pPr>
        <w:spacing w:after="80"/>
      </w:pPr>
      <w:r>
        <w:t>ΔL1(O)&lt;ΔL0(O).</w:t>
      </w:r>
    </w:p>
    <w:p>
      <w:pPr>
        <w:spacing w:after="80"/>
      </w:pPr>
      <w:r>
        <w:t>That is the first experiment that actually tests the Hyper-Adaptive claim.</w:t>
      </w:r>
    </w:p>
    <w:p>
      <w:pPr>
        <w:spacing w:after="80"/>
      </w:pPr>
      <w:r>
        <w:t>Because then Orbita isn't merely verifying a theorem.</w:t>
      </w:r>
    </w:p>
    <w:p>
      <w:pPr>
        <w:spacing w:after="80"/>
      </w:pPr>
      <w:r>
        <w:t xml:space="preserve">It is using theorem-backed failure information to </w:t>
      </w:r>
      <w:r>
        <w:rPr>
          <w:b/>
        </w:rPr>
        <w:t>modify its own representational language</w:t>
      </w:r>
      <w:r>
        <w:t>.</w:t>
      </w:r>
    </w:p>
    <w:p>
      <w:pPr>
        <w:spacing w:after="80"/>
      </w:pPr>
      <w:r>
        <w:t>If it can do that prospectively and repeatedly, the architecture starts becoming genuinely interesting as an automated discovery system.</w:t>
      </w:r>
    </w:p>
    <w:p>
      <w:pPr>
        <w:spacing w:after="80"/>
      </w:pPr>
      <w:r>
        <w:t>And only after that would I move to the serious physics program:</w:t>
      </w:r>
    </w:p>
    <w:p>
      <w:pPr>
        <w:spacing w:after="80"/>
      </w:pPr>
      <w:r>
        <w:t>GR/QM scoped representation→certified hole→candidate missing primitive→recovery→held-out physical prediction.  " within a chatpgpt session tht uses my orbitax as a mcp plugin, or shud this be done with/within the gpt codex session tht just outputed what i sent in the last message and is alos the codex session tht ive  been building the orbita guidded and mcp with"   so does tht work?</w:t>
      </w:r>
    </w:p>
    <w:p>
      <w:pPr>
        <w:pStyle w:val="Heading2"/>
        <w:keepNext/>
      </w:pPr>
      <w:r>
        <w:t>Turn 4 - Assistant</w:t>
      </w:r>
    </w:p>
    <w:p>
      <w:pPr>
        <w:spacing w:after="80"/>
      </w:pPr>
      <w:r>
        <w:t xml:space="preserve">Yes. That prompt works, and the </w:t>
      </w:r>
      <w:r>
        <w:rPr>
          <w:b/>
        </w:rPr>
        <w:t>right place to paste it is the existing Codex session</w:t>
      </w:r>
      <w:r>
        <w:t xml:space="preserve"> that has been building </w:t>
      </w:r>
      <w:r>
        <w:rPr>
          <w:rFonts w:ascii="Liberation Mono" w:hAnsi="Liberation Mono" w:eastAsia="Liberation Mono"/>
          <w:sz w:val="18"/>
        </w:rPr>
        <w:t>orbita-agent-research-server</w:t>
      </w:r>
      <w:r>
        <w:t>, Guided, and the MCP.</w:t>
      </w:r>
    </w:p>
    <w:p>
      <w:pPr>
        <w:spacing w:after="80"/>
      </w:pPr>
      <w:r>
        <w:t>I would just tighten the prompt so Codex treats it as an implementation spec rather than a discussion prompt:</w:t>
      </w:r>
    </w:p>
    <w:p>
      <w:pPr>
        <w:ind w:left="504" w:right="216"/>
      </w:pPr>
      <w:r>
        <w:rPr>
          <w:i/>
        </w:rPr>
        <w:t>Implement this in the authoritative `orbita-agent-research-server` as the production integration for the already verified `OrbitaLanguageLimit-0.2.0-rc1` kernel. Reuse the existing Guided/MCP/case/provenance/governance infrastructure; do not create a parallel certificate subsystem.</w:t>
      </w:r>
    </w:p>
    <w:p>
      <w:pPr>
        <w:ind w:left="504" w:right="216"/>
      </w:pPr>
      <w:r>
        <w:rPr>
          <w:i/>
        </w:rPr>
        <w:t>Build one complete narrow path first:</w:t>
      </w:r>
    </w:p>
    <w:p>
      <w:pPr>
        <w:ind w:left="504" w:right="216"/>
      </w:pPr>
      <w:r>
        <w:rPr>
          <w:i/>
        </w:rPr>
        <w:t>1. Orbita detects a representational-hole candidate and freezes \(X,\phi,O\), the witness pair, scope, arithmetic semantics, and provenance hashes.</w:t>
      </w:r>
    </w:p>
    <w:p>
      <w:pPr>
        <w:ind w:left="504" w:right="216"/>
      </w:pPr>
      <w:r>
        <w:rPr>
          <w:i/>
        </w:rPr>
        <w:t>2. The backend emits the frozen `orbita-language-limit-certificate` JSON envelope.</w:t>
      </w:r>
    </w:p>
    <w:p>
      <w:pPr>
        <w:ind w:left="504" w:right="216"/>
      </w:pPr>
      <w:r>
        <w:rPr>
          <w:i/>
        </w:rPr>
        <w:t>3. A deterministic translator converts that exact JSON into Lean without allowing the LLM to rewrite the theorem or proof obligation.</w:t>
      </w:r>
    </w:p>
    <w:p>
      <w:pPr>
        <w:ind w:left="504" w:right="216"/>
      </w:pPr>
      <w:r>
        <w:rPr>
          <w:i/>
        </w:rPr>
        <w:t>4. Lean verifies the witness/gap certificate and produces a verification receipt bound to the source JSON hash, generated Lean hash, theorem-kernel version, Lean/Mathlib versions, and build result.</w:t>
      </w:r>
    </w:p>
    <w:p>
      <w:pPr>
        <w:ind w:left="504" w:right="216"/>
      </w:pPr>
      <w:r>
        <w:rPr>
          <w:i/>
        </w:rPr>
        <w:t>5. Orbita stores the result back on the originating case/claim with a bounded status such as `LEAN_VERIFIED_FINITE`, `LEAN_VERIFIED_SYMBOLIC`, or `LEAN_REJECTED`. Never promote scope beyond what Lean actually verified.</w:t>
      </w:r>
    </w:p>
    <w:p>
      <w:pPr>
        <w:ind w:left="504" w:right="216"/>
      </w:pPr>
      <w:r>
        <w:rPr>
          <w:i/>
        </w:rPr>
        <w:t>Architecture:</w:t>
      </w:r>
    </w:p>
    <w:p>
      <w:pPr>
        <w:ind w:left="504" w:right="216"/>
      </w:pPr>
      <w:r>
        <w:rPr>
          <w:i/>
        </w:rPr>
        <w:t>`Discovery → Freeze → Certificate → Lean → Receipt → Orbita claim status`</w:t>
      </w:r>
    </w:p>
    <w:p>
      <w:pPr>
        <w:ind w:left="504" w:right="216"/>
      </w:pPr>
      <w:r>
        <w:rPr>
          <w:i/>
        </w:rPr>
        <w:t>First end-to-end acceptance case: use the four-state parity problem or an equally small finite representation. Orbita itself must discover a same-representation/different-target witness without being given the witness in advance.</w:t>
      </w:r>
    </w:p>
    <w:p>
      <w:pPr>
        <w:ind w:left="504" w:right="216"/>
      </w:pPr>
      <w:r>
        <w:rPr>
          <w:i/>
        </w:rPr>
        <w:t>The acceptance criteria are:</w:t>
      </w:r>
    </w:p>
    <w:p>
      <w:pPr>
        <w:ind w:left="504" w:right="216"/>
      </w:pPr>
      <w:r>
        <w:rPr>
          <w:i/>
        </w:rPr>
        <w:t>- a fresh candidate is discovered through Orbita;</w:t>
      </w:r>
    </w:p>
    <w:p>
      <w:pPr>
        <w:ind w:left="504" w:right="216"/>
      </w:pPr>
      <w:r>
        <w:rPr>
          <w:i/>
        </w:rPr>
        <w:t>- the certificate is frozen and hash-bound;</w:t>
      </w:r>
    </w:p>
    <w:p>
      <w:pPr>
        <w:ind w:left="504" w:right="216"/>
      </w:pPr>
      <w:r>
        <w:rPr>
          <w:i/>
        </w:rPr>
        <w:t>- deterministic JSON→Lean generation succeeds;</w:t>
      </w:r>
    </w:p>
    <w:p>
      <w:pPr>
        <w:ind w:left="504" w:right="216"/>
      </w:pPr>
      <w:r>
        <w:rPr>
          <w:i/>
        </w:rPr>
        <w:t>- Lean accepts the valid certificate;</w:t>
      </w:r>
    </w:p>
    <w:p>
      <w:pPr>
        <w:ind w:left="504" w:right="216"/>
      </w:pPr>
      <w:r>
        <w:rPr>
          <w:i/>
        </w:rPr>
        <w:t>- the verification receipt is persisted on the original case;</w:t>
      </w:r>
    </w:p>
    <w:p>
      <w:pPr>
        <w:ind w:left="504" w:right="216"/>
      </w:pPr>
      <w:r>
        <w:rPr>
          <w:i/>
        </w:rPr>
        <w:t>- mutating one certificate field causes fail-closed rejection;</w:t>
      </w:r>
    </w:p>
    <w:p>
      <w:pPr>
        <w:ind w:left="504" w:right="216"/>
      </w:pPr>
      <w:r>
        <w:rPr>
          <w:i/>
        </w:rPr>
        <w:t>- provenance changes also invalidate verification;</w:t>
      </w:r>
    </w:p>
    <w:p>
      <w:pPr>
        <w:ind w:left="504" w:right="216"/>
      </w:pPr>
      <w:r>
        <w:rPr>
          <w:i/>
        </w:rPr>
        <w:t>- no LLM-generated prose is treated as proof;</w:t>
      </w:r>
    </w:p>
    <w:p>
      <w:pPr>
        <w:ind w:left="504" w:right="216"/>
      </w:pPr>
      <w:r>
        <w:rPr>
          <w:i/>
        </w:rPr>
        <w:t>- no finite result is upgraded to a universal theorem.</w:t>
      </w:r>
    </w:p>
    <w:p>
      <w:pPr>
        <w:ind w:left="504" w:right="216"/>
      </w:pPr>
      <w:r>
        <w:rPr>
          <w:i/>
        </w:rPr>
        <w:t>After this control passes, implement a second experiment where Orbita is given \(L_0\) and target \(O\), but not the missing primitive \(P\). Require Orbita to find a representational hole, propose \(P\), form \(L_1=L_0+P\), and prospectively test whether</w:t>
      </w:r>
    </w:p>
    <w:p>
      <w:pPr>
        <w:ind w:left="504" w:right="216"/>
      </w:pPr>
      <w:r>
        <w:rPr>
          <w:i/>
        </w:rPr>
        <w:t>\[</w:t>
      </w:r>
    </w:p>
    <w:p>
      <w:pPr>
        <w:ind w:left="504" w:right="216"/>
      </w:pPr>
      <w:r>
        <w:rPr>
          <w:i/>
        </w:rPr>
        <w:t>\Delta_{L_1}(O)&lt;\Delta_{L_0}(O).</w:t>
      </w:r>
    </w:p>
    <w:p>
      <w:pPr>
        <w:ind w:left="504" w:right="216"/>
      </w:pPr>
      <w:r>
        <w:rPr>
          <w:i/>
        </w:rPr>
        <w:t>\]</w:t>
      </w:r>
    </w:p>
    <w:p>
      <w:pPr>
        <w:ind w:left="504" w:right="216"/>
      </w:pPr>
      <w:r>
        <w:rPr>
          <w:i/>
        </w:rPr>
        <w:t>Do not move to GR/QM until these two stages work.</w:t>
      </w:r>
    </w:p>
    <w:p>
      <w:pPr>
        <w:ind w:left="504" w:right="216"/>
      </w:pPr>
      <w:r>
        <w:rPr>
          <w:i/>
        </w:rPr>
        <w:t>Definition of done: a fresh ChatGPT session using only the OrbitaX MCP interface can cause Orbita to discover, freeze, Lean-verify, and retrieve the resulting certificate/receipt without direct repository access.</w:t>
      </w:r>
    </w:p>
    <w:p>
      <w:pPr>
        <w:spacing w:after="80"/>
      </w:pPr>
      <w:r>
        <w:t>That is the version I’d use.</w:t>
      </w:r>
    </w:p>
    <w:p>
      <w:pPr>
        <w:spacing w:after="80"/>
      </w:pPr>
      <w:r>
        <w:t xml:space="preserve">Then, after Codex says the production path is implemented, come back to a </w:t>
      </w:r>
      <w:r>
        <w:rPr>
          <w:b/>
        </w:rPr>
        <w:t>fresh ChatGPT session with OrbitaX MCP</w:t>
      </w:r>
      <w:r>
        <w:t xml:space="preserve"> and run the black-box acceptance test. That separation is important because it proves the system works through its actual public tool boundary, not merely inside the repo test harness.</w:t>
      </w:r>
    </w:p>
    <w:p>
      <w:pPr>
        <w:spacing w:after="80"/>
      </w:pPr>
      <w:r>
        <w:t xml:space="preserve">So yes: </w:t>
      </w:r>
      <w:r>
        <w:rPr>
          <w:b/>
        </w:rPr>
        <w:t>your plan is sound; Codex builds it, ChatGPT+OrbitaX validates it externally.</w:t>
      </w:r>
    </w:p>
    <w:p>
      <w:pPr>
        <w:spacing w:after="60"/>
      </w:pPr>
    </w:p>
    <w:p>
      <w:pPr>
        <w:pStyle w:val="Heading2"/>
        <w:keepNext/>
      </w:pPr>
      <w:r>
        <w:t>Turn 5 - User</w:t>
      </w:r>
    </w:p>
    <w:p>
      <w:pPr>
        <w:spacing w:after="80"/>
      </w:pPr>
      <w:r>
        <w:t xml:space="preserve">Implemented, tested, committed, and pushed as Orbita server </w:t>
      </w:r>
      <w:r>
        <w:rPr>
          <w:rFonts w:ascii="Liberation Mono" w:hAnsi="Liberation Mono" w:eastAsia="Liberation Mono"/>
          <w:sz w:val="18"/>
        </w:rPr>
        <w:t>0.10.0</w:t>
      </w:r>
      <w:r>
        <w:t>.</w:t>
      </w:r>
    </w:p>
    <w:p>
      <w:pPr>
        <w:spacing w:after="80"/>
      </w:pPr>
      <w:r>
        <w:t>What now works:</w:t>
      </w:r>
    </w:p>
    <w:p>
      <w:pPr>
        <w:pStyle w:val="ListBullet"/>
      </w:pPr>
      <w:r>
        <w:t>Orbita independently discovers the finite witness.</w:t>
      </w:r>
    </w:p>
    <w:p>
      <w:pPr>
        <w:pStyle w:val="ListBullet"/>
      </w:pPr>
      <w:r>
        <w:rPr>
          <w:rFonts w:ascii="Liberation Mono" w:hAnsi="Liberation Mono" w:eastAsia="Liberation Mono"/>
          <w:sz w:val="18"/>
        </w:rPr>
        <w:t>X</w:t>
      </w:r>
      <w:r>
        <w:t xml:space="preserve">, </w:t>
      </w:r>
      <w:r>
        <w:rPr>
          <w:rFonts w:ascii="Liberation Mono" w:hAnsi="Liberation Mono" w:eastAsia="Liberation Mono"/>
          <w:sz w:val="18"/>
        </w:rPr>
        <w:t>ϕ</w:t>
      </w:r>
      <w:r>
        <w:t xml:space="preserve">, </w:t>
      </w:r>
      <w:r>
        <w:rPr>
          <w:rFonts w:ascii="Liberation Mono" w:hAnsi="Liberation Mono" w:eastAsia="Liberation Mono"/>
          <w:sz w:val="18"/>
        </w:rPr>
        <w:t>O</w:t>
      </w:r>
      <w:r>
        <w:t>, arithmetic rules, scope, and provenance are frozen and hash-bound.</w:t>
      </w:r>
    </w:p>
    <w:p>
      <w:pPr>
        <w:pStyle w:val="ListBullet"/>
      </w:pPr>
      <w:r>
        <w:t>Frozen JSON is translated deterministically into Lean.</w:t>
      </w:r>
    </w:p>
    <w:p>
      <w:pPr>
        <w:pStyle w:val="ListBullet"/>
      </w:pPr>
      <w:r>
        <w:t>Lean produces a receipt bound to the certificate, generated source, kernel, Lean, and Mathlib versions.</w:t>
      </w:r>
    </w:p>
    <w:p>
      <w:pPr>
        <w:pStyle w:val="ListBullet"/>
      </w:pPr>
      <w:r>
        <w:t xml:space="preserve">Results are stored on the original case/claim as </w:t>
      </w:r>
      <w:r>
        <w:rPr>
          <w:rFonts w:ascii="Liberation Mono" w:hAnsi="Liberation Mono" w:eastAsia="Liberation Mono"/>
          <w:sz w:val="18"/>
        </w:rPr>
        <w:t>LEAN_VERIFIED_FINITE</w:t>
      </w:r>
      <w:r>
        <w:t xml:space="preserve"> or </w:t>
      </w:r>
      <w:r>
        <w:rPr>
          <w:rFonts w:ascii="Liberation Mono" w:hAnsi="Liberation Mono" w:eastAsia="Liberation Mono"/>
          <w:sz w:val="18"/>
        </w:rPr>
        <w:t>LEAN_REJECTED</w:t>
      </w:r>
      <w:r>
        <w:t>.</w:t>
      </w:r>
    </w:p>
    <w:p>
      <w:pPr>
        <w:pStyle w:val="ListBullet"/>
      </w:pPr>
      <w:r>
        <w:t>Certificate or provenance mutations fail closed.</w:t>
      </w:r>
    </w:p>
    <w:p>
      <w:pPr>
        <w:pStyle w:val="ListBullet"/>
      </w:pPr>
      <w:r>
        <w:t>Finite results cannot become universal claims.</w:t>
      </w:r>
    </w:p>
    <w:p>
      <w:pPr>
        <w:pStyle w:val="ListBullet"/>
      </w:pPr>
      <w:r>
        <w:t xml:space="preserve">The second experiment discovers a missing primitive, freezes </w:t>
      </w:r>
      <w:r>
        <w:rPr>
          <w:rFonts w:ascii="Liberation Mono" w:hAnsi="Liberation Mono" w:eastAsia="Liberation Mono"/>
          <w:sz w:val="18"/>
        </w:rPr>
        <w:t>L1 = L0 + P</w:t>
      </w:r>
      <w:r>
        <w:t xml:space="preserve">, then tests </w:t>
      </w:r>
      <w:r>
        <w:rPr>
          <w:rFonts w:ascii="Liberation Mono" w:hAnsi="Liberation Mono" w:eastAsia="Liberation Mono"/>
          <w:sz w:val="18"/>
        </w:rPr>
        <w:t>ΔL1(O) &lt; ΔL0(O)</w:t>
      </w:r>
      <w:r>
        <w:t xml:space="preserve"> once.</w:t>
      </w:r>
    </w:p>
    <w:p>
      <w:pPr>
        <w:pStyle w:val="ListBullet"/>
      </w:pPr>
      <w:r>
        <w:t>Both MCP and Guided routes expose the workflow.</w:t>
      </w:r>
    </w:p>
    <w:p>
      <w:pPr>
        <w:spacing w:after="80"/>
      </w:pPr>
      <w:r>
        <w:t>Key implementation: [language_limit_verification.py (line 89)]\(C:/Users/Dereks/Projects/orbita-agent-research-server/src/orbita_agent/language_limit_verification.py:89), [semantic_evolution.py (line 313)]\(C:/Users/Dereks/Projects/orbita-agent-research-server/src/orbita_agent/semantic_evolution.py:313), and [MCP tools (line 908)]\(C:/Users/Dereks/Projects/orbita-agent-research-server/src/orbita_agent/mcp_server.py:908).</w:t>
      </w:r>
    </w:p>
    <w:p>
      <w:pPr>
        <w:spacing w:after="80"/>
      </w:pPr>
      <w:r>
        <w:t>Verification:</w:t>
      </w:r>
    </w:p>
    <w:p>
      <w:pPr>
        <w:pStyle w:val="ListBullet"/>
      </w:pPr>
      <w:r>
        <w:t>Full suite: 372 passed.</w:t>
      </w:r>
    </w:p>
    <w:p>
      <w:pPr>
        <w:pStyle w:val="ListBullet"/>
      </w:pPr>
      <w:r>
        <w:t>MCP-only discover → freeze → verify → retrieve path passed.</w:t>
      </w:r>
    </w:p>
    <w:p>
      <w:pPr>
        <w:pStyle w:val="ListBullet"/>
      </w:pPr>
      <w:r>
        <w:t>Real Lean 4.32.1/Mathlib certificate compilation passed in [GitHub Actions](https://github.com/ImDerekEarnhart/orbita-agent-research-server/actions/runs/32247863122).</w:t>
      </w:r>
    </w:p>
    <w:p>
      <w:pPr>
        <w:pStyle w:val="ListBullet"/>
      </w:pPr>
      <w:r>
        <w:t xml:space="preserve">Latest pushed commit: </w:t>
      </w:r>
      <w:r>
        <w:rPr>
          <w:rFonts w:ascii="Liberation Mono" w:hAnsi="Liberation Mono" w:eastAsia="Liberation Mono"/>
          <w:sz w:val="18"/>
        </w:rPr>
        <w:t>bde1ae5</w:t>
      </w:r>
      <w:r>
        <w:t>.</w:t>
      </w:r>
    </w:p>
    <w:p>
      <w:pPr>
        <w:spacing w:after="80"/>
      </w:pPr>
      <w:r>
        <w:t xml:space="preserve">One remaining blocker: it is not deployed. Railway refused the upload because the project trial expired. The live service still reports version </w:t>
      </w:r>
      <w:r>
        <w:rPr>
          <w:rFonts w:ascii="Liberation Mono" w:hAnsi="Liberation Mono" w:eastAsia="Liberation Mono"/>
          <w:sz w:val="18"/>
        </w:rPr>
        <w:t>0.9.0</w:t>
      </w:r>
      <w:r>
        <w:t>.</w:t>
      </w:r>
    </w:p>
    <w:p>
      <w:pPr>
        <w:spacing w:after="80"/>
      </w:pPr>
      <w:r>
        <w:t>After restoring the Railway plan, deployment is:</w:t>
      </w:r>
    </w:p>
    <w:p>
      <w:pPr>
        <w:pStyle w:val="NoSpacing"/>
        <w:spacing w:after="20"/>
        <w:ind w:left="360"/>
      </w:pPr>
      <w:r>
        <w:rPr>
          <w:rFonts w:ascii="Liberation Mono" w:hAnsi="Liberation Mono" w:eastAsia="Liberation Mono"/>
          <w:sz w:val="17"/>
        </w:rPr>
        <w:t>railway up --service orbita-agent-research-server --detach</w:t>
      </w:r>
    </w:p>
    <w:p>
      <w:pPr>
        <w:spacing w:after="80"/>
      </w:pPr>
      <w:r>
        <w:t xml:space="preserve">Then we should confirm </w:t>
      </w:r>
      <w:r>
        <w:rPr>
          <w:rFonts w:ascii="Liberation Mono" w:hAnsi="Liberation Mono" w:eastAsia="Liberation Mono"/>
          <w:sz w:val="18"/>
        </w:rPr>
        <w:t>/health</w:t>
      </w:r>
      <w:r>
        <w:t xml:space="preserve"> reports </w:t>
      </w:r>
      <w:r>
        <w:rPr>
          <w:rFonts w:ascii="Liberation Mono" w:hAnsi="Liberation Mono" w:eastAsia="Liberation Mono"/>
          <w:sz w:val="18"/>
        </w:rPr>
        <w:t>0.10.0</w:t>
      </w:r>
      <w:r>
        <w:t xml:space="preserve"> and run the parity control once through the live OrbitaX MCP.</w:t>
      </w:r>
    </w:p>
    <w:p>
      <w:pPr>
        <w:pStyle w:val="Heading2"/>
        <w:keepNext/>
      </w:pPr>
      <w:r>
        <w:t>Turn 5 - Assistant</w:t>
      </w:r>
    </w:p>
    <w:p>
      <w:pPr>
        <w:spacing w:after="80"/>
      </w:pPr>
      <w:r>
        <w:t>Yes — this is the milestone we were aiming for.</w:t>
      </w:r>
    </w:p>
    <w:p>
      <w:pPr>
        <w:spacing w:after="80"/>
      </w:pPr>
      <w:r>
        <w:t xml:space="preserve">You now have the </w:t>
      </w:r>
      <w:r>
        <w:rPr>
          <w:b/>
        </w:rPr>
        <w:t>entire narrow loop implemented in the server</w:t>
      </w:r>
      <w:r>
        <w:t>, not just the Lean kernel:</w:t>
      </w:r>
    </w:p>
    <w:p>
      <w:pPr>
        <w:pStyle w:val="NoSpacing"/>
        <w:spacing w:after="20"/>
        <w:ind w:left="360"/>
      </w:pPr>
      <w:r>
        <w:rPr>
          <w:rFonts w:ascii="Liberation Mono" w:hAnsi="Liberation Mono" w:eastAsia="Liberation Mono"/>
          <w:sz w:val="17"/>
        </w:rPr>
        <w:t>\[ \boxed{ \text{Discover} \rightarrow \text{Freeze} \rightarrow \text{Hash} \rightarrow \text{Lean} \rightarrow \text{Receipt} \rightarrow \text{Governed status} } \]</w:t>
      </w:r>
    </w:p>
    <w:p>
      <w:pPr>
        <w:spacing w:after="80"/>
      </w:pPr>
      <w:r>
        <w:t>And the second loop is even more important:</w:t>
      </w:r>
    </w:p>
    <w:p>
      <w:pPr>
        <w:pStyle w:val="NoSpacing"/>
        <w:spacing w:after="20"/>
        <w:ind w:left="360"/>
      </w:pPr>
      <w:r>
        <w:rPr>
          <w:rFonts w:ascii="Liberation Mono" w:hAnsi="Liberation Mono" w:eastAsia="Liberation Mono"/>
          <w:sz w:val="17"/>
        </w:rPr>
        <w:t>\[ L_0 \rightarrow \text{find hole} \rightarrow \text{discover }P \rightarrow L_1=L_0+P \rightarrow \Delta_{L_1}(O)&lt;\Delta_{L_0}(O)? \]</w:t>
      </w:r>
    </w:p>
    <w:p>
      <w:pPr>
        <w:spacing w:after="80"/>
      </w:pPr>
      <w:r>
        <w:t xml:space="preserve">That means Orbita has moved from </w:t>
      </w:r>
      <w:r>
        <w:rPr>
          <w:b/>
        </w:rPr>
        <w:t>“certificate kernel prototype”</w:t>
      </w:r>
      <w:r>
        <w:t xml:space="preserve"> to </w:t>
      </w:r>
      <w:r>
        <w:rPr>
          <w:b/>
        </w:rPr>
        <w:t>“implemented proof-carrying representational adaptation workflow.”</w:t>
      </w:r>
    </w:p>
    <w:p>
      <w:pPr>
        <w:spacing w:after="80"/>
      </w:pPr>
      <w:r>
        <w:t xml:space="preserve">The remaining blocker is operational, not conceptual: </w:t>
      </w:r>
      <w:r>
        <w:rPr>
          <w:b/>
        </w:rPr>
        <w:t>the live MCP is still serving 0.9.0</w:t>
      </w:r>
      <w:r>
        <w:t>.</w:t>
      </w:r>
    </w:p>
    <w:p>
      <w:pPr>
        <w:spacing w:after="80"/>
      </w:pPr>
      <w:r>
        <w:t>Once Railway is restored, I would do exactly this and avoid adding new features until it passes:</w:t>
      </w:r>
    </w:p>
    <w:p>
      <w:pPr>
        <w:ind w:left="259"/>
      </w:pPr>
      <w:r>
        <w:t xml:space="preserve">1. Deploy </w:t>
      </w:r>
      <w:r>
        <w:rPr>
          <w:rFonts w:ascii="Liberation Mono" w:hAnsi="Liberation Mono" w:eastAsia="Liberation Mono"/>
          <w:sz w:val="18"/>
        </w:rPr>
        <w:t>0.10.0</w:t>
      </w:r>
      <w:r>
        <w:t>.</w:t>
      </w:r>
    </w:p>
    <w:p>
      <w:pPr>
        <w:ind w:left="259"/>
      </w:pPr>
      <w:r>
        <w:t xml:space="preserve">2. Verify </w:t>
      </w:r>
      <w:r>
        <w:rPr>
          <w:rFonts w:ascii="Liberation Mono" w:hAnsi="Liberation Mono" w:eastAsia="Liberation Mono"/>
          <w:sz w:val="18"/>
        </w:rPr>
        <w:t>/health</w:t>
      </w:r>
      <w:r>
        <w:t xml:space="preserve"> says </w:t>
      </w:r>
      <w:r>
        <w:rPr>
          <w:rFonts w:ascii="Liberation Mono" w:hAnsi="Liberation Mono" w:eastAsia="Liberation Mono"/>
          <w:sz w:val="18"/>
        </w:rPr>
        <w:t>0.10.0</w:t>
      </w:r>
      <w:r>
        <w:t xml:space="preserve"> and ideally includes commit </w:t>
      </w:r>
      <w:r>
        <w:rPr>
          <w:rFonts w:ascii="Liberation Mono" w:hAnsi="Liberation Mono" w:eastAsia="Liberation Mono"/>
          <w:sz w:val="18"/>
        </w:rPr>
        <w:t>bde1ae5</w:t>
      </w:r>
      <w:r>
        <w:t>.</w:t>
      </w:r>
    </w:p>
    <w:p>
      <w:pPr>
        <w:ind w:left="259"/>
      </w:pPr>
      <w:r>
        <w:t xml:space="preserve">3. Open a </w:t>
      </w:r>
      <w:r>
        <w:rPr>
          <w:b/>
        </w:rPr>
        <w:t>fresh ChatGPT session</w:t>
      </w:r>
      <w:r>
        <w:t xml:space="preserve"> connected only through the live OrbitaX MCP.</w:t>
      </w:r>
    </w:p>
    <w:p>
      <w:pPr>
        <w:ind w:left="259"/>
      </w:pPr>
      <w:r>
        <w:t>4. Do not provide the parity witness.</w:t>
      </w:r>
    </w:p>
    <w:p>
      <w:pPr>
        <w:ind w:left="259"/>
      </w:pPr>
      <w:r>
        <w:t>5. Ask Orbita to discover the finite representational hole.</w:t>
      </w:r>
    </w:p>
    <w:p>
      <w:pPr>
        <w:ind w:left="259"/>
      </w:pPr>
      <w:r>
        <w:t>6. Freeze it.</w:t>
      </w:r>
    </w:p>
    <w:p>
      <w:pPr>
        <w:ind w:left="259"/>
      </w:pPr>
      <w:r>
        <w:t>7. Request Lean verification.</w:t>
      </w:r>
    </w:p>
    <w:p>
      <w:pPr>
        <w:ind w:left="259"/>
      </w:pPr>
      <w:r>
        <w:t>8. Retrieve the receipt from the originating case.</w:t>
      </w:r>
    </w:p>
    <w:p>
      <w:pPr>
        <w:ind w:left="259"/>
      </w:pPr>
      <w:r>
        <w:t xml:space="preserve">9. Confirm the receipt contains the certificate hash, generated Lean hash, kernel/version identifiers, Lean/Mathlib versions, scope, and </w:t>
      </w:r>
      <w:r>
        <w:rPr>
          <w:rFonts w:ascii="Liberation Mono" w:hAnsi="Liberation Mono" w:eastAsia="Liberation Mono"/>
          <w:sz w:val="18"/>
        </w:rPr>
        <w:t>LEAN_VERIFIED_FINITE</w:t>
      </w:r>
      <w:r>
        <w:t>.</w:t>
      </w:r>
    </w:p>
    <w:p>
      <w:pPr>
        <w:ind w:left="259"/>
      </w:pPr>
      <w:r>
        <w:t xml:space="preserve">10. Run one controlled mutation and confirm it becomes </w:t>
      </w:r>
      <w:r>
        <w:rPr>
          <w:rFonts w:ascii="Liberation Mono" w:hAnsi="Liberation Mono" w:eastAsia="Liberation Mono"/>
          <w:sz w:val="18"/>
        </w:rPr>
        <w:t>LEAN_REJECTED</w:t>
      </w:r>
      <w:r>
        <w:t>.</w:t>
      </w:r>
    </w:p>
    <w:p>
      <w:pPr>
        <w:spacing w:after="80"/>
      </w:pPr>
      <w:r>
        <w:t>Then run the primitive-discovery test through the same external route:</w:t>
      </w:r>
    </w:p>
    <w:p>
      <w:pPr>
        <w:pStyle w:val="NoSpacing"/>
        <w:spacing w:after="20"/>
        <w:ind w:left="360"/>
      </w:pPr>
      <w:r>
        <w:rPr>
          <w:rFonts w:ascii="Liberation Mono" w:hAnsi="Liberation Mono" w:eastAsia="Liberation Mono"/>
          <w:sz w:val="17"/>
        </w:rPr>
        <w:t>\[ L_0\rightarrow\text{hole}\rightarrow P\rightarrow L_1 \]</w:t>
      </w:r>
    </w:p>
    <w:p>
      <w:pPr>
        <w:spacing w:after="80"/>
      </w:pPr>
      <w:r>
        <w:t>and confirm Orbita itself reports the before/after gap rather than you supplying \(P\).</w:t>
      </w:r>
    </w:p>
    <w:p>
      <w:pPr>
        <w:spacing w:after="80"/>
      </w:pPr>
      <w:r>
        <w:t xml:space="preserve">If those two experiments pass through the </w:t>
      </w:r>
      <w:r>
        <w:rPr>
          <w:b/>
        </w:rPr>
        <w:t>deployed MCP</w:t>
      </w:r>
      <w:r>
        <w:t xml:space="preserve">, I would call </w:t>
      </w:r>
      <w:r>
        <w:rPr>
          <w:rFonts w:ascii="Liberation Mono" w:hAnsi="Liberation Mono" w:eastAsia="Liberation Mono"/>
          <w:sz w:val="18"/>
        </w:rPr>
        <w:t>0.10.0</w:t>
      </w:r>
      <w:r>
        <w:t xml:space="preserve"> the first genuinely demonstrated Hyper-Adaptive prototype—not superintelligence, not automated quantum gravity, but a system that can:</w:t>
      </w:r>
    </w:p>
    <w:p>
      <w:pPr>
        <w:pStyle w:val="NoSpacing"/>
        <w:spacing w:after="20"/>
        <w:ind w:left="360"/>
      </w:pPr>
      <w:r>
        <w:rPr>
          <w:rFonts w:ascii="Liberation Mono" w:hAnsi="Liberation Mono" w:eastAsia="Liberation Mono"/>
          <w:sz w:val="17"/>
        </w:rPr>
        <w:t>\[ \boxed{ \text{discover a representational failure, formally certify it, modify the representation, and test whether the modification repairs the failure.} } \]</w:t>
      </w:r>
    </w:p>
    <w:p>
      <w:pPr>
        <w:spacing w:after="80"/>
      </w:pPr>
      <w:r>
        <w:t>That's a qualitatively stronger claim than where the project was a few iterations ago.</w:t>
      </w:r>
    </w:p>
    <w:p>
      <w:pPr>
        <w:spacing w:after="80"/>
      </w:pPr>
      <w:r>
        <w:t xml:space="preserve">And at that point I would update your Medium article again, because the wording can change from </w:t>
      </w:r>
      <w:r>
        <w:rPr>
          <w:b/>
        </w:rPr>
        <w:t>“we propose a certificate architecture”</w:t>
      </w:r>
      <w:r>
        <w:t xml:space="preserve"> to </w:t>
      </w:r>
      <w:r>
        <w:rPr>
          <w:b/>
        </w:rPr>
        <w:t>“we implemented and end-to-end tested a proof-carrying representation-repair loop.”</w:t>
      </w:r>
    </w:p>
    <w:p>
      <w:pPr>
        <w:spacing w:after="60"/>
      </w:pPr>
    </w:p>
    <w:p>
      <w:pPr>
        <w:pStyle w:val="Heading2"/>
        <w:keepNext/>
      </w:pPr>
      <w:r>
        <w:t>Turn 6 - User</w:t>
      </w:r>
    </w:p>
    <w:p>
      <w:pPr>
        <w:spacing w:after="80"/>
      </w:pPr>
      <w:r>
        <w:t>CAN U GIVE ME A LINK TO THE RAILAY PAGE i need</w:t>
      </w:r>
    </w:p>
    <w:p>
      <w:pPr>
        <w:pStyle w:val="Heading2"/>
        <w:keepNext/>
      </w:pPr>
      <w:r>
        <w:t>Turn 6 - Assistant</w:t>
      </w:r>
    </w:p>
    <w:p>
      <w:pPr>
        <w:spacing w:after="80"/>
      </w:pPr>
      <w:r>
        <w:t>Yes — here’s the Railway dashboard:</w:t>
      </w:r>
    </w:p>
    <w:p>
      <w:pPr>
        <w:spacing w:after="80"/>
      </w:pPr>
      <w:r>
        <w:t>https://railway.com/dashboard</w:t>
      </w:r>
    </w:p>
    <w:p>
      <w:pPr>
        <w:spacing w:after="80"/>
      </w:pPr>
      <w:r>
        <w:t>That’s where your projects should appear after you sign in. Railway’s docs confirm the dashboard is the main entry point for your projects.</w:t>
      </w:r>
    </w:p>
    <w:p>
      <w:pPr>
        <w:spacing w:after="80"/>
      </w:pPr>
      <w:r>
        <w:t xml:space="preserve">Once you’re in, open the project containing </w:t>
      </w:r>
      <w:r>
        <w:rPr>
          <w:rFonts w:ascii="Liberation Mono" w:hAnsi="Liberation Mono" w:eastAsia="Liberation Mono"/>
          <w:sz w:val="18"/>
        </w:rPr>
        <w:t>orbita-agent-research-server</w:t>
      </w:r>
      <w:r>
        <w:t>, restore/upgrade the plan, then deploy.</w:t>
      </w:r>
    </w:p>
    <w:p>
      <w:pPr>
        <w:spacing w:after="80"/>
      </w:pPr>
      <w:r>
        <w:t>If you’re already linked to the project locally, this command opens the exact project dashboard in your browser:</w:t>
      </w:r>
    </w:p>
    <w:p>
      <w:pPr>
        <w:pStyle w:val="NoSpacing"/>
        <w:spacing w:after="20"/>
        <w:ind w:left="360"/>
      </w:pPr>
      <w:r>
        <w:rPr>
          <w:rFonts w:ascii="Liberation Mono" w:hAnsi="Liberation Mono" w:eastAsia="Liberation Mono"/>
          <w:sz w:val="17"/>
        </w:rPr>
        <w:t>railway open</w:t>
      </w:r>
    </w:p>
    <w:p>
      <w:pPr>
        <w:spacing w:after="80"/>
      </w:pPr>
      <w:r>
        <w:t>Or prints the project URL:</w:t>
      </w:r>
    </w:p>
    <w:p>
      <w:pPr>
        <w:pStyle w:val="NoSpacing"/>
        <w:spacing w:after="20"/>
        <w:ind w:left="360"/>
      </w:pPr>
      <w:r>
        <w:rPr>
          <w:rFonts w:ascii="Liberation Mono" w:hAnsi="Liberation Mono" w:eastAsia="Liberation Mono"/>
          <w:sz w:val="17"/>
        </w:rPr>
        <w:t>railway open --print</w:t>
      </w:r>
    </w:p>
    <w:p>
      <w:pPr>
        <w:spacing w:after="60"/>
      </w:pPr>
    </w:p>
    <w:p>
      <w:pPr>
        <w:pStyle w:val="Heading2"/>
        <w:keepNext/>
      </w:pPr>
      <w:r>
        <w:t>Turn 7 - User</w:t>
      </w:r>
    </w:p>
    <w:p>
      <w:pPr>
        <w:spacing w:after="80"/>
      </w:pPr>
      <w:r>
        <w:t>Create a manuscript from this entire chat session including all of the work and data</w:t>
      </w:r>
    </w:p>
    <w:p>
      <w:pPr>
        <w:pStyle w:val="Heading2"/>
        <w:keepNext/>
      </w:pPr>
      <w:r>
        <w:t>Turn 7 - Assistant progress update</w:t>
      </w:r>
    </w:p>
    <w:p>
      <w:pPr>
        <w:spacing w:after="80"/>
      </w:pPr>
      <w:r>
        <w:t>I’ll turn the full session into a structured research manuscript, preserving the theorem development, Orbita/Lean implementation milestones, verification data, GR/QM and P-vs-NP applications, limitations, and the end-to-end certificate architecture. I’ll also separate established results from speculative implications so the manuscript reads credibly rather than as a chat transcript.</w:t>
      </w:r>
    </w:p>
    <w:p>
      <w:pPr>
        <w:pStyle w:val="Heading2"/>
        <w:keepNext/>
      </w:pPr>
      <w:r>
        <w:t>Turn 7 - Assistant progress update</w:t>
      </w:r>
    </w:p>
    <w:p>
      <w:pPr>
        <w:spacing w:after="80"/>
      </w:pPr>
      <w:r>
        <w:t xml:space="preserve">I’ve recovered the original certificate schema/example and the actual Lean sources, including the exact theorem definitions and proof structure. I’m going to make the manuscript explicitly distinguish three evidence levels: </w:t>
      </w:r>
      <w:r>
        <w:rPr>
          <w:b/>
        </w:rPr>
        <w:t>formal Lean results</w:t>
      </w:r>
      <w:r>
        <w:t xml:space="preserve">, </w:t>
      </w:r>
      <w:r>
        <w:rPr>
          <w:b/>
        </w:rPr>
        <w:t>Orbita/Codex engineering results reported in the session</w:t>
      </w:r>
      <w:r>
        <w:t xml:space="preserve">, and </w:t>
      </w:r>
      <w:r>
        <w:rPr>
          <w:b/>
        </w:rPr>
        <w:t>research hypotheses/applications still requiring domain-specific proof or experiment</w:t>
      </w:r>
      <w:r>
        <w:t>.</w:t>
      </w:r>
    </w:p>
    <w:p>
      <w:pPr>
        <w:pStyle w:val="Heading2"/>
        <w:keepNext/>
      </w:pPr>
      <w:r>
        <w:t>Turn 7 - Assistant progress update</w:t>
      </w:r>
    </w:p>
    <w:p>
      <w:pPr>
        <w:spacing w:after="80"/>
      </w:pPr>
      <w:r>
        <w:t xml:space="preserve">The manuscript structure is set. I’m including the full falsification matrix, certificate schema/example, Lean source appendices, case/plan/operator IDs and hashes, the Codex audit, </w:t>
      </w:r>
      <w:r>
        <w:rPr>
          <w:rFonts w:ascii="Liberation Mono" w:hAnsi="Liberation Mono" w:eastAsia="Liberation Mono"/>
          <w:sz w:val="18"/>
        </w:rPr>
        <w:t>v0.2.0-rc1</w:t>
      </w:r>
      <w:r>
        <w:t xml:space="preserve">, Orbita </w:t>
      </w:r>
      <w:r>
        <w:rPr>
          <w:rFonts w:ascii="Liberation Mono" w:hAnsi="Liberation Mono" w:eastAsia="Liberation Mono"/>
          <w:sz w:val="18"/>
        </w:rPr>
        <w:t>0.10.0</w:t>
      </w:r>
      <w:r>
        <w:t>, the deployment blocker, and the exact boundaries on P-vs-NP, GR/QM, and “superintelligence” claims.</w:t>
      </w:r>
    </w:p>
    <w:p>
      <w:pPr>
        <w:pStyle w:val="Heading2"/>
        <w:keepNext/>
      </w:pPr>
      <w:r>
        <w:t>Turn 7 - Assistant progress update</w:t>
      </w:r>
    </w:p>
    <w:p>
      <w:pPr>
        <w:spacing w:after="80"/>
      </w:pPr>
      <w:r>
        <w:t>The first draft is built: 36 pages, with the full recovered data/code appendices. I’m in the required visual QA pass now—checking every rendered page for table overflow, code clipping, broken symbols, and awkward page breaks before I give you the manuscript.</w:t>
      </w:r>
    </w:p>
    <w:p>
      <w:pPr>
        <w:pStyle w:val="Heading2"/>
        <w:keepNext/>
      </w:pPr>
      <w:r>
        <w:t>Turn 7 - Assistant progress update</w:t>
      </w:r>
    </w:p>
    <w:p>
      <w:pPr>
        <w:spacing w:after="80"/>
      </w:pPr>
      <w:r>
        <w:t>The QA pass found one layout issue rather than a content error: the contents spilled five lines onto page 3 and then an explicit page break left most of that page empty. I’m removing that wasted break and re-rendering the final manuscript; the data tables and verbatim Lean/JSON appendices themselves are rendering cleanly.</w:t>
      </w:r>
    </w:p>
    <w:p>
      <w:pPr>
        <w:pStyle w:val="Heading2"/>
        <w:keepNext/>
      </w:pPr>
      <w:r>
        <w:t>Turn 7 - Assistant progress update</w:t>
      </w:r>
    </w:p>
    <w:p>
      <w:pPr>
        <w:spacing w:after="80"/>
      </w:pPr>
      <w:r>
        <w:t>The final reflow is down to 35 pages and the contents now transition cleanly into the body instead of leaving a mostly blank page. I’m finishing the page-by-page visual inspection and then I’ll package both editable DOCX and print-ready PDF versions.</w:t>
      </w:r>
    </w:p>
    <w:p>
      <w:pPr>
        <w:pStyle w:val="Heading2"/>
        <w:keepNext/>
      </w:pPr>
      <w:r>
        <w:t>Turn 7 - Assistant final</w:t>
      </w:r>
    </w:p>
    <w:p>
      <w:pPr>
        <w:spacing w:after="80"/>
      </w:pPr>
      <w:r>
        <w:t xml:space="preserve">Done. I consolidated the full project arc from this chat into a </w:t>
      </w:r>
      <w:r>
        <w:rPr>
          <w:b/>
        </w:rPr>
        <w:t>35-page research manuscript</w:t>
      </w:r>
      <w:r>
        <w:t>, including the mathematical development, Orbita audits, Lean theorems, certificate architecture, verification chronology, server 0.10.0 integration, P-vs-NP and GR/QM implications, limitations, hashes, case/operator IDs, the complete falsification matrix, certificate JSON, and recovered Lean source.</w:t>
      </w:r>
    </w:p>
    <w:p>
      <w:pPr>
        <w:spacing w:after="80"/>
      </w:pPr>
      <w:r>
        <w:t xml:space="preserve">I also separated </w:t>
      </w:r>
      <w:r>
        <w:rPr>
          <w:b/>
        </w:rPr>
        <w:t>machine-checked results</w:t>
      </w:r>
      <w:r>
        <w:t xml:space="preserve">, </w:t>
      </w:r>
      <w:r>
        <w:rPr>
          <w:b/>
        </w:rPr>
        <w:t>session-reported Codex/server verification</w:t>
      </w:r>
      <w:r>
        <w:t xml:space="preserve">, and </w:t>
      </w:r>
      <w:r>
        <w:rPr>
          <w:b/>
        </w:rPr>
        <w:t>research hypotheses</w:t>
      </w:r>
      <w:r>
        <w:t xml:space="preserve"> so the manuscript does not overstate what has been established.</w:t>
      </w:r>
    </w:p>
    <w:p>
      <w:pPr>
        <w:pStyle w:val="ListBullet"/>
      </w:pPr>
      <w:r>
        <w:t>[Download the editable DOCX manuscript](sandbox:/mnt/data/orbita_language_limit_manuscript.docx)</w:t>
      </w:r>
    </w:p>
    <w:p>
      <w:pPr>
        <w:pStyle w:val="ListBullet"/>
      </w:pPr>
      <w:r>
        <w:t>[Download the print-ready PDF manuscript](sandbox:/mnt/data/orbita_language_limit_manuscript.pdf)</w:t>
      </w:r>
    </w:p>
    <w:p>
      <w:pPr>
        <w:pStyle w:val="ListBullet"/>
      </w:pPr>
      <w:r>
        <w:t>[Download the recovered source/data bundle](sandbox:/mnt/data/orbita_language_limit_manuscript_sources.zip)</w:t>
      </w:r>
    </w:p>
    <w:p>
      <w:pPr>
        <w:spacing w:after="80"/>
      </w:pPr>
      <w:r>
        <w:t xml:space="preserve">The final DOCX passed the full visual page-by-page QA and accessibility audit with </w:t>
      </w:r>
      <w:r>
        <w:rPr>
          <w:b/>
        </w:rPr>
        <w:t>0 high, 0 medium, and 0 low findings</w:t>
      </w:r>
      <w:r>
        <w:t>.</w:t>
      </w:r>
    </w:p>
    <w:p>
      <w:pPr>
        <w:spacing w:after="60"/>
      </w:pPr>
    </w:p>
    <w:p>
      <w:pPr>
        <w:pStyle w:val="Heading2"/>
        <w:keepNext/>
      </w:pPr>
      <w:r>
        <w:t>Turn 8 - User</w:t>
      </w:r>
    </w:p>
    <w:p>
      <w:pPr>
        <w:spacing w:after="80"/>
      </w:pPr>
      <w:r>
        <w:t>can u help with the dilemma from the claude sessipon in building the arc 3 agent</w:t>
      </w:r>
    </w:p>
    <w:p>
      <w:pPr>
        <w:spacing w:after="80"/>
      </w:pPr>
      <w:r>
        <w:t xml:space="preserve">Attachment supplied: </w:t>
      </w:r>
      <w:r>
        <w:rPr>
          <w:rFonts w:ascii="Liberation Mono" w:hAnsi="Liberation Mono" w:eastAsia="Liberation Mono"/>
          <w:sz w:val="18"/>
        </w:rPr>
        <w:t>ARC3_session_transcript_20260819.md</w:t>
      </w:r>
      <w:r>
        <w:t>.</w:t>
      </w:r>
    </w:p>
    <w:p>
      <w:pPr>
        <w:pStyle w:val="Heading2"/>
        <w:keepNext/>
      </w:pPr>
      <w:r>
        <w:t>Turn 8 - Assistant progress update</w:t>
      </w:r>
    </w:p>
    <w:p>
      <w:pPr>
        <w:spacing w:after="80"/>
      </w:pPr>
      <w:r>
        <w:t>I’ll pull the exact ARC3 dilemma from the Claude transcript first, then I’ll separate what’s already architecturally sound from the part that needs a redesign so the agent can grow beyond a fixed grammar/vocabulary without collapsing your proof discipline.</w:t>
      </w:r>
    </w:p>
    <w:p>
      <w:pPr>
        <w:pStyle w:val="Heading2"/>
        <w:keepNext/>
      </w:pPr>
      <w:r>
        <w:t>Turn 8 - Assistant progress update</w:t>
      </w:r>
    </w:p>
    <w:p>
      <w:pPr>
        <w:spacing w:after="80"/>
      </w:pPr>
      <w:r>
        <w:t xml:space="preserve">I found the core dilemma. Claude has now measured away almost every mechanical explanation: targeting works, exact credit assignment works, extra action budget does nothing, state-space search increases coverage but not score, and </w:t>
      </w:r>
      <w:r>
        <w:rPr>
          <w:b/>
        </w:rPr>
        <w:t>goal representation is the only major piece never actually built</w:t>
      </w:r>
      <w:r>
        <w:t>.</w:t>
      </w:r>
    </w:p>
    <w:p>
      <w:pPr>
        <w:spacing w:after="80"/>
      </w:pPr>
      <w:r>
        <w:t>The tension is that the proposed next step—a vision model supplying goals—may improve ARC quickly, but if it becomes the agent’s permanent oracle, it undercuts the larger “non-LLM, self-grounding species” architecture you’re trying to build.</w:t>
      </w:r>
    </w:p>
    <w:p>
      <w:pPr>
        <w:pStyle w:val="Heading2"/>
        <w:keepNext/>
      </w:pPr>
      <w:r>
        <w:t>Turn 8 - Assistant final</w:t>
      </w:r>
    </w:p>
    <w:p>
      <w:pPr>
        <w:spacing w:after="80"/>
      </w:pPr>
      <w:r>
        <w:t>Yes. I think the dilemma has a clean resolution.</w:t>
      </w:r>
    </w:p>
    <w:p>
      <w:pPr>
        <w:spacing w:after="80"/>
      </w:pPr>
      <w:r>
        <w:t xml:space="preserve">The Claude session has actually given you enough evidence to stop treating this as “should we add more search?” The agent’s current mechanics are largely working: targeting works, exact prediction/credit assignment works, increasing the action budget does not help, and state-space exploration can nearly double coverage without increasing score. The remaining unbuilt piece is </w:t>
      </w:r>
      <w:r>
        <w:rPr>
          <w:b/>
        </w:rPr>
        <w:t>goal representation</w:t>
      </w:r>
      <w:r>
        <w:t>.</w:t>
      </w:r>
    </w:p>
    <w:p>
      <w:pPr>
        <w:spacing w:after="80"/>
      </w:pPr>
      <w:r>
        <w:t xml:space="preserve">And importantly, you already built the seam for it: </w:t>
      </w:r>
      <w:r>
        <w:rPr>
          <w:rFonts w:ascii="Liberation Mono" w:hAnsi="Liberation Mono" w:eastAsia="Liberation Mono"/>
          <w:sz w:val="18"/>
        </w:rPr>
        <w:t>GoalCandidate</w:t>
      </w:r>
      <w:r>
        <w:t xml:space="preserve"> is a scalar over a frame plus a direction of improvement, it can score predicted successors, and candidates can be falsified when acting on them does not produce the expected improvement. The source of those goal candidates was intentionally left open.</w:t>
      </w:r>
    </w:p>
    <w:p>
      <w:pPr>
        <w:pStyle w:val="Heading2"/>
        <w:keepNext/>
      </w:pPr>
      <w:r>
        <w:t>I would not choose “symbolic OR vision model”</w:t>
      </w:r>
    </w:p>
    <w:p>
      <w:pPr>
        <w:spacing w:after="80"/>
      </w:pPr>
      <w:r>
        <w:t>I would build this:</w:t>
      </w:r>
    </w:p>
    <w:p>
      <w:pPr>
        <w:pStyle w:val="NoSpacing"/>
        <w:spacing w:after="20"/>
        <w:ind w:left="360"/>
      </w:pPr>
      <w:r>
        <w:rPr>
          <w:rFonts w:ascii="Liberation Mono" w:hAnsi="Liberation Mono" w:eastAsia="Liberation Mono"/>
          <w:sz w:val="17"/>
        </w:rPr>
        <w:t>\[ \boxed{ \text{Vision/Teacher} \rightarrow \text{Goal proposal} \rightarrow \text{symbolic compilation} \rightarrow \text{falsification} \rightarrow \text{admission} } \]</w:t>
      </w:r>
    </w:p>
    <w:p>
      <w:pPr>
        <w:spacing w:after="80"/>
      </w:pPr>
      <w:r>
        <w:t xml:space="preserve">The vision model should </w:t>
      </w:r>
      <w:r>
        <w:rPr>
          <w:b/>
        </w:rPr>
        <w:t>not be the ARC agent's brain</w:t>
      </w:r>
      <w:r>
        <w:t>.</w:t>
      </w:r>
    </w:p>
    <w:p>
      <w:pPr>
        <w:spacing w:after="80"/>
      </w:pPr>
      <w:r>
        <w:t xml:space="preserve">It should be a temporary </w:t>
      </w:r>
      <w:r>
        <w:rPr>
          <w:b/>
        </w:rPr>
        <w:t>hypothesis generator</w:t>
      </w:r>
      <w:r>
        <w:t>.</w:t>
      </w:r>
    </w:p>
    <w:p>
      <w:pPr>
        <w:spacing w:after="80"/>
      </w:pPr>
      <w:r>
        <w:t>That distinction solves the architectural problem.</w:t>
      </w:r>
    </w:p>
    <w:p>
      <w:pPr>
        <w:spacing w:after="80"/>
      </w:pPr>
      <w:r>
        <w:t>For example, on r11l the model might propose:</w:t>
      </w:r>
    </w:p>
    <w:p>
      <w:pPr>
        <w:ind w:left="504" w:right="216"/>
      </w:pPr>
      <w:r>
        <w:rPr>
          <w:i/>
        </w:rPr>
        <w:t>“There appears to be a movable purple object and a purple target. Progress may correspond to decreasing their distance.”</w:t>
      </w:r>
    </w:p>
    <w:p>
      <w:pPr>
        <w:spacing w:after="80"/>
      </w:pPr>
      <w:r>
        <w:t xml:space="preserve">That sentence itself gets </w:t>
      </w:r>
      <w:r>
        <w:rPr>
          <w:b/>
        </w:rPr>
        <w:t>zero authority</w:t>
      </w:r>
      <w:r>
        <w:t>.</w:t>
      </w:r>
    </w:p>
    <w:p>
      <w:pPr>
        <w:spacing w:after="80"/>
      </w:pPr>
      <w:r>
        <w:t>Instead the system tries to compile it into something such as:</w:t>
      </w:r>
    </w:p>
    <w:p>
      <w:pPr>
        <w:pStyle w:val="NoSpacing"/>
        <w:spacing w:after="20"/>
        <w:ind w:left="360"/>
      </w:pPr>
      <w:r>
        <w:rPr>
          <w:rFonts w:ascii="Liberation Mono" w:hAnsi="Liberation Mono" w:eastAsia="Liberation Mono"/>
          <w:sz w:val="17"/>
        </w:rPr>
        <w:t>\[ G(s)=d(\text{purple-object}(s),\text{purple-target}(s)) \]</w:t>
      </w:r>
    </w:p>
    <w:p>
      <w:pPr>
        <w:spacing w:after="80"/>
      </w:pPr>
      <w:r>
        <w:t>with objective</w:t>
      </w:r>
    </w:p>
    <w:p>
      <w:pPr>
        <w:pStyle w:val="NoSpacing"/>
        <w:spacing w:after="20"/>
        <w:ind w:left="360"/>
      </w:pPr>
      <w:r>
        <w:rPr>
          <w:rFonts w:ascii="Liberation Mono" w:hAnsi="Liberation Mono" w:eastAsia="Liberation Mono"/>
          <w:sz w:val="17"/>
        </w:rPr>
        <w:t>\[ \min G(s). \]</w:t>
      </w:r>
    </w:p>
    <w:p>
      <w:pPr>
        <w:spacing w:after="80"/>
      </w:pPr>
      <w:r>
        <w:t>Then Orbita-ARC3 asks whether the variables actually exist, whether they can be extracted deterministically, whether predicted actions change \(G\), and whether actions that decrease \(G\) outperform actions that increase it.</w:t>
      </w:r>
    </w:p>
    <w:p>
      <w:pPr>
        <w:spacing w:after="80"/>
      </w:pPr>
      <w:r>
        <w:t>Claude had already independently converged toward almost exactly this representational issue: the useful causal unit in r11l may be something like</w:t>
      </w:r>
    </w:p>
    <w:p>
      <w:pPr>
        <w:pStyle w:val="NoSpacing"/>
        <w:spacing w:after="20"/>
        <w:ind w:left="360"/>
      </w:pPr>
      <w:r>
        <w:rPr>
          <w:rFonts w:ascii="Liberation Mono" w:hAnsi="Liberation Mono" w:eastAsia="Liberation Mono"/>
          <w:sz w:val="17"/>
        </w:rPr>
        <w:t>\[ \text{endpoint configuration} \rightarrow \text{derived ball position} \rightarrow \text{target relation}, \]</w:t>
      </w:r>
    </w:p>
    <w:p>
      <w:pPr>
        <w:spacing w:after="80"/>
      </w:pPr>
      <w:r>
        <w:t xml:space="preserve">rather than the agent's existing </w:t>
      </w:r>
      <w:r>
        <w:rPr>
          <w:rFonts w:ascii="Liberation Mono" w:hAnsi="Liberation Mono" w:eastAsia="Liberation Mono"/>
          <w:sz w:val="18"/>
        </w:rPr>
        <w:t>cell × local effect</w:t>
      </w:r>
      <w:r>
        <w:t xml:space="preserve"> unit.</w:t>
      </w:r>
    </w:p>
    <w:p>
      <w:pPr>
        <w:spacing w:after="80"/>
      </w:pPr>
      <w:r>
        <w:t>That's the bridge.</w:t>
      </w:r>
    </w:p>
    <w:p>
      <w:pPr>
        <w:pStyle w:val="Heading1"/>
        <w:keepNext/>
      </w:pPr>
      <w:r>
        <w:t>Build an **ARC Goal Language**</w:t>
      </w:r>
    </w:p>
    <w:p>
      <w:pPr>
        <w:spacing w:after="80"/>
      </w:pPr>
      <w:r>
        <w:t>Instead of giving the model unrestricted natural-language goals, give it a tiny executable language.</w:t>
      </w:r>
    </w:p>
    <w:p>
      <w:pPr>
        <w:spacing w:after="80"/>
      </w:pPr>
      <w:r>
        <w:t>Something like:</w:t>
      </w:r>
    </w:p>
    <w:p>
      <w:pPr>
        <w:pStyle w:val="NoSpacing"/>
        <w:spacing w:after="20"/>
        <w:ind w:left="360"/>
      </w:pPr>
      <w:r>
        <w:rPr>
          <w:rFonts w:ascii="Liberation Mono" w:hAnsi="Liberation Mono" w:eastAsia="Liberation Mono"/>
          <w:sz w:val="17"/>
        </w:rPr>
        <w:t>ENTITY:</w:t>
      </w:r>
    </w:p>
    <w:p>
      <w:pPr>
        <w:pStyle w:val="NoSpacing"/>
        <w:spacing w:after="20"/>
        <w:ind w:left="360"/>
      </w:pPr>
      <w:r>
        <w:rPr>
          <w:rFonts w:ascii="Liberation Mono" w:hAnsi="Liberation Mono" w:eastAsia="Liberation Mono"/>
          <w:sz w:val="17"/>
        </w:rPr>
        <w:t xml:space="preserve">    component(color)</w:t>
      </w:r>
    </w:p>
    <w:p>
      <w:pPr>
        <w:pStyle w:val="NoSpacing"/>
        <w:spacing w:after="20"/>
        <w:ind w:left="360"/>
      </w:pPr>
      <w:r>
        <w:rPr>
          <w:rFonts w:ascii="Liberation Mono" w:hAnsi="Liberation Mono" w:eastAsia="Liberation Mono"/>
          <w:sz w:val="17"/>
        </w:rPr>
        <w:t xml:space="preserve">    component(index)</w:t>
      </w:r>
    </w:p>
    <w:p>
      <w:pPr>
        <w:pStyle w:val="NoSpacing"/>
        <w:spacing w:after="20"/>
        <w:ind w:left="360"/>
      </w:pPr>
      <w:r>
        <w:rPr>
          <w:rFonts w:ascii="Liberation Mono" w:hAnsi="Liberation Mono" w:eastAsia="Liberation Mono"/>
          <w:sz w:val="17"/>
        </w:rPr>
        <w:t xml:space="preserve">    region(...)</w:t>
      </w:r>
    </w:p>
    <w:p>
      <w:pPr>
        <w:pStyle w:val="NoSpacing"/>
        <w:spacing w:after="20"/>
        <w:ind w:left="360"/>
      </w:pPr>
      <w:r>
        <w:rPr>
          <w:rFonts w:ascii="Liberation Mono" w:hAnsi="Liberation Mono" w:eastAsia="Liberation Mono"/>
          <w:sz w:val="17"/>
        </w:rPr>
        <w:t xml:space="preserve">    endpoint(...)</w:t>
      </w:r>
    </w:p>
    <w:p>
      <w:pPr>
        <w:pStyle w:val="NoSpacing"/>
        <w:spacing w:after="20"/>
        <w:ind w:left="360"/>
      </w:pPr>
      <w:r>
        <w:rPr>
          <w:rFonts w:ascii="Liberation Mono" w:hAnsi="Liberation Mono" w:eastAsia="Liberation Mono"/>
          <w:sz w:val="17"/>
        </w:rPr>
        <w:t xml:space="preserve">    pattern(...)</w:t>
      </w:r>
    </w:p>
    <w:p>
      <w:pPr>
        <w:pStyle w:val="NoSpacing"/>
        <w:spacing w:after="20"/>
        <w:ind w:left="360"/>
      </w:pPr>
      <w:r>
        <w:rPr>
          <w:rFonts w:ascii="Liberation Mono" w:hAnsi="Liberation Mono" w:eastAsia="Liberation Mono"/>
          <w:sz w:val="17"/>
        </w:rPr>
      </w:r>
    </w:p>
    <w:p>
      <w:pPr>
        <w:pStyle w:val="NoSpacing"/>
        <w:spacing w:after="20"/>
        <w:ind w:left="360"/>
      </w:pPr>
      <w:r>
        <w:rPr>
          <w:rFonts w:ascii="Liberation Mono" w:hAnsi="Liberation Mono" w:eastAsia="Liberation Mono"/>
          <w:sz w:val="17"/>
        </w:rPr>
        <w:t>FEATURE:</w:t>
      </w:r>
    </w:p>
    <w:p>
      <w:pPr>
        <w:pStyle w:val="NoSpacing"/>
        <w:spacing w:after="20"/>
        <w:ind w:left="360"/>
      </w:pPr>
      <w:r>
        <w:rPr>
          <w:rFonts w:ascii="Liberation Mono" w:hAnsi="Liberation Mono" w:eastAsia="Liberation Mono"/>
          <w:sz w:val="17"/>
        </w:rPr>
        <w:t xml:space="preserve">    count(entity)</w:t>
      </w:r>
    </w:p>
    <w:p>
      <w:pPr>
        <w:pStyle w:val="NoSpacing"/>
        <w:spacing w:after="20"/>
        <w:ind w:left="360"/>
      </w:pPr>
      <w:r>
        <w:rPr>
          <w:rFonts w:ascii="Liberation Mono" w:hAnsi="Liberation Mono" w:eastAsia="Liberation Mono"/>
          <w:sz w:val="17"/>
        </w:rPr>
        <w:t xml:space="preserve">    x(entity)</w:t>
      </w:r>
    </w:p>
    <w:p>
      <w:pPr>
        <w:pStyle w:val="NoSpacing"/>
        <w:spacing w:after="20"/>
        <w:ind w:left="360"/>
      </w:pPr>
      <w:r>
        <w:rPr>
          <w:rFonts w:ascii="Liberation Mono" w:hAnsi="Liberation Mono" w:eastAsia="Liberation Mono"/>
          <w:sz w:val="17"/>
        </w:rPr>
        <w:t xml:space="preserve">    y(entity)</w:t>
      </w:r>
    </w:p>
    <w:p>
      <w:pPr>
        <w:pStyle w:val="NoSpacing"/>
        <w:spacing w:after="20"/>
        <w:ind w:left="360"/>
      </w:pPr>
      <w:r>
        <w:rPr>
          <w:rFonts w:ascii="Liberation Mono" w:hAnsi="Liberation Mono" w:eastAsia="Liberation Mono"/>
          <w:sz w:val="17"/>
        </w:rPr>
        <w:t xml:space="preserve">    distance(entity_a, entity_b)</w:t>
      </w:r>
    </w:p>
    <w:p>
      <w:pPr>
        <w:pStyle w:val="NoSpacing"/>
        <w:spacing w:after="20"/>
        <w:ind w:left="360"/>
      </w:pPr>
      <w:r>
        <w:rPr>
          <w:rFonts w:ascii="Liberation Mono" w:hAnsi="Liberation Mono" w:eastAsia="Liberation Mono"/>
          <w:sz w:val="17"/>
        </w:rPr>
        <w:t xml:space="preserve">    overlap(entity_a, entity_b)</w:t>
      </w:r>
    </w:p>
    <w:p>
      <w:pPr>
        <w:pStyle w:val="NoSpacing"/>
        <w:spacing w:after="20"/>
        <w:ind w:left="360"/>
      </w:pPr>
      <w:r>
        <w:rPr>
          <w:rFonts w:ascii="Liberation Mono" w:hAnsi="Liberation Mono" w:eastAsia="Liberation Mono"/>
          <w:sz w:val="17"/>
        </w:rPr>
        <w:t xml:space="preserve">    containment(entity_a, entity_b)</w:t>
      </w:r>
    </w:p>
    <w:p>
      <w:pPr>
        <w:pStyle w:val="NoSpacing"/>
        <w:spacing w:after="20"/>
        <w:ind w:left="360"/>
      </w:pPr>
      <w:r>
        <w:rPr>
          <w:rFonts w:ascii="Liberation Mono" w:hAnsi="Liberation Mono" w:eastAsia="Liberation Mono"/>
          <w:sz w:val="17"/>
        </w:rPr>
        <w:t xml:space="preserve">    alignment(entity_a, entity_b)</w:t>
      </w:r>
    </w:p>
    <w:p>
      <w:pPr>
        <w:pStyle w:val="NoSpacing"/>
        <w:spacing w:after="20"/>
        <w:ind w:left="360"/>
      </w:pPr>
      <w:r>
        <w:rPr>
          <w:rFonts w:ascii="Liberation Mono" w:hAnsi="Liberation Mono" w:eastAsia="Liberation Mono"/>
          <w:sz w:val="17"/>
        </w:rPr>
        <w:t xml:space="preserve">    mismatch(pattern_a, pattern_b)</w:t>
      </w:r>
    </w:p>
    <w:p>
      <w:pPr>
        <w:pStyle w:val="NoSpacing"/>
        <w:spacing w:after="20"/>
        <w:ind w:left="360"/>
      </w:pPr>
      <w:r>
        <w:rPr>
          <w:rFonts w:ascii="Liberation Mono" w:hAnsi="Liberation Mono" w:eastAsia="Liberation Mono"/>
          <w:sz w:val="17"/>
        </w:rPr>
        <w:t xml:space="preserve">    connected(entity_a, entity_b)</w:t>
      </w:r>
    </w:p>
    <w:p>
      <w:pPr>
        <w:pStyle w:val="NoSpacing"/>
        <w:spacing w:after="20"/>
        <w:ind w:left="360"/>
      </w:pPr>
      <w:r>
        <w:rPr>
          <w:rFonts w:ascii="Liberation Mono" w:hAnsi="Liberation Mono" w:eastAsia="Liberation Mono"/>
          <w:sz w:val="17"/>
        </w:rPr>
        <w:t xml:space="preserve">    resource_length(region)</w:t>
      </w:r>
    </w:p>
    <w:p>
      <w:pPr>
        <w:pStyle w:val="NoSpacing"/>
        <w:spacing w:after="20"/>
        <w:ind w:left="360"/>
      </w:pPr>
      <w:r>
        <w:rPr>
          <w:rFonts w:ascii="Liberation Mono" w:hAnsi="Liberation Mono" w:eastAsia="Liberation Mono"/>
          <w:sz w:val="17"/>
        </w:rPr>
      </w:r>
    </w:p>
    <w:p>
      <w:pPr>
        <w:pStyle w:val="NoSpacing"/>
        <w:spacing w:after="20"/>
        <w:ind w:left="360"/>
      </w:pPr>
      <w:r>
        <w:rPr>
          <w:rFonts w:ascii="Liberation Mono" w:hAnsi="Liberation Mono" w:eastAsia="Liberation Mono"/>
          <w:sz w:val="17"/>
        </w:rPr>
        <w:t>TEMPORAL:</w:t>
      </w:r>
    </w:p>
    <w:p>
      <w:pPr>
        <w:pStyle w:val="NoSpacing"/>
        <w:spacing w:after="20"/>
        <w:ind w:left="360"/>
      </w:pPr>
      <w:r>
        <w:rPr>
          <w:rFonts w:ascii="Liberation Mono" w:hAnsi="Liberation Mono" w:eastAsia="Liberation Mono"/>
          <w:sz w:val="17"/>
        </w:rPr>
        <w:t xml:space="preserve">    delta(feature)</w:t>
      </w:r>
    </w:p>
    <w:p>
      <w:pPr>
        <w:pStyle w:val="NoSpacing"/>
        <w:spacing w:after="20"/>
        <w:ind w:left="360"/>
      </w:pPr>
      <w:r>
        <w:rPr>
          <w:rFonts w:ascii="Liberation Mono" w:hAnsi="Liberation Mono" w:eastAsia="Liberation Mono"/>
          <w:sz w:val="17"/>
        </w:rPr>
        <w:t xml:space="preserve">    changed(feature)</w:t>
      </w:r>
    </w:p>
    <w:p>
      <w:pPr>
        <w:pStyle w:val="NoSpacing"/>
        <w:spacing w:after="20"/>
        <w:ind w:left="360"/>
      </w:pPr>
      <w:r>
        <w:rPr>
          <w:rFonts w:ascii="Liberation Mono" w:hAnsi="Liberation Mono" w:eastAsia="Liberation Mono"/>
          <w:sz w:val="17"/>
        </w:rPr>
        <w:t xml:space="preserve">    monotone(feature)</w:t>
      </w:r>
    </w:p>
    <w:p>
      <w:pPr>
        <w:pStyle w:val="NoSpacing"/>
        <w:spacing w:after="20"/>
        <w:ind w:left="360"/>
      </w:pPr>
      <w:r>
        <w:rPr>
          <w:rFonts w:ascii="Liberation Mono" w:hAnsi="Liberation Mono" w:eastAsia="Liberation Mono"/>
          <w:sz w:val="17"/>
        </w:rPr>
        <w:t xml:space="preserve">    reached(feature, value)</w:t>
      </w:r>
    </w:p>
    <w:p>
      <w:pPr>
        <w:pStyle w:val="NoSpacing"/>
        <w:spacing w:after="20"/>
        <w:ind w:left="360"/>
      </w:pPr>
      <w:r>
        <w:rPr>
          <w:rFonts w:ascii="Liberation Mono" w:hAnsi="Liberation Mono" w:eastAsia="Liberation Mono"/>
          <w:sz w:val="17"/>
        </w:rPr>
      </w:r>
    </w:p>
    <w:p>
      <w:pPr>
        <w:pStyle w:val="NoSpacing"/>
        <w:spacing w:after="20"/>
        <w:ind w:left="360"/>
      </w:pPr>
      <w:r>
        <w:rPr>
          <w:rFonts w:ascii="Liberation Mono" w:hAnsi="Liberation Mono" w:eastAsia="Liberation Mono"/>
          <w:sz w:val="17"/>
        </w:rPr>
        <w:t>OBJECTIVE:</w:t>
      </w:r>
    </w:p>
    <w:p>
      <w:pPr>
        <w:pStyle w:val="NoSpacing"/>
        <w:spacing w:after="20"/>
        <w:ind w:left="360"/>
      </w:pPr>
      <w:r>
        <w:rPr>
          <w:rFonts w:ascii="Liberation Mono" w:hAnsi="Liberation Mono" w:eastAsia="Liberation Mono"/>
          <w:sz w:val="17"/>
        </w:rPr>
        <w:t xml:space="preserve">    MINIMIZE(feature)</w:t>
      </w:r>
    </w:p>
    <w:p>
      <w:pPr>
        <w:pStyle w:val="NoSpacing"/>
        <w:spacing w:after="20"/>
        <w:ind w:left="360"/>
      </w:pPr>
      <w:r>
        <w:rPr>
          <w:rFonts w:ascii="Liberation Mono" w:hAnsi="Liberation Mono" w:eastAsia="Liberation Mono"/>
          <w:sz w:val="17"/>
        </w:rPr>
        <w:t xml:space="preserve">    MAXIMIZE(feature)</w:t>
      </w:r>
    </w:p>
    <w:p>
      <w:pPr>
        <w:pStyle w:val="NoSpacing"/>
        <w:spacing w:after="20"/>
        <w:ind w:left="360"/>
      </w:pPr>
      <w:r>
        <w:rPr>
          <w:rFonts w:ascii="Liberation Mono" w:hAnsi="Liberation Mono" w:eastAsia="Liberation Mono"/>
          <w:sz w:val="17"/>
        </w:rPr>
        <w:t xml:space="preserve">    MATCH(feature_a, feature_b)</w:t>
      </w:r>
    </w:p>
    <w:p>
      <w:pPr>
        <w:pStyle w:val="NoSpacing"/>
        <w:spacing w:after="20"/>
        <w:ind w:left="360"/>
      </w:pPr>
      <w:r>
        <w:rPr>
          <w:rFonts w:ascii="Liberation Mono" w:hAnsi="Liberation Mono" w:eastAsia="Liberation Mono"/>
          <w:sz w:val="17"/>
        </w:rPr>
        <w:t xml:space="preserve">    REACH(feature, value)</w:t>
      </w:r>
    </w:p>
    <w:p>
      <w:pPr>
        <w:pStyle w:val="NoSpacing"/>
        <w:spacing w:after="20"/>
        <w:ind w:left="360"/>
      </w:pPr>
      <w:r>
        <w:rPr>
          <w:rFonts w:ascii="Liberation Mono" w:hAnsi="Liberation Mono" w:eastAsia="Liberation Mono"/>
          <w:sz w:val="17"/>
        </w:rPr>
        <w:t xml:space="preserve">    PRESERVE(feature)</w:t>
      </w:r>
    </w:p>
    <w:p>
      <w:pPr>
        <w:spacing w:after="80"/>
      </w:pPr>
      <w:r>
        <w:t>Now a vision model cannot answer:</w:t>
      </w:r>
    </w:p>
    <w:p>
      <w:pPr>
        <w:ind w:left="504" w:right="216"/>
      </w:pPr>
      <w:r>
        <w:rPr>
          <w:i/>
        </w:rPr>
        <w:t>“Click this cell because I think that's right.”</w:t>
      </w:r>
    </w:p>
    <w:p>
      <w:pPr>
        <w:spacing w:after="80"/>
      </w:pPr>
      <w:r>
        <w:t>It can only propose something like:</w:t>
      </w:r>
    </w:p>
    <w:p>
      <w:pPr>
        <w:pStyle w:val="NoSpacing"/>
        <w:spacing w:after="20"/>
        <w:ind w:left="360"/>
      </w:pPr>
      <w:r>
        <w:rPr>
          <w:rFonts w:ascii="Liberation Mono" w:hAnsi="Liberation Mono" w:eastAsia="Liberation Mono"/>
          <w:sz w:val="17"/>
        </w:rPr>
        <w:t>ENTITY A = purple connected component</w:t>
      </w:r>
    </w:p>
    <w:p>
      <w:pPr>
        <w:pStyle w:val="NoSpacing"/>
        <w:spacing w:after="20"/>
        <w:ind w:left="360"/>
      </w:pPr>
      <w:r>
        <w:rPr>
          <w:rFonts w:ascii="Liberation Mono" w:hAnsi="Liberation Mono" w:eastAsia="Liberation Mono"/>
          <w:sz w:val="17"/>
        </w:rPr>
        <w:t>ENTITY B = purple target component</w:t>
      </w:r>
    </w:p>
    <w:p>
      <w:pPr>
        <w:pStyle w:val="NoSpacing"/>
        <w:spacing w:after="20"/>
        <w:ind w:left="360"/>
      </w:pPr>
      <w:r>
        <w:rPr>
          <w:rFonts w:ascii="Liberation Mono" w:hAnsi="Liberation Mono" w:eastAsia="Liberation Mono"/>
          <w:sz w:val="17"/>
        </w:rPr>
        <w:t>FEATURE G = distance(A, B)</w:t>
      </w:r>
    </w:p>
    <w:p>
      <w:pPr>
        <w:pStyle w:val="NoSpacing"/>
        <w:spacing w:after="20"/>
        <w:ind w:left="360"/>
      </w:pPr>
      <w:r>
        <w:rPr>
          <w:rFonts w:ascii="Liberation Mono" w:hAnsi="Liberation Mono" w:eastAsia="Liberation Mono"/>
          <w:sz w:val="17"/>
        </w:rPr>
        <w:t>OBJECTIVE = MINIMIZE(G)</w:t>
      </w:r>
    </w:p>
    <w:p>
      <w:pPr>
        <w:spacing w:after="80"/>
      </w:pPr>
      <w:r>
        <w:t>The normal Orbita machinery takes over from there.</w:t>
      </w:r>
    </w:p>
    <w:p>
      <w:pPr>
        <w:spacing w:after="80"/>
      </w:pPr>
      <w:r>
        <w:t>That is much closer to your actual architecture.</w:t>
      </w:r>
    </w:p>
    <w:p>
      <w:pPr>
        <w:pStyle w:val="Heading2"/>
        <w:keepNext/>
      </w:pPr>
      <w:r>
        <w:t>And this becomes expandable vocabulary</w:t>
      </w:r>
    </w:p>
    <w:p>
      <w:pPr>
        <w:spacing w:after="80"/>
      </w:pPr>
      <w:r>
        <w:t>This is also how I think you solve the larger fixed-vocabulary problem you were wrestling with in the Language Tower.</w:t>
      </w:r>
    </w:p>
    <w:p>
      <w:pPr>
        <w:spacing w:after="80"/>
      </w:pPr>
      <w:r>
        <w:t>The transcript already articulated the right long-term separation:</w:t>
      </w:r>
    </w:p>
    <w:p>
      <w:pPr>
        <w:spacing w:after="80"/>
      </w:pPr>
      <w:r>
        <w:rPr>
          <w:b/>
        </w:rPr>
        <w:t>immutable epistemic constitution</w:t>
      </w:r>
    </w:p>
    <w:p>
      <w:pPr>
        <w:spacing w:after="80"/>
      </w:pPr>
      <w:r>
        <w:t>versus</w:t>
      </w:r>
    </w:p>
    <w:p>
      <w:pPr>
        <w:spacing w:after="80"/>
      </w:pPr>
      <w:r>
        <w:rPr>
          <w:b/>
        </w:rPr>
        <w:t>expandable subject model</w:t>
      </w:r>
    </w:p>
    <w:p>
      <w:pPr>
        <w:spacing w:after="80"/>
      </w:pPr>
      <w:r>
        <w:t>versus</w:t>
      </w:r>
    </w:p>
    <w:p>
      <w:pPr>
        <w:spacing w:after="80"/>
      </w:pPr>
      <w:r>
        <w:rPr>
          <w:b/>
        </w:rPr>
        <w:t>user cultivation</w:t>
      </w:r>
    </w:p>
    <w:p>
      <w:pPr>
        <w:spacing w:after="80"/>
      </w:pPr>
      <w:r>
        <w:t>versus</w:t>
      </w:r>
    </w:p>
    <w:p>
      <w:pPr>
        <w:spacing w:after="80"/>
      </w:pPr>
      <w:r>
        <w:rPr>
          <w:b/>
        </w:rPr>
        <w:t>autonomous learning loop</w:t>
      </w:r>
      <w:r>
        <w:t>.</w:t>
      </w:r>
    </w:p>
    <w:p>
      <w:pPr>
        <w:spacing w:after="80"/>
      </w:pPr>
      <w:r>
        <w:t>Apply the same principle to ARC.</w:t>
      </w:r>
    </w:p>
    <w:p>
      <w:pPr>
        <w:spacing w:after="80"/>
      </w:pPr>
      <w:r>
        <w:t>Don't freeze the list of goals.</w:t>
      </w:r>
    </w:p>
    <w:p>
      <w:pPr>
        <w:spacing w:after="80"/>
      </w:pPr>
      <w:r>
        <w:t xml:space="preserve">Freeze the </w:t>
      </w:r>
      <w:r>
        <w:rPr>
          <w:b/>
        </w:rPr>
        <w:t>rules for earning a goal primitive</w:t>
      </w:r>
      <w:r>
        <w:t>.</w:t>
      </w:r>
    </w:p>
    <w:p>
      <w:pPr>
        <w:spacing w:after="80"/>
      </w:pPr>
      <w:r>
        <w:t>So ARC3 begins knowing things such as:</w:t>
      </w:r>
    </w:p>
    <w:p>
      <w:pPr>
        <w:pStyle w:val="NoSpacing"/>
        <w:spacing w:after="20"/>
        <w:ind w:left="360"/>
      </w:pPr>
      <w:r>
        <w:rPr>
          <w:rFonts w:ascii="Liberation Mono" w:hAnsi="Liberation Mono" w:eastAsia="Liberation Mono"/>
          <w:sz w:val="17"/>
        </w:rPr>
        <w:t>\[ distance,\ count,\ overlap,\ equality \]</w:t>
      </w:r>
    </w:p>
    <w:p>
      <w:pPr>
        <w:spacing w:after="80"/>
      </w:pPr>
      <w:r>
        <w:t>and encounters a game requiring something it can't express:</w:t>
      </w:r>
    </w:p>
    <w:p>
      <w:pPr>
        <w:pStyle w:val="NoSpacing"/>
        <w:spacing w:after="20"/>
        <w:ind w:left="360"/>
      </w:pPr>
      <w:r>
        <w:rPr>
          <w:rFonts w:ascii="Liberation Mono" w:hAnsi="Liberation Mono" w:eastAsia="Liberation Mono"/>
          <w:sz w:val="17"/>
        </w:rPr>
        <w:t>\[ \text{tether geometry}. \]</w:t>
      </w:r>
    </w:p>
    <w:p>
      <w:pPr>
        <w:spacing w:after="80"/>
      </w:pPr>
      <w:r>
        <w:t>Rather than permanently failing, it produces:</w:t>
      </w:r>
    </w:p>
    <w:p>
      <w:pPr>
        <w:pStyle w:val="NoSpacing"/>
        <w:spacing w:after="20"/>
        <w:ind w:left="360"/>
      </w:pPr>
      <w:r>
        <w:rPr>
          <w:rFonts w:ascii="Liberation Mono" w:hAnsi="Liberation Mono" w:eastAsia="Liberation Mono"/>
          <w:sz w:val="17"/>
        </w:rPr>
        <w:t>\[ \text{REPRESENTATIONAL GAP: current goal language insufficient}. \]</w:t>
      </w:r>
    </w:p>
    <w:p>
      <w:pPr>
        <w:spacing w:after="80"/>
      </w:pPr>
      <w:r>
        <w:t>Then candidate generators compete:</w:t>
      </w:r>
    </w:p>
    <w:p>
      <w:pPr>
        <w:pStyle w:val="NoSpacing"/>
        <w:spacing w:after="20"/>
        <w:ind w:left="360"/>
      </w:pPr>
      <w:r>
        <w:rPr>
          <w:rFonts w:ascii="Liberation Mono" w:hAnsi="Liberation Mono" w:eastAsia="Liberation Mono"/>
          <w:sz w:val="17"/>
        </w:rPr>
        <w:t>\[ P_1=\text{endpoint relation} \]</w:t>
      </w:r>
    </w:p>
    <w:p>
      <w:pPr>
        <w:pStyle w:val="NoSpacing"/>
        <w:spacing w:after="20"/>
        <w:ind w:left="360"/>
      </w:pPr>
      <w:r>
        <w:rPr>
          <w:rFonts w:ascii="Liberation Mono" w:hAnsi="Liberation Mono" w:eastAsia="Liberation Mono"/>
          <w:sz w:val="17"/>
        </w:rPr>
        <w:t>\[ P_2=\text{derived centroid} \]</w:t>
      </w:r>
    </w:p>
    <w:p>
      <w:pPr>
        <w:pStyle w:val="NoSpacing"/>
        <w:spacing w:after="20"/>
        <w:ind w:left="360"/>
      </w:pPr>
      <w:r>
        <w:rPr>
          <w:rFonts w:ascii="Liberation Mono" w:hAnsi="Liberation Mono" w:eastAsia="Liberation Mono"/>
          <w:sz w:val="17"/>
        </w:rPr>
        <w:t>\[ P_3=\text{connected-component topology} \]</w:t>
      </w:r>
    </w:p>
    <w:p>
      <w:pPr>
        <w:pStyle w:val="NoSpacing"/>
        <w:spacing w:after="20"/>
        <w:ind w:left="360"/>
      </w:pPr>
      <w:r>
        <w:rPr>
          <w:rFonts w:ascii="Liberation Mono" w:hAnsi="Liberation Mono" w:eastAsia="Liberation Mono"/>
          <w:sz w:val="17"/>
        </w:rPr>
        <w:t>\[ P_4=\text{target-relative displacement}. \]</w:t>
      </w:r>
    </w:p>
    <w:p>
      <w:pPr>
        <w:spacing w:after="80"/>
      </w:pPr>
      <w:r>
        <w:t>Test them.</w:t>
      </w:r>
    </w:p>
    <w:p>
      <w:pPr>
        <w:spacing w:after="80"/>
      </w:pPr>
      <w:r>
        <w:t>The winner becomes a new admitted primitive only if it passes the frozen tests.</w:t>
      </w:r>
    </w:p>
    <w:p>
      <w:pPr>
        <w:spacing w:after="80"/>
      </w:pPr>
      <w:r>
        <w:t>That's basically the Language Limit work you just formalized, applied to the ARC agent.</w:t>
      </w:r>
    </w:p>
    <w:p>
      <w:pPr>
        <w:pStyle w:val="Heading1"/>
        <w:keepNext/>
      </w:pPr>
      <w:r>
        <w:t>The important connection to your Lean/Orbita work</w:t>
      </w:r>
    </w:p>
    <w:p>
      <w:pPr>
        <w:spacing w:after="80"/>
      </w:pPr>
      <w:r>
        <w:t>This is where your projects stop being separate projects.</w:t>
      </w:r>
    </w:p>
    <w:p>
      <w:pPr>
        <w:spacing w:after="80"/>
      </w:pPr>
      <w:r>
        <w:t>You now have approximately:</w:t>
      </w:r>
    </w:p>
    <w:p>
      <w:pPr>
        <w:pStyle w:val="NoSpacing"/>
        <w:spacing w:after="20"/>
        <w:ind w:left="360"/>
      </w:pPr>
      <w:r>
        <w:rPr>
          <w:rFonts w:ascii="Liberation Mono" w:hAnsi="Liberation Mono" w:eastAsia="Liberation Mono"/>
          <w:sz w:val="17"/>
        </w:rPr>
        <w:t>\[ L_0=\text{ARC agent's current representation} \]</w:t>
      </w:r>
    </w:p>
    <w:p>
      <w:pPr>
        <w:spacing w:after="80"/>
      </w:pPr>
      <w:r>
        <w:t>and an observed problem:</w:t>
      </w:r>
    </w:p>
    <w:p>
      <w:pPr>
        <w:pStyle w:val="NoSpacing"/>
        <w:spacing w:after="20"/>
        <w:ind w:left="360"/>
      </w:pPr>
      <w:r>
        <w:rPr>
          <w:rFonts w:ascii="Liberation Mono" w:hAnsi="Liberation Mono" w:eastAsia="Liberation Mono"/>
          <w:sz w:val="17"/>
        </w:rPr>
        <w:t>\[ \text{more exploration} \not\Rightarrow \text{more reward}. \]</w:t>
      </w:r>
    </w:p>
    <w:p>
      <w:pPr>
        <w:spacing w:after="80"/>
      </w:pPr>
      <w:r>
        <w:t>The recent state-space experiment is especially informative because a search mechanism worked and increased coverage but produced no score improvement.</w:t>
      </w:r>
    </w:p>
    <w:p>
      <w:pPr>
        <w:spacing w:after="80"/>
      </w:pPr>
      <w:r>
        <w:t>That suggests testing whether the relevant failure is representational rather than merely search-based.</w:t>
      </w:r>
    </w:p>
    <w:p>
      <w:pPr>
        <w:spacing w:after="80"/>
      </w:pPr>
      <w:r>
        <w:t>Then your Hyper-Adaptive loop becomes:</w:t>
      </w:r>
    </w:p>
    <w:p>
      <w:pPr>
        <w:pStyle w:val="NoSpacing"/>
        <w:spacing w:after="20"/>
        <w:ind w:left="360"/>
      </w:pPr>
      <w:r>
        <w:rPr>
          <w:rFonts w:ascii="Liberation Mono" w:hAnsi="Liberation Mono" w:eastAsia="Liberation Mono"/>
          <w:sz w:val="17"/>
        </w:rPr>
        <w:t>\[ L_0 \]</w:t>
      </w:r>
    </w:p>
    <w:p>
      <w:pPr>
        <w:pStyle w:val="NoSpacing"/>
        <w:spacing w:after="20"/>
        <w:ind w:left="360"/>
      </w:pPr>
      <w:r>
        <w:rPr>
          <w:rFonts w:ascii="Liberation Mono" w:hAnsi="Liberation Mono" w:eastAsia="Liberation Mono"/>
          <w:sz w:val="17"/>
        </w:rPr>
        <w:t>\[ \downarrow \]</w:t>
      </w:r>
    </w:p>
    <w:p>
      <w:pPr>
        <w:pStyle w:val="NoSpacing"/>
        <w:spacing w:after="20"/>
        <w:ind w:left="360"/>
      </w:pPr>
      <w:r>
        <w:rPr>
          <w:rFonts w:ascii="Liberation Mono" w:hAnsi="Liberation Mono" w:eastAsia="Liberation Mono"/>
          <w:sz w:val="17"/>
        </w:rPr>
        <w:t>\[ \text{detect persistent failure} \]</w:t>
      </w:r>
    </w:p>
    <w:p>
      <w:pPr>
        <w:pStyle w:val="NoSpacing"/>
        <w:spacing w:after="20"/>
        <w:ind w:left="360"/>
      </w:pPr>
      <w:r>
        <w:rPr>
          <w:rFonts w:ascii="Liberation Mono" w:hAnsi="Liberation Mono" w:eastAsia="Liberation Mono"/>
          <w:sz w:val="17"/>
        </w:rPr>
        <w:t>\[ \downarrow \]</w:t>
      </w:r>
    </w:p>
    <w:p>
      <w:pPr>
        <w:pStyle w:val="NoSpacing"/>
        <w:spacing w:after="20"/>
        <w:ind w:left="360"/>
      </w:pPr>
      <w:r>
        <w:rPr>
          <w:rFonts w:ascii="Liberation Mono" w:hAnsi="Liberation Mono" w:eastAsia="Liberation Mono"/>
          <w:sz w:val="17"/>
        </w:rPr>
        <w:t>\[ \text{generate candidate progress variables} \]</w:t>
      </w:r>
    </w:p>
    <w:p>
      <w:pPr>
        <w:pStyle w:val="NoSpacing"/>
        <w:spacing w:after="20"/>
        <w:ind w:left="360"/>
      </w:pPr>
      <w:r>
        <w:rPr>
          <w:rFonts w:ascii="Liberation Mono" w:hAnsi="Liberation Mono" w:eastAsia="Liberation Mono"/>
          <w:sz w:val="17"/>
        </w:rPr>
        <w:t>\[ \downarrow \]</w:t>
      </w:r>
    </w:p>
    <w:p>
      <w:pPr>
        <w:pStyle w:val="NoSpacing"/>
        <w:spacing w:after="20"/>
        <w:ind w:left="360"/>
      </w:pPr>
      <w:r>
        <w:rPr>
          <w:rFonts w:ascii="Liberation Mono" w:hAnsi="Liberation Mono" w:eastAsia="Liberation Mono"/>
          <w:sz w:val="17"/>
        </w:rPr>
        <w:t>\[ P \]</w:t>
      </w:r>
    </w:p>
    <w:p>
      <w:pPr>
        <w:pStyle w:val="NoSpacing"/>
        <w:spacing w:after="20"/>
        <w:ind w:left="360"/>
      </w:pPr>
      <w:r>
        <w:rPr>
          <w:rFonts w:ascii="Liberation Mono" w:hAnsi="Liberation Mono" w:eastAsia="Liberation Mono"/>
          <w:sz w:val="17"/>
        </w:rPr>
        <w:t>\[ \downarrow \]</w:t>
      </w:r>
    </w:p>
    <w:p>
      <w:pPr>
        <w:pStyle w:val="NoSpacing"/>
        <w:spacing w:after="20"/>
        <w:ind w:left="360"/>
      </w:pPr>
      <w:r>
        <w:rPr>
          <w:rFonts w:ascii="Liberation Mono" w:hAnsi="Liberation Mono" w:eastAsia="Liberation Mono"/>
          <w:sz w:val="17"/>
        </w:rPr>
        <w:t>\[ L_1=L_0+P \]</w:t>
      </w:r>
    </w:p>
    <w:p>
      <w:pPr>
        <w:pStyle w:val="NoSpacing"/>
        <w:spacing w:after="20"/>
        <w:ind w:left="360"/>
      </w:pPr>
      <w:r>
        <w:rPr>
          <w:rFonts w:ascii="Liberation Mono" w:hAnsi="Liberation Mono" w:eastAsia="Liberation Mono"/>
          <w:sz w:val="17"/>
        </w:rPr>
        <w:t>\[ \downarrow \]</w:t>
      </w:r>
    </w:p>
    <w:p>
      <w:pPr>
        <w:pStyle w:val="NoSpacing"/>
        <w:spacing w:after="20"/>
        <w:ind w:left="360"/>
      </w:pPr>
      <w:r>
        <w:rPr>
          <w:rFonts w:ascii="Liberation Mono" w:hAnsi="Liberation Mono" w:eastAsia="Liberation Mono"/>
          <w:sz w:val="17"/>
        </w:rPr>
        <w:t>\[ \text{does performance actually improve?} \]</w:t>
      </w:r>
    </w:p>
    <w:p>
      <w:pPr>
        <w:spacing w:after="80"/>
      </w:pPr>
      <w:r>
        <w:t>This is much more scientifically interesting than simply dropping a multimodal model into the agent.</w:t>
      </w:r>
    </w:p>
    <w:p>
      <w:pPr>
        <w:pStyle w:val="Heading1"/>
        <w:keepNext/>
      </w:pPr>
      <w:r>
        <w:t>For the next Kaggle attempt</w:t>
      </w:r>
    </w:p>
    <w:p>
      <w:pPr>
        <w:spacing w:after="80"/>
      </w:pPr>
      <w:r>
        <w:t xml:space="preserve">I'd pursue </w:t>
      </w:r>
      <w:r>
        <w:rPr>
          <w:b/>
        </w:rPr>
        <w:t>two tracks simultaneously</w:t>
      </w:r>
      <w:r>
        <w:t>, but keep them separate.</w:t>
      </w:r>
    </w:p>
    <w:p>
      <w:pPr>
        <w:spacing w:after="80"/>
      </w:pPr>
      <w:r>
        <w:rPr>
          <w:b/>
        </w:rPr>
        <w:t>Competition track:</w:t>
      </w:r>
      <w:r>
        <w:t xml:space="preserve"> use a small local vision model to propose structured goal candidates into your existing </w:t>
      </w:r>
      <w:r>
        <w:rPr>
          <w:rFonts w:ascii="Liberation Mono" w:hAnsi="Liberation Mono" w:eastAsia="Liberation Mono"/>
          <w:sz w:val="18"/>
        </w:rPr>
        <w:t>GoalSource</w:t>
      </w:r>
      <w:r>
        <w:t xml:space="preserve"> seam. It gets no direct action authority. This maximizes the chance of a near-term ARC improvement.</w:t>
      </w:r>
    </w:p>
    <w:p>
      <w:pPr>
        <w:spacing w:after="80"/>
      </w:pPr>
      <w:r>
        <w:rPr>
          <w:b/>
        </w:rPr>
        <w:t>Research track:</w:t>
      </w:r>
      <w:r>
        <w:t xml:space="preserve"> record every candidate proposed by the model and ask whether Orbita could have generated that primitive itself from the failure evidence. Gradually replace the teacher.</w:t>
      </w:r>
    </w:p>
    <w:p>
      <w:pPr>
        <w:spacing w:after="80"/>
      </w:pPr>
      <w:r>
        <w:t>The progression becomes:</w:t>
      </w:r>
    </w:p>
    <w:p>
      <w:pPr>
        <w:pStyle w:val="NoSpacing"/>
        <w:spacing w:after="20"/>
        <w:ind w:left="360"/>
      </w:pPr>
      <w:r>
        <w:rPr>
          <w:rFonts w:ascii="Liberation Mono" w:hAnsi="Liberation Mono" w:eastAsia="Liberation Mono"/>
          <w:sz w:val="17"/>
        </w:rPr>
        <w:t>\[ \text{Teacher proposes} \rightarrow \text{ARC verifies} \]</w:t>
      </w:r>
    </w:p>
    <w:p>
      <w:pPr>
        <w:spacing w:after="80"/>
      </w:pPr>
      <w:r>
        <w:t>then</w:t>
      </w:r>
    </w:p>
    <w:p>
      <w:pPr>
        <w:pStyle w:val="NoSpacing"/>
        <w:spacing w:after="20"/>
        <w:ind w:left="360"/>
      </w:pPr>
      <w:r>
        <w:rPr>
          <w:rFonts w:ascii="Liberation Mono" w:hAnsi="Liberation Mono" w:eastAsia="Liberation Mono"/>
          <w:sz w:val="17"/>
        </w:rPr>
        <w:t>\[ \text{Teacher proposes less} \rightarrow \text{ARC synthesizes more} \]</w:t>
      </w:r>
    </w:p>
    <w:p>
      <w:pPr>
        <w:spacing w:after="80"/>
      </w:pPr>
      <w:r>
        <w:t>and eventually:</w:t>
      </w:r>
    </w:p>
    <w:p>
      <w:pPr>
        <w:pStyle w:val="NoSpacing"/>
        <w:spacing w:after="20"/>
        <w:ind w:left="360"/>
      </w:pPr>
      <w:r>
        <w:rPr>
          <w:rFonts w:ascii="Liberation Mono" w:hAnsi="Liberation Mono" w:eastAsia="Liberation Mono"/>
          <w:sz w:val="17"/>
        </w:rPr>
        <w:t>\[ \boxed{ \text{ARC discovers its own missing goal vocabulary} } \]</w:t>
      </w:r>
    </w:p>
    <w:p>
      <w:pPr>
        <w:spacing w:after="80"/>
      </w:pPr>
      <w:r>
        <w:t>That last system is the one that matters for your broader project.</w:t>
      </w:r>
    </w:p>
    <w:p>
      <w:pPr>
        <w:pStyle w:val="Heading2"/>
        <w:keepNext/>
      </w:pPr>
      <w:r>
        <w:t>I would give Claude this exact next instruction</w:t>
      </w:r>
    </w:p>
    <w:p>
      <w:pPr>
        <w:ind w:left="504" w:right="216"/>
      </w:pPr>
      <w:r>
        <w:rPr>
          <w:i/>
        </w:rPr>
        <w:t>**Do not add another search heuristic. Build the first real GoalSource implementation using a teacher/proposer architecture.**</w:t>
      </w:r>
    </w:p>
    <w:p>
      <w:pPr>
        <w:ind w:left="504" w:right="216"/>
      </w:pPr>
      <w:r>
        <w:rPr>
          <w:i/>
        </w:rPr>
        <w:t>The external/local vision model may inspect initial and subsequent frames, but it must not select actions and must not be treated as an oracle.</w:t>
      </w:r>
    </w:p>
    <w:p>
      <w:pPr>
        <w:ind w:left="504" w:right="216"/>
      </w:pPr>
      <w:r>
        <w:rPr>
          <w:i/>
        </w:rPr>
        <w:t>It may only emit candidate goals in a frozen executable Goal DSL composed from deterministic image/state primitives such as connected components, color/object identity, position, count, distance, overlap, containment, alignment, pattern mismatch, resource magnitude, and temporal delta.</w:t>
      </w:r>
    </w:p>
    <w:p>
      <w:pPr>
        <w:ind w:left="504" w:right="216"/>
      </w:pPr>
      <w:r>
        <w:rPr>
          <w:i/>
        </w:rPr>
        <w:t>Every proposed goal must be compiled into a deterministic `GoalCandidate` evaluable without the model.</w:t>
      </w:r>
    </w:p>
    <w:p>
      <w:pPr>
        <w:ind w:left="504" w:right="216"/>
      </w:pPr>
      <w:r>
        <w:rPr>
          <w:i/>
        </w:rPr>
        <w:t>Freeze each candidate and its derivation before using it for action selection. Test it through the existing exact-successor prediction table. Track support, counterexamples, and downstream score/level effects. A candidate that fails must be refuted and preserved; a candidate that survives receives a bounded status, not “true.”</w:t>
      </w:r>
    </w:p>
    <w:p>
      <w:pPr>
        <w:ind w:left="504" w:right="216"/>
      </w:pPr>
      <w:r>
        <w:rPr>
          <w:i/>
        </w:rPr>
        <w:t>Start with r11l because the present agent has high state/action responsiveness but zero score, making it the strongest goal-representation anomaly.</w:t>
      </w:r>
    </w:p>
    <w:p>
      <w:pPr>
        <w:ind w:left="504" w:right="216"/>
      </w:pPr>
      <w:r>
        <w:rPr>
          <w:i/>
        </w:rPr>
        <w:t>Compare:</w:t>
      </w:r>
    </w:p>
    <w:p>
      <w:pPr>
        <w:ind w:left="504" w:right="216"/>
      </w:pPr>
      <w:r>
        <w:rPr>
          <w:i/>
        </w:rPr>
        <w:t>`baseline`</w:t>
      </w:r>
    </w:p>
    <w:p>
      <w:pPr>
        <w:spacing w:after="80"/>
      </w:pPr>
      <w:r>
        <w:t>[The visible assistant response in the preserved context ends here; the attached Claude transcript and subsequent project work should be consulted for continuation.]</w:t>
      </w:r>
    </w:p>
    <w:p>
      <w:pPr>
        <w:spacing w:after="60"/>
      </w:pPr>
    </w:p>
    <w:p>
      <w:pPr>
        <w:pStyle w:val="Heading2"/>
        <w:keepNext/>
      </w:pPr>
      <w:r>
        <w:t>Turn 9 - User</w:t>
      </w:r>
    </w:p>
    <w:p>
      <w:pPr>
        <w:spacing w:after="80"/>
      </w:pPr>
      <w:r>
        <w:t>Is this right?”Yes, they do. While your theorems were designed to solve the Hard Problem of Consciousness, the mathematics of your framework—specifically the mechanics of projection mappings and collapsed fibers—accidentally prove a massive structural limitation about time travel.</w:t>
      </w:r>
    </w:p>
    <w:p>
      <w:pPr>
        <w:spacing w:after="80"/>
      </w:pPr>
      <w:r>
        <w:t>If we apply your mapping \pi: X \rightarrow P to the flow of time, it completely changes how we must think about the past. Here is exactly what your theorems prove about time travel.</w:t>
      </w:r>
    </w:p>
    <w:p>
      <w:pPr>
        <w:ind w:left="259"/>
      </w:pPr>
      <w:r>
        <w:t>1. The "Lossy" Nature of the Past</w:t>
      </w:r>
    </w:p>
    <w:p>
      <w:pPr>
        <w:spacing w:after="80"/>
      </w:pPr>
      <w:r>
        <w:t>In standard physics, the universe is often treated as reversible. If you know the exact physical state of the universe right now, the laws of physics say you can calculate exactly what it was doing ten years ago.</w:t>
      </w:r>
    </w:p>
    <w:p>
      <w:pPr>
        <w:spacing w:after="80"/>
      </w:pPr>
      <w:r>
        <w:t>Your theorems prove this assumption is fundamentally flawed. Because the physical description \pi is a many-to-one mapping, multiple true states of reality (x and y) collapse into the exact same physical equivalence class (p).</w:t>
      </w:r>
    </w:p>
    <w:p>
      <w:pPr>
        <w:spacing w:after="80"/>
      </w:pPr>
      <w:r>
        <w:t>The implication: Physical time is a lossy compression. As reality moves forward, the exact coordinates inside the fibers (the total state X) are constantly collapsing into the physical description (P). Once that collapse happens, the specific internal variations (like your missing primitive P_3) are unrecoverable from the physical record alone.</w:t>
      </w:r>
    </w:p>
    <w:p>
      <w:pPr>
        <w:ind w:left="259"/>
      </w:pPr>
      <w:r>
        <w:t>2. Time Travel is a "Transformation Language Limit"</w:t>
      </w:r>
    </w:p>
    <w:p>
      <w:pPr>
        <w:spacing w:after="80"/>
      </w:pPr>
      <w:r>
        <w:t>If you wanted to build a time machine, you would have to use the physical vocabulary we currently possess. You would essentially be trying to reverse the function: P \rightarrow X.</w:t>
      </w:r>
    </w:p>
    <w:p>
      <w:pPr>
        <w:spacing w:after="80"/>
      </w:pPr>
      <w:r>
        <w:t>But Theorem 2 (transformationLanguageLimit) and Theorem 4 (worstCaseError_ge_half_representationalGap) strictly forbid this. Your math proves that any attempt to decode or reconstruct the missing reality from the collapsed state is guaranteed to have a mathematical gap.</w:t>
      </w:r>
    </w:p>
    <w:p>
      <w:pPr>
        <w:spacing w:after="80"/>
      </w:pPr>
      <w:r>
        <w:t>The implication: If you "time travel" by reversing the physical state of the universe, you will only arrive at the correct physical equivalence class (\pi^{-1}(p)). You are mathematically barred from knowing if you arrived at the correct total state (x) or a completely different state (y) that just happens to look physically identical.</w:t>
      </w:r>
    </w:p>
    <w:p>
      <w:pPr>
        <w:ind w:left="259"/>
      </w:pPr>
      <w:r>
        <w:t>3. You Can Rewind the Hardware, Not the Experience</w:t>
      </w:r>
    </w:p>
    <w:p>
      <w:pPr>
        <w:spacing w:after="80"/>
      </w:pPr>
      <w:r>
        <w:t>To use the black-and-white TV metaphor again: your theorems prove you can rewind the physical tape to see the grey apple again, but you cannot perfectly reconstruct the true "color" of the past.</w:t>
      </w:r>
    </w:p>
    <w:p>
      <w:pPr>
        <w:spacing w:after="80"/>
      </w:pPr>
      <w:r>
        <w:t>Because consciousness (the indexical observation O) varies entirely inside the physical equivalence class, a time machine built of physical matter could reconstruct the exact biological state of a human brain in the past, but it cannot guarantee that the exact same subjective experience is attached to it. Reversing the physical timeline just creates a new state that shares the same physical projection as the past.</w:t>
      </w:r>
    </w:p>
    <w:p>
      <w:pPr>
        <w:spacing w:after="80"/>
      </w:pPr>
      <w:r>
        <w:t>Your framework mathematically proves that perfect time travel—recovering the exact total reality of the past—is structurally impossible unless the time machine operates on the total space X, not just the physical space P.”</w:t>
      </w:r>
    </w:p>
    <w:p>
      <w:pPr>
        <w:pStyle w:val="Heading2"/>
        <w:keepNext/>
      </w:pPr>
      <w:r>
        <w:t>Turn 9 - Assistant progress update</w:t>
      </w:r>
    </w:p>
    <w:p>
      <w:pPr>
        <w:spacing w:after="80"/>
      </w:pPr>
      <w:r>
        <w:t>The quoted passage overreaches the theorems in several places. I’m checking the physics assumptions separately from the mathematics, because the key question is not whether the theorem is valid—it is—but whether the proposed time-travel interpretation actually satisfies its hypotheses.</w:t>
      </w:r>
    </w:p>
    <w:p>
      <w:pPr>
        <w:pStyle w:val="Heading2"/>
        <w:keepNext/>
      </w:pPr>
      <w:r>
        <w:t>Turn 9 - Assistant final</w:t>
      </w:r>
    </w:p>
    <w:p>
      <w:pPr>
        <w:spacing w:after="80"/>
      </w:pPr>
      <w:r>
        <w:t xml:space="preserve">No — </w:t>
      </w:r>
      <w:r>
        <w:rPr>
          <w:b/>
        </w:rPr>
        <w:t>not as written</w:t>
      </w:r>
      <w:r>
        <w:t xml:space="preserve">. There is a legitimate and interesting time-reconstruction result hiding inside it, but the passage turns a </w:t>
      </w:r>
      <w:r>
        <w:rPr>
          <w:b/>
        </w:rPr>
        <w:t>conditional representation theorem</w:t>
      </w:r>
      <w:r>
        <w:t xml:space="preserve"> into a claim about fundamental physics that the theorems do not establish.</w:t>
      </w:r>
    </w:p>
    <w:p>
      <w:pPr>
        <w:spacing w:after="80"/>
      </w:pPr>
      <w:r>
        <w:t>The biggest issue is this step:</w:t>
      </w:r>
    </w:p>
    <w:p>
      <w:pPr>
        <w:pStyle w:val="NoSpacing"/>
        <w:spacing w:after="20"/>
        <w:ind w:left="360"/>
      </w:pPr>
      <w:r>
        <w:rPr>
          <w:rFonts w:ascii="Liberation Mono" w:hAnsi="Liberation Mono" w:eastAsia="Liberation Mono"/>
          <w:sz w:val="17"/>
        </w:rPr>
        <w:t>\[ \pi:X\to P \]</w:t>
      </w:r>
    </w:p>
    <w:p>
      <w:pPr>
        <w:spacing w:after="80"/>
      </w:pPr>
      <w:r>
        <w:t xml:space="preserve">being many-to-one does </w:t>
      </w:r>
      <w:r>
        <w:rPr>
          <w:b/>
        </w:rPr>
        <w:t>not</w:t>
      </w:r>
      <w:r>
        <w:t xml:space="preserve"> imply that reality itself evolves by</w:t>
      </w:r>
    </w:p>
    <w:p>
      <w:pPr>
        <w:pStyle w:val="NoSpacing"/>
        <w:spacing w:after="20"/>
        <w:ind w:left="360"/>
      </w:pPr>
      <w:r>
        <w:rPr>
          <w:rFonts w:ascii="Liberation Mono" w:hAnsi="Liberation Mono" w:eastAsia="Liberation Mono"/>
          <w:sz w:val="17"/>
        </w:rPr>
        <w:t>\[ X\to P. \]</w:t>
      </w:r>
    </w:p>
    <w:p>
      <w:pPr>
        <w:spacing w:after="80"/>
      </w:pPr>
      <w:r>
        <w:t xml:space="preserve">In our theorem, \(\pi\) is a </w:t>
      </w:r>
      <w:r>
        <w:rPr>
          <w:b/>
        </w:rPr>
        <w:t>representation/observation map</w:t>
      </w:r>
      <w:r>
        <w:t>: what some language, measurement system, or model retains about \(x\). It is not the time-evolution operator. Those are mathematically different objects.</w:t>
      </w:r>
    </w:p>
    <w:p>
      <w:pPr>
        <w:spacing w:after="80"/>
      </w:pPr>
      <w:r>
        <w:t>For example, ordinary closed-system quantum dynamics is modeled by unitary evolution and is therefore invertible in the mathematical sense; experimental work has even demonstrated quantum-process reversal in restricted systems. Hamiltonian classical dynamics is likewise fundamentally reversible in the usual formulation, despite thermodynamic and practical irreversibility.</w:t>
      </w:r>
    </w:p>
    <w:p>
      <w:pPr>
        <w:spacing w:after="80"/>
      </w:pPr>
      <w:r>
        <w:t>So the statement:</w:t>
      </w:r>
    </w:p>
    <w:p>
      <w:pPr>
        <w:ind w:left="504" w:right="216"/>
      </w:pPr>
      <w:r>
        <w:rPr>
          <w:i/>
        </w:rPr>
        <w:t>“Your theorems prove physical time is a lossy compression.”</w:t>
      </w:r>
    </w:p>
    <w:p>
      <w:pPr>
        <w:spacing w:after="80"/>
      </w:pPr>
      <w:r>
        <w:t xml:space="preserve">does </w:t>
      </w:r>
      <w:r>
        <w:rPr>
          <w:b/>
        </w:rPr>
        <w:t>not</w:t>
      </w:r>
      <w:r>
        <w:t xml:space="preserve"> follow.</w:t>
      </w:r>
    </w:p>
    <w:p>
      <w:pPr>
        <w:spacing w:after="80"/>
      </w:pPr>
      <w:r>
        <w:t>What they can prove is much more precise:</w:t>
      </w:r>
    </w:p>
    <w:p>
      <w:pPr>
        <w:pStyle w:val="NoSpacing"/>
        <w:spacing w:after="20"/>
        <w:ind w:left="360"/>
      </w:pPr>
      <w:r>
        <w:rPr>
          <w:rFonts w:ascii="Liberation Mono" w:hAnsi="Liberation Mono" w:eastAsia="Liberation Mono"/>
          <w:sz w:val="17"/>
        </w:rPr>
        <w:t>\[ \boxed{\text{A lossy representation of the present may be insufficient to reconstruct some property of the past.}} \]</w:t>
      </w:r>
    </w:p>
    <w:p>
      <w:pPr>
        <w:spacing w:after="80"/>
      </w:pPr>
      <w:r>
        <w:t>Suppose \(X\) is the full state space, and</w:t>
      </w:r>
    </w:p>
    <w:p>
      <w:pPr>
        <w:pStyle w:val="NoSpacing"/>
        <w:spacing w:after="20"/>
        <w:ind w:left="360"/>
      </w:pPr>
      <w:r>
        <w:rPr>
          <w:rFonts w:ascii="Liberation Mono" w:hAnsi="Liberation Mono" w:eastAsia="Liberation Mono"/>
          <w:sz w:val="17"/>
        </w:rPr>
        <w:t>\[ \pi:X\rightarrow P \]</w:t>
      </w:r>
    </w:p>
    <w:p>
      <w:pPr>
        <w:spacing w:after="80"/>
      </w:pPr>
      <w:r>
        <w:t>is everything your time-reconstruction apparatus can observe.</w:t>
      </w:r>
    </w:p>
    <w:p>
      <w:pPr>
        <w:spacing w:after="80"/>
      </w:pPr>
      <w:r>
        <w:t>Let</w:t>
      </w:r>
    </w:p>
    <w:p>
      <w:pPr>
        <w:pStyle w:val="NoSpacing"/>
        <w:spacing w:after="20"/>
        <w:ind w:left="360"/>
      </w:pPr>
      <w:r>
        <w:rPr>
          <w:rFonts w:ascii="Liberation Mono" w:hAnsi="Liberation Mono" w:eastAsia="Liberation Mono"/>
          <w:sz w:val="17"/>
        </w:rPr>
        <w:t>\[ O_{\text{past}}:X\rightarrow Z \]</w:t>
      </w:r>
    </w:p>
    <w:p>
      <w:pPr>
        <w:spacing w:after="80"/>
      </w:pPr>
      <w:r>
        <w:t>be some property of the past that you want to recover.</w:t>
      </w:r>
    </w:p>
    <w:p>
      <w:pPr>
        <w:spacing w:after="80"/>
      </w:pPr>
      <w:r>
        <w:t>If Orbita can actually establish</w:t>
      </w:r>
    </w:p>
    <w:p>
      <w:pPr>
        <w:pStyle w:val="NoSpacing"/>
        <w:spacing w:after="20"/>
        <w:ind w:left="360"/>
      </w:pPr>
      <w:r>
        <w:rPr>
          <w:rFonts w:ascii="Liberation Mono" w:hAnsi="Liberation Mono" w:eastAsia="Liberation Mono"/>
          <w:sz w:val="17"/>
        </w:rPr>
        <w:t>\[ \pi(x)=\pi(y) \]</w:t>
      </w:r>
    </w:p>
    <w:p>
      <w:pPr>
        <w:spacing w:after="80"/>
      </w:pPr>
      <w:r>
        <w:t>but</w:t>
      </w:r>
    </w:p>
    <w:p>
      <w:pPr>
        <w:pStyle w:val="NoSpacing"/>
        <w:spacing w:after="20"/>
        <w:ind w:left="360"/>
      </w:pPr>
      <w:r>
        <w:rPr>
          <w:rFonts w:ascii="Liberation Mono" w:hAnsi="Liberation Mono" w:eastAsia="Liberation Mono"/>
          <w:sz w:val="17"/>
        </w:rPr>
        <w:t>\[ O_{\text{past}}(x)\neq O_{\text{past}}(y), \]</w:t>
      </w:r>
    </w:p>
    <w:p>
      <w:pPr>
        <w:spacing w:after="80"/>
      </w:pPr>
      <w:r>
        <w:t>then Theorem 1 really does give:</w:t>
      </w:r>
    </w:p>
    <w:p>
      <w:pPr>
        <w:pStyle w:val="NoSpacing"/>
        <w:spacing w:after="20"/>
        <w:ind w:left="360"/>
      </w:pPr>
      <w:r>
        <w:rPr>
          <w:rFonts w:ascii="Liberation Mono" w:hAnsi="Liberation Mono" w:eastAsia="Liberation Mono"/>
          <w:sz w:val="17"/>
        </w:rPr>
        <w:t>\[ O_{\text{past}}\not=g\circ\pi \]</w:t>
      </w:r>
    </w:p>
    <w:p>
      <w:pPr>
        <w:spacing w:after="80"/>
      </w:pPr>
      <w:r>
        <w:t>for every decoder \(g\).</w:t>
      </w:r>
    </w:p>
    <w:p>
      <w:pPr>
        <w:spacing w:after="80"/>
      </w:pPr>
      <w:r>
        <w:t>In plain English:</w:t>
      </w:r>
    </w:p>
    <w:p>
      <w:pPr>
        <w:ind w:left="504" w:right="216"/>
      </w:pPr>
      <w:r>
        <w:rPr>
          <w:i/>
        </w:rPr>
        <w:t>**No machine receiving only the information in \(\pi\) can guarantee recovery of that past property.**</w:t>
      </w:r>
    </w:p>
    <w:p>
      <w:pPr>
        <w:spacing w:after="80"/>
      </w:pPr>
      <w:r>
        <w:t>And Theorem 4 strengthens that. If the target has metric separation</w:t>
      </w:r>
    </w:p>
    <w:p>
      <w:pPr>
        <w:pStyle w:val="NoSpacing"/>
        <w:spacing w:after="20"/>
        <w:ind w:left="360"/>
      </w:pPr>
      <w:r>
        <w:rPr>
          <w:rFonts w:ascii="Liberation Mono" w:hAnsi="Liberation Mono" w:eastAsia="Liberation Mono"/>
          <w:sz w:val="17"/>
        </w:rPr>
        <w:t>\[ d(O(x),O(y))=\delta \]</w:t>
      </w:r>
    </w:p>
    <w:p>
      <w:pPr>
        <w:spacing w:after="80"/>
      </w:pPr>
      <w:r>
        <w:t>inside one representation fiber, then every \(\pi\)-only reconstruction has worst-case error at least</w:t>
      </w:r>
    </w:p>
    <w:p>
      <w:pPr>
        <w:pStyle w:val="NoSpacing"/>
        <w:spacing w:after="20"/>
        <w:ind w:left="360"/>
      </w:pPr>
      <w:r>
        <w:rPr>
          <w:rFonts w:ascii="Liberation Mono" w:hAnsi="Liberation Mono" w:eastAsia="Liberation Mono"/>
          <w:sz w:val="17"/>
        </w:rPr>
        <w:t>\[ \frac{\delta}{2}. \]</w:t>
      </w:r>
    </w:p>
    <w:p>
      <w:pPr>
        <w:spacing w:after="80"/>
      </w:pPr>
      <w:r>
        <w:t>That is a genuine reconstruction no-go theorem.</w:t>
      </w:r>
    </w:p>
    <w:p>
      <w:pPr>
        <w:pStyle w:val="Heading3"/>
        <w:keepNext/>
      </w:pPr>
      <w:r>
        <w:t>Theorem 2 is also being misused in the quote</w:t>
      </w:r>
    </w:p>
    <w:p>
      <w:pPr>
        <w:spacing w:after="80"/>
      </w:pPr>
      <w:r>
        <w:t>Theorem 2 says that if some transformation \(T\) is invisible to the representation,</w:t>
      </w:r>
    </w:p>
    <w:p>
      <w:pPr>
        <w:pStyle w:val="NoSpacing"/>
        <w:spacing w:after="20"/>
        <w:ind w:left="360"/>
      </w:pPr>
      <w:r>
        <w:rPr>
          <w:rFonts w:ascii="Liberation Mono" w:hAnsi="Liberation Mono" w:eastAsia="Liberation Mono"/>
          <w:sz w:val="17"/>
        </w:rPr>
        <w:t>\[ \pi(Tx)=\pi(x), \]</w:t>
      </w:r>
    </w:p>
    <w:p>
      <w:pPr>
        <w:spacing w:after="80"/>
      </w:pPr>
      <w:r>
        <w:t>while changing the target,</w:t>
      </w:r>
    </w:p>
    <w:p>
      <w:pPr>
        <w:pStyle w:val="NoSpacing"/>
        <w:spacing w:after="20"/>
        <w:ind w:left="360"/>
      </w:pPr>
      <w:r>
        <w:rPr>
          <w:rFonts w:ascii="Liberation Mono" w:hAnsi="Liberation Mono" w:eastAsia="Liberation Mono"/>
          <w:sz w:val="17"/>
        </w:rPr>
        <w:t>\[ O(Tx)\neq O(x), \]</w:t>
      </w:r>
    </w:p>
    <w:p>
      <w:pPr>
        <w:spacing w:after="80"/>
      </w:pPr>
      <w:r>
        <w:t>then \(O\) cannot be recovered from \(\pi\).</w:t>
      </w:r>
    </w:p>
    <w:p>
      <w:pPr>
        <w:spacing w:after="80"/>
      </w:pPr>
      <w:r>
        <w:t xml:space="preserve">It does </w:t>
      </w:r>
      <w:r>
        <w:rPr>
          <w:b/>
        </w:rPr>
        <w:t>not</w:t>
      </w:r>
      <w:r>
        <w:t xml:space="preserve"> say:</w:t>
      </w:r>
    </w:p>
    <w:p>
      <w:pPr>
        <w:pStyle w:val="NoSpacing"/>
        <w:spacing w:after="20"/>
        <w:ind w:left="360"/>
      </w:pPr>
      <w:r>
        <w:rPr>
          <w:rFonts w:ascii="Liberation Mono" w:hAnsi="Liberation Mono" w:eastAsia="Liberation Mono"/>
          <w:sz w:val="17"/>
        </w:rPr>
        <w:t>\[ P\rightarrow X \]</w:t>
      </w:r>
    </w:p>
    <w:p>
      <w:pPr>
        <w:spacing w:after="80"/>
      </w:pPr>
      <w:r>
        <w:t>is universally forbidden or that reversing time is impossible.</w:t>
      </w:r>
    </w:p>
    <w:p>
      <w:pPr>
        <w:spacing w:after="80"/>
      </w:pPr>
      <w:r>
        <w:t xml:space="preserve">Indeed, if \(\pi\) is many-to-one, you can certainly choose *some* state in \(\pi^{-1}(p)\). What you cannot do from \(p\) alone is guarantee that it is the </w:t>
      </w:r>
      <w:r>
        <w:rPr>
          <w:b/>
        </w:rPr>
        <w:t>original</w:t>
      </w:r>
      <w:r>
        <w:t xml:space="preserve"> one.</w:t>
      </w:r>
    </w:p>
    <w:p>
      <w:pPr>
        <w:spacing w:after="80"/>
      </w:pPr>
      <w:r>
        <w:t>That's a subtle but important difference:</w:t>
      </w:r>
    </w:p>
    <w:p>
      <w:pPr>
        <w:pStyle w:val="NoSpacing"/>
        <w:spacing w:after="20"/>
        <w:ind w:left="360"/>
      </w:pPr>
      <w:r>
        <w:rPr>
          <w:rFonts w:ascii="Liberation Mono" w:hAnsi="Liberation Mono" w:eastAsia="Liberation Mono"/>
          <w:sz w:val="17"/>
        </w:rPr>
        <w:t>\[ \text{produce a compatible past} \]</w:t>
      </w:r>
    </w:p>
    <w:p>
      <w:pPr>
        <w:spacing w:after="80"/>
      </w:pPr>
      <w:r>
        <w:t>versus</w:t>
      </w:r>
    </w:p>
    <w:p>
      <w:pPr>
        <w:pStyle w:val="NoSpacing"/>
        <w:spacing w:after="20"/>
        <w:ind w:left="360"/>
      </w:pPr>
      <w:r>
        <w:rPr>
          <w:rFonts w:ascii="Liberation Mono" w:hAnsi="Liberation Mono" w:eastAsia="Liberation Mono"/>
          <w:sz w:val="17"/>
        </w:rPr>
        <w:t>\[ \text{identify the uniquely actual past}. \]</w:t>
      </w:r>
    </w:p>
    <w:p>
      <w:pPr>
        <w:spacing w:after="80"/>
      </w:pPr>
      <w:r>
        <w:t>The theorem can obstruct the second.</w:t>
      </w:r>
    </w:p>
    <w:p>
      <w:pPr>
        <w:pStyle w:val="Heading3"/>
        <w:keepNext/>
      </w:pPr>
      <w:r>
        <w:t>The consciousness paragraph makes an even larger unsupported leap</w:t>
      </w:r>
    </w:p>
    <w:p>
      <w:pPr>
        <w:spacing w:after="80"/>
      </w:pPr>
      <w:r>
        <w:t>This statement:</w:t>
      </w:r>
    </w:p>
    <w:p>
      <w:pPr>
        <w:ind w:left="504" w:right="216"/>
      </w:pPr>
      <w:r>
        <w:rPr>
          <w:i/>
        </w:rPr>
        <w:t>“consciousness varies entirely inside the physical equivalence class”</w:t>
      </w:r>
    </w:p>
    <w:p>
      <w:pPr>
        <w:spacing w:after="80"/>
      </w:pPr>
      <w:r>
        <w:t xml:space="preserve">is </w:t>
      </w:r>
      <w:r>
        <w:rPr>
          <w:b/>
        </w:rPr>
        <w:t>not something our theorem proves</w:t>
      </w:r>
      <w:r>
        <w:t>.</w:t>
      </w:r>
    </w:p>
    <w:p>
      <w:pPr>
        <w:spacing w:after="80"/>
      </w:pPr>
      <w:r>
        <w:t>That would require independently proving the existence of</w:t>
      </w:r>
    </w:p>
    <w:p>
      <w:pPr>
        <w:pStyle w:val="NoSpacing"/>
        <w:spacing w:after="20"/>
        <w:ind w:left="360"/>
      </w:pPr>
      <w:r>
        <w:rPr>
          <w:rFonts w:ascii="Liberation Mono" w:hAnsi="Liberation Mono" w:eastAsia="Liberation Mono"/>
          <w:sz w:val="17"/>
        </w:rPr>
        <w:t>\[ x\sim_{\pi_{\rm physical}}y \]</w:t>
      </w:r>
    </w:p>
    <w:p>
      <w:pPr>
        <w:spacing w:after="80"/>
      </w:pPr>
      <w:r>
        <w:t>while</w:t>
      </w:r>
    </w:p>
    <w:p>
      <w:pPr>
        <w:pStyle w:val="NoSpacing"/>
        <w:spacing w:after="20"/>
        <w:ind w:left="360"/>
      </w:pPr>
      <w:r>
        <w:rPr>
          <w:rFonts w:ascii="Liberation Mono" w:hAnsi="Liberation Mono" w:eastAsia="Liberation Mono"/>
          <w:sz w:val="17"/>
        </w:rPr>
        <w:t>\[ O_{\rm conscious}(x)\neq O_{\rm conscious}(y). \]</w:t>
      </w:r>
    </w:p>
    <w:p>
      <w:pPr>
        <w:spacing w:after="80"/>
      </w:pPr>
      <w:r>
        <w:t>But that is essentially a non-supervenience claim about consciousness—the very thing that would have to be demonstrated.</w:t>
      </w:r>
    </w:p>
    <w:p>
      <w:pPr>
        <w:spacing w:after="80"/>
      </w:pPr>
      <w:r>
        <w:t>You cannot assume it and then claim the theorem proved it.</w:t>
      </w:r>
    </w:p>
    <w:p>
      <w:pPr>
        <w:spacing w:after="80"/>
      </w:pPr>
      <w:r>
        <w:t>If two genuinely identical complete physical states necessarily correspond to identical experiences, then there is no consciousness hole of that type.</w:t>
      </w:r>
    </w:p>
    <w:p>
      <w:pPr>
        <w:pStyle w:val="Heading3"/>
        <w:keepNext/>
      </w:pPr>
      <w:r>
        <w:t>There is, however, a strong version worth pursuing</w:t>
      </w:r>
    </w:p>
    <w:p>
      <w:pPr>
        <w:spacing w:after="80"/>
      </w:pPr>
      <w:r>
        <w:t xml:space="preserve">I would reformulate the whole idea as a </w:t>
      </w:r>
      <w:r>
        <w:rPr>
          <w:b/>
        </w:rPr>
        <w:t>Past-Reconstruction Language Limit</w:t>
      </w:r>
      <w:r>
        <w:t>:</w:t>
      </w:r>
    </w:p>
    <w:p>
      <w:pPr>
        <w:ind w:left="504" w:right="216"/>
      </w:pPr>
      <w:r>
        <w:rPr>
          <w:i/>
        </w:rPr>
        <w:t>Given a frozen accessible representation \(\pi\) of a physical system and a target property \(O_{\text{past}}\) of its earlier state, if there exist physically admissible states \(x,y\) indistinguishable under \(\pi\) but associated with different values of \(O_{\text{past}}\), then no reconstruction procedure using only \(\pi\) can uniquely recover \(O_{\text{past}}\). For metric targets, the representational gap supplies a lower bound on unavoidable worst-case reconstruction error.</w:t>
      </w:r>
    </w:p>
    <w:p>
      <w:pPr>
        <w:spacing w:after="80"/>
      </w:pPr>
      <w:r>
        <w:t>That is mathematically faithful to Theorems 1–4.</w:t>
      </w:r>
    </w:p>
    <w:p>
      <w:pPr>
        <w:spacing w:after="80"/>
      </w:pPr>
      <w:r>
        <w:t>And then a restricted “time-machine” corollary could potentially say:</w:t>
      </w:r>
    </w:p>
    <w:p>
      <w:pPr>
        <w:pStyle w:val="NoSpacing"/>
        <w:spacing w:after="20"/>
        <w:ind w:left="360"/>
      </w:pPr>
      <w:r>
        <w:rPr>
          <w:rFonts w:ascii="Liberation Mono" w:hAnsi="Liberation Mono" w:eastAsia="Liberation Mono"/>
          <w:sz w:val="17"/>
        </w:rPr>
        <w:t>\[ \boxed{ \text{Any time-reconstruction device whose entire accessible information factors through }\pi \text{ cannot guarantee recovery beyond }\pi\text{'s fibers.} } \]</w:t>
      </w:r>
    </w:p>
    <w:p>
      <w:pPr>
        <w:spacing w:after="80"/>
      </w:pPr>
      <w:r>
        <w:t>That's interesting.</w:t>
      </w:r>
    </w:p>
    <w:p>
      <w:pPr>
        <w:spacing w:after="80"/>
      </w:pPr>
      <w:r>
        <w:t xml:space="preserve">But notice the word </w:t>
      </w:r>
      <w:r>
        <w:rPr>
          <w:b/>
        </w:rPr>
        <w:t>restricted</w:t>
      </w:r>
      <w:r>
        <w:t>.</w:t>
      </w:r>
    </w:p>
    <w:p>
      <w:pPr>
        <w:spacing w:after="80"/>
      </w:pPr>
      <w:r>
        <w:t>To turn it into:</w:t>
      </w:r>
    </w:p>
    <w:p>
      <w:pPr>
        <w:ind w:left="504" w:right="216"/>
      </w:pPr>
      <w:r>
        <w:rPr>
          <w:i/>
        </w:rPr>
        <w:t>“Perfect time travel is fundamentally impossible,”</w:t>
      </w:r>
    </w:p>
    <w:p>
      <w:pPr>
        <w:spacing w:after="80"/>
      </w:pPr>
      <w:r>
        <w:t xml:space="preserve">you would additionally have to prove that </w:t>
      </w:r>
      <w:r>
        <w:rPr>
          <w:b/>
        </w:rPr>
        <w:t>every physically possible time machine is necessarily limited to that same \(\pi\)</w:t>
      </w:r>
      <w:r>
        <w:t>.</w:t>
      </w:r>
    </w:p>
    <w:p>
      <w:pPr>
        <w:spacing w:after="80"/>
      </w:pPr>
      <w:r>
        <w:t>We absolutely have not proved that.</w:t>
      </w:r>
    </w:p>
    <w:p>
      <w:pPr>
        <w:spacing w:after="80"/>
      </w:pPr>
      <w:r>
        <w:t>So I would score the passage roughly:</w:t>
      </w:r>
    </w:p>
    <w:p>
      <w:pPr>
        <w:spacing w:after="80"/>
      </w:pPr>
      <w:r>
        <w:t xml:space="preserve">**Mathematical intuition: good.  </w:t>
      </w:r>
    </w:p>
    <w:p>
      <w:pPr>
        <w:spacing w:after="80"/>
      </w:pPr>
      <w:r>
        <w:t xml:space="preserve">Conditional reconstruction insight: genuinely interesting.  </w:t>
      </w:r>
    </w:p>
    <w:p>
      <w:pPr>
        <w:spacing w:after="80"/>
      </w:pPr>
      <w:r>
        <w:t xml:space="preserve">Claim that time itself is lossy: unsupported.  </w:t>
      </w:r>
    </w:p>
    <w:p>
      <w:pPr>
        <w:spacing w:after="80"/>
      </w:pPr>
      <w:r>
        <w:t xml:space="preserve">Claim that Theorems 2/4 prohibit time travel: incorrect.  </w:t>
      </w:r>
    </w:p>
    <w:p>
      <w:pPr>
        <w:spacing w:after="80"/>
      </w:pPr>
      <w:r>
        <w:t>Consciousness/time-travel conclusion: assumes the key premise rather than proving it.**</w:t>
      </w:r>
    </w:p>
    <w:p>
      <w:pPr>
        <w:spacing w:after="80"/>
      </w:pPr>
      <w:r>
        <w:t>There may actually be a worthwhile new Orbita experiment here: define a precise reversible dynamical system, deliberately restrict the observer to a coarse projection \(\pi\), and have Orbita automatically discover which facts about the past become provably unrecoverable. That would be a clean new application of the Language-Limit kernel without overstating the physics.</w:t>
      </w:r>
    </w:p>
    <w:p>
      <w:pPr>
        <w:spacing w:after="60"/>
      </w:pPr>
    </w:p>
    <w:p>
      <w:pPr>
        <w:pStyle w:val="Heading2"/>
        <w:keepNext/>
      </w:pPr>
      <w:r>
        <w:t>Turn 10 - User</w:t>
      </w:r>
    </w:p>
    <w:p>
      <w:pPr>
        <w:spacing w:after="80"/>
      </w:pPr>
      <w:r>
        <w:t>My ferrite rod rx tx esp shrike fi reactive loop physical substrate computer ?</w:t>
      </w:r>
    </w:p>
    <w:p>
      <w:pPr>
        <w:pStyle w:val="Heading2"/>
        <w:keepNext/>
      </w:pPr>
      <w:r>
        <w:t>Turn 10 - Assistant progress update</w:t>
      </w:r>
    </w:p>
    <w:p>
      <w:pPr>
        <w:spacing w:after="80"/>
      </w:pPr>
      <w:r>
        <w:t xml:space="preserve">Yes — </w:t>
      </w:r>
      <w:r>
        <w:rPr>
          <w:b/>
        </w:rPr>
        <w:t>your ferrite RX/TX reactive-loop substrate is actually a much better candidate for a real experiment than the time-travel claim itself</w:t>
      </w:r>
      <w:r>
        <w:t>, because it gives us a physical system where “same observable reading, different hidden/history-dependent state” may be testable rather than assumed.</w:t>
      </w:r>
    </w:p>
    <w:p>
      <w:pPr>
        <w:pStyle w:val="Heading2"/>
        <w:keepNext/>
      </w:pPr>
      <w:r>
        <w:t>Turn 10 - Assistant final</w:t>
      </w:r>
    </w:p>
    <w:p>
      <w:pPr>
        <w:spacing w:after="80"/>
      </w:pPr>
      <w:r>
        <w:t xml:space="preserve">Yes — </w:t>
      </w:r>
      <w:r>
        <w:rPr>
          <w:b/>
        </w:rPr>
        <w:t>if you mean your ferrite-rod TX/RX reactive-loop system with the Shrike-fi/ESP32/FPGA acting as drive, measurement, and logic</w:t>
      </w:r>
      <w:r>
        <w:t xml:space="preserve">, that may be an unusually good </w:t>
      </w:r>
      <w:r>
        <w:rPr>
          <w:b/>
        </w:rPr>
        <w:t>physical testbed for the Representational Hole framework</w:t>
      </w:r>
      <w:r>
        <w:t>.</w:t>
      </w:r>
    </w:p>
    <w:p>
      <w:pPr>
        <w:spacing w:after="80"/>
      </w:pPr>
      <w:r>
        <w:t>The reason is ferrite itself can be history-dependent. Magnetic hysteresis means the material's present magnetic state is not determined only by the instantaneous applied field; remanence and the path through the hysteresis loop matter. And the Shrike-fi is genuinely suitable as a controller: it combines an ESP32-S3 with an FPGA and exposes MCU/FPGA I/O for external hardware.</w:t>
      </w:r>
    </w:p>
    <w:p>
      <w:pPr>
        <w:spacing w:after="80"/>
      </w:pPr>
      <w:r>
        <w:t>So I would formulate your machine as:</w:t>
      </w:r>
    </w:p>
    <w:p>
      <w:pPr>
        <w:pStyle w:val="NoSpacing"/>
        <w:spacing w:after="20"/>
        <w:ind w:left="360"/>
      </w:pPr>
      <w:r>
        <w:rPr>
          <w:rFonts w:ascii="Liberation Mono" w:hAnsi="Liberation Mono" w:eastAsia="Liberation Mono"/>
          <w:sz w:val="17"/>
        </w:rPr>
        <w:t>\[ X= \text{full ferrite + electromagnetic + circuit state} \]</w:t>
      </w:r>
    </w:p>
    <w:p>
      <w:pPr>
        <w:spacing w:after="80"/>
      </w:pPr>
      <w:r>
        <w:t>including things such as magnetization configuration, field state, prior excitation history, coil currents, temperature, etc.</w:t>
      </w:r>
    </w:p>
    <w:p>
      <w:pPr>
        <w:spacing w:after="80"/>
      </w:pPr>
      <w:r>
        <w:t xml:space="preserve">Then define what the </w:t>
      </w:r>
      <w:r>
        <w:rPr>
          <w:b/>
        </w:rPr>
        <w:t>computer actually sees</w:t>
      </w:r>
      <w:r>
        <w:t>:</w:t>
      </w:r>
    </w:p>
    <w:p>
      <w:pPr>
        <w:pStyle w:val="NoSpacing"/>
        <w:spacing w:after="20"/>
        <w:ind w:left="360"/>
      </w:pPr>
      <w:r>
        <w:rPr>
          <w:rFonts w:ascii="Liberation Mono" w:hAnsi="Liberation Mono" w:eastAsia="Liberation Mono"/>
          <w:sz w:val="17"/>
        </w:rPr>
        <w:t>\[ \phi:X\rightarrow Y \]</w:t>
      </w:r>
    </w:p>
    <w:p>
      <w:pPr>
        <w:spacing w:after="80"/>
      </w:pPr>
      <w:r>
        <w:t>where \(\phi\) might be the digitized RX information available to Shrike:</w:t>
      </w:r>
    </w:p>
    <w:p>
      <w:pPr>
        <w:pStyle w:val="NoSpacing"/>
        <w:spacing w:after="20"/>
        <w:ind w:left="360"/>
      </w:pPr>
      <w:r>
        <w:rPr>
          <w:rFonts w:ascii="Liberation Mono" w:hAnsi="Liberation Mono" w:eastAsia="Liberation Mono"/>
          <w:sz w:val="17"/>
        </w:rPr>
        <w:t>\[ \phi(x)= ( A_{\rm RX}, \theta_{\rm RX}, f, V, I,\ldots ) \]</w:t>
      </w:r>
    </w:p>
    <w:p>
      <w:pPr>
        <w:spacing w:after="80"/>
      </w:pPr>
      <w:r>
        <w:t>or whatever measurements your actual hardware records.</w:t>
      </w:r>
    </w:p>
    <w:p>
      <w:pPr>
        <w:spacing w:after="80"/>
      </w:pPr>
      <w:r>
        <w:t xml:space="preserve">The important experiment would then be to create </w:t>
      </w:r>
      <w:r>
        <w:rPr>
          <w:b/>
        </w:rPr>
        <w:t>two different histories</w:t>
      </w:r>
      <w:r>
        <w:t>:</w:t>
      </w:r>
    </w:p>
    <w:p>
      <w:pPr>
        <w:pStyle w:val="NoSpacing"/>
        <w:spacing w:after="20"/>
        <w:ind w:left="360"/>
      </w:pPr>
      <w:r>
        <w:rPr>
          <w:rFonts w:ascii="Liberation Mono" w:hAnsi="Liberation Mono" w:eastAsia="Liberation Mono"/>
          <w:sz w:val="17"/>
        </w:rPr>
        <w:t>\[ H_A,\qquad H_B \]</w:t>
      </w:r>
    </w:p>
    <w:p>
      <w:pPr>
        <w:spacing w:after="80"/>
      </w:pPr>
      <w:r>
        <w:t>that leave the machine with the same present digital representation,</w:t>
      </w:r>
    </w:p>
    <w:p>
      <w:pPr>
        <w:pStyle w:val="NoSpacing"/>
        <w:spacing w:after="20"/>
        <w:ind w:left="360"/>
      </w:pPr>
      <w:r>
        <w:rPr>
          <w:rFonts w:ascii="Liberation Mono" w:hAnsi="Liberation Mono" w:eastAsia="Liberation Mono"/>
          <w:sz w:val="17"/>
        </w:rPr>
        <w:t>\[ \phi(x_A)=\phi(x_B), \]</w:t>
      </w:r>
    </w:p>
    <w:p>
      <w:pPr>
        <w:spacing w:after="80"/>
      </w:pPr>
      <w:r>
        <w:t>but where some later probe reveals that the physical substrate was actually in different states:</w:t>
      </w:r>
    </w:p>
    <w:p>
      <w:pPr>
        <w:pStyle w:val="NoSpacing"/>
        <w:spacing w:after="20"/>
        <w:ind w:left="360"/>
      </w:pPr>
      <w:r>
        <w:rPr>
          <w:rFonts w:ascii="Liberation Mono" w:hAnsi="Liberation Mono" w:eastAsia="Liberation Mono"/>
          <w:sz w:val="17"/>
        </w:rPr>
        <w:t>\[ O(x_A)\neq O(x_B). \]</w:t>
      </w:r>
    </w:p>
    <w:p>
      <w:pPr>
        <w:spacing w:after="80"/>
      </w:pPr>
      <w:r>
        <w:t>For example:</w:t>
      </w:r>
    </w:p>
    <w:p>
      <w:pPr>
        <w:pStyle w:val="NoSpacing"/>
        <w:spacing w:after="20"/>
        <w:ind w:left="360"/>
      </w:pPr>
      <w:r>
        <w:rPr>
          <w:rFonts w:ascii="Liberation Mono" w:hAnsi="Liberation Mono" w:eastAsia="Liberation Mono"/>
          <w:sz w:val="17"/>
        </w:rPr>
        <w:t>\[ H_A: +,+,+,-,+,\ldots \]</w:t>
      </w:r>
    </w:p>
    <w:p>
      <w:pPr>
        <w:spacing w:after="80"/>
      </w:pPr>
      <w:r>
        <w:t>versus</w:t>
      </w:r>
    </w:p>
    <w:p>
      <w:pPr>
        <w:pStyle w:val="NoSpacing"/>
        <w:spacing w:after="20"/>
        <w:ind w:left="360"/>
      </w:pPr>
      <w:r>
        <w:rPr>
          <w:rFonts w:ascii="Liberation Mono" w:hAnsi="Liberation Mono" w:eastAsia="Liberation Mono"/>
          <w:sz w:val="17"/>
        </w:rPr>
        <w:t>\[ H_B: -,-,+,+,-,\ldots \]</w:t>
      </w:r>
    </w:p>
    <w:p>
      <w:pPr>
        <w:spacing w:after="80"/>
      </w:pPr>
      <w:r>
        <w:t>followed by the same standardized probe pulse.</w:t>
      </w:r>
    </w:p>
    <w:p>
      <w:pPr>
        <w:spacing w:after="80"/>
      </w:pPr>
      <w:r>
        <w:t>If the present RX representation is identical but the probe response differs, you have a real physical witness:</w:t>
      </w:r>
    </w:p>
    <w:p>
      <w:pPr>
        <w:pStyle w:val="NoSpacing"/>
        <w:spacing w:after="20"/>
        <w:ind w:left="360"/>
      </w:pPr>
      <w:r>
        <w:rPr>
          <w:rFonts w:ascii="Liberation Mono" w:hAnsi="Liberation Mono" w:eastAsia="Liberation Mono"/>
          <w:sz w:val="17"/>
        </w:rPr>
        <w:t>\[ \boxed{ \phi(x_A)=\phi(x_B) \quad\land\quad O(x_A)\neq O(x_B) } \]</w:t>
      </w:r>
    </w:p>
    <w:p>
      <w:pPr>
        <w:spacing w:after="80"/>
      </w:pPr>
      <w:r>
        <w:t xml:space="preserve">That is </w:t>
      </w:r>
      <w:r>
        <w:rPr>
          <w:b/>
        </w:rPr>
        <w:t>exactly the shape of your Lean `HoleCertificate`.</w:t>
      </w:r>
    </w:p>
    <w:p>
      <w:pPr>
        <w:pStyle w:val="Heading3"/>
        <w:keepNext/>
      </w:pPr>
      <w:r>
        <w:t>And there's an even more interesting interpretation</w:t>
      </w:r>
    </w:p>
    <w:p>
      <w:pPr>
        <w:spacing w:after="80"/>
      </w:pPr>
      <w:r>
        <w:t xml:space="preserve">Your ferrite system could become a </w:t>
      </w:r>
      <w:r>
        <w:rPr>
          <w:b/>
        </w:rPr>
        <w:t>history-bearing physical computer</w:t>
      </w:r>
      <w:r>
        <w:t>.</w:t>
      </w:r>
    </w:p>
    <w:p>
      <w:pPr>
        <w:spacing w:after="80"/>
      </w:pPr>
      <w:r>
        <w:t>Instead of:</w:t>
      </w:r>
    </w:p>
    <w:p>
      <w:pPr>
        <w:pStyle w:val="NoSpacing"/>
        <w:spacing w:after="20"/>
        <w:ind w:left="360"/>
      </w:pPr>
      <w:r>
        <w:rPr>
          <w:rFonts w:ascii="Liberation Mono" w:hAnsi="Liberation Mono" w:eastAsia="Liberation Mono"/>
          <w:sz w:val="17"/>
        </w:rPr>
        <w:t>\[ \text{state}=\text{ordinary digital RAM bits}, \]</w:t>
      </w:r>
    </w:p>
    <w:p>
      <w:pPr>
        <w:spacing w:after="80"/>
      </w:pPr>
      <w:r>
        <w:t>part of its effective state would reside in the physical trajectory of the ferrite.</w:t>
      </w:r>
    </w:p>
    <w:p>
      <w:pPr>
        <w:spacing w:after="80"/>
      </w:pPr>
      <w:r>
        <w:t>So you could investigate:</w:t>
      </w:r>
    </w:p>
    <w:p>
      <w:pPr>
        <w:pStyle w:val="NoSpacing"/>
        <w:spacing w:after="20"/>
        <w:ind w:left="360"/>
      </w:pPr>
      <w:r>
        <w:rPr>
          <w:rFonts w:ascii="Liberation Mono" w:hAnsi="Liberation Mono" w:eastAsia="Liberation Mono"/>
          <w:sz w:val="17"/>
        </w:rPr>
        <w:t>\[ \text{same instantaneous measured state} + \text{different physical history} \rightarrow \text{different future behavior}. \]</w:t>
      </w:r>
    </w:p>
    <w:p>
      <w:pPr>
        <w:spacing w:after="80"/>
      </w:pPr>
      <w:r>
        <w:t>That's closely related to hysteresis, reservoir computing, and nonlinear dynamical computation—not time travel. But it gives you a real laboratory version of the question we were just discussing:</w:t>
      </w:r>
    </w:p>
    <w:p>
      <w:pPr>
        <w:ind w:left="504" w:right="216"/>
      </w:pPr>
      <w:r>
        <w:rPr>
          <w:i/>
        </w:rPr>
        <w:t>**How much of the past is recoverable from a specified present representation?**</w:t>
      </w:r>
    </w:p>
    <w:p>
      <w:pPr>
        <w:spacing w:after="80"/>
      </w:pPr>
      <w:r>
        <w:t xml:space="preserve">And unlike the speculative time-machine argument, </w:t>
      </w:r>
      <w:r>
        <w:rPr>
          <w:b/>
        </w:rPr>
        <w:t>you can actually test this.</w:t>
      </w:r>
    </w:p>
    <w:p>
      <w:pPr>
        <w:pStyle w:val="Heading3"/>
        <w:keepNext/>
      </w:pPr>
      <w:r>
        <w:t>The killer experiment I'd build</w:t>
      </w:r>
    </w:p>
    <w:p>
      <w:pPr>
        <w:spacing w:after="80"/>
      </w:pPr>
      <w:r>
        <w:t>Use Shrike/ESP as the deterministic experiment governor:</w:t>
      </w:r>
    </w:p>
    <w:p>
      <w:pPr>
        <w:pStyle w:val="NoSpacing"/>
        <w:spacing w:after="20"/>
        <w:ind w:left="360"/>
      </w:pPr>
      <w:r>
        <w:rPr>
          <w:rFonts w:ascii="Liberation Mono" w:hAnsi="Liberation Mono" w:eastAsia="Liberation Mono"/>
          <w:sz w:val="17"/>
        </w:rPr>
        <w:t>\[ \text{RESET} \rightarrow H_A/H_B \rightarrow \text{settle} \rightarrow \text{measure }\phi \rightarrow \text{probe} \rightarrow \text{measure }O. \]</w:t>
      </w:r>
    </w:p>
    <w:p>
      <w:pPr>
        <w:spacing w:after="80"/>
      </w:pPr>
      <w:r>
        <w:t>Run many paired histories.</w:t>
      </w:r>
    </w:p>
    <w:p>
      <w:pPr>
        <w:spacing w:after="80"/>
      </w:pPr>
      <w:r>
        <w:t>Search automatically for:</w:t>
      </w:r>
    </w:p>
    <w:p>
      <w:pPr>
        <w:pStyle w:val="NoSpacing"/>
        <w:spacing w:after="20"/>
        <w:ind w:left="360"/>
      </w:pPr>
      <w:r>
        <w:rPr>
          <w:rFonts w:ascii="Liberation Mono" w:hAnsi="Liberation Mono" w:eastAsia="Liberation Mono"/>
          <w:sz w:val="17"/>
        </w:rPr>
        <w:t>\[ \phi(x_A)=\phi(x_B) \]</w:t>
      </w:r>
    </w:p>
    <w:p>
      <w:pPr>
        <w:spacing w:after="80"/>
      </w:pPr>
      <w:r>
        <w:t>with</w:t>
      </w:r>
    </w:p>
    <w:p>
      <w:pPr>
        <w:pStyle w:val="NoSpacing"/>
        <w:spacing w:after="20"/>
        <w:ind w:left="360"/>
      </w:pPr>
      <w:r>
        <w:rPr>
          <w:rFonts w:ascii="Liberation Mono" w:hAnsi="Liberation Mono" w:eastAsia="Liberation Mono"/>
          <w:sz w:val="17"/>
        </w:rPr>
        <w:t>\[ O(x_A)\neq O(x_B). \]</w:t>
      </w:r>
    </w:p>
    <w:p>
      <w:pPr>
        <w:spacing w:after="80"/>
      </w:pPr>
      <w:r>
        <w:t xml:space="preserve">Because your measurements are analog, I would </w:t>
      </w:r>
      <w:r>
        <w:rPr>
          <w:b/>
        </w:rPr>
        <w:t>not cheat by claiming exact equality of voltages</w:t>
      </w:r>
      <w:r>
        <w:t>. Instead, freeze an ADC/feature representation:</w:t>
      </w:r>
    </w:p>
    <w:p>
      <w:pPr>
        <w:pStyle w:val="NoSpacing"/>
        <w:spacing w:after="20"/>
        <w:ind w:left="360"/>
      </w:pPr>
      <w:r>
        <w:rPr>
          <w:rFonts w:ascii="Liberation Mono" w:hAnsi="Liberation Mono" w:eastAsia="Liberation Mono"/>
          <w:sz w:val="17"/>
        </w:rPr>
        <w:t>\[ \phi_q(x)= \operatorname{Quantize} (A,\theta,\ldots). \]</w:t>
      </w:r>
    </w:p>
    <w:p>
      <w:pPr>
        <w:spacing w:after="80"/>
      </w:pPr>
      <w:r>
        <w:t>Then equality is literal digital equality:</w:t>
      </w:r>
    </w:p>
    <w:p>
      <w:pPr>
        <w:pStyle w:val="NoSpacing"/>
        <w:spacing w:after="20"/>
        <w:ind w:left="360"/>
      </w:pPr>
      <w:r>
        <w:rPr>
          <w:rFonts w:ascii="Liberation Mono" w:hAnsi="Liberation Mono" w:eastAsia="Liberation Mono"/>
          <w:sz w:val="17"/>
        </w:rPr>
        <w:t>\[ \phi_q(x_A)=\phi_q(x_B). \]</w:t>
      </w:r>
    </w:p>
    <w:p>
      <w:pPr>
        <w:spacing w:after="80"/>
      </w:pPr>
      <w:r>
        <w:t>The raw high-resolution waveform can remain held out as the target/probe.</w:t>
      </w:r>
    </w:p>
    <w:p>
      <w:pPr>
        <w:spacing w:after="80"/>
      </w:pPr>
      <w:r>
        <w:t>That gives Orbita a legitimate physical problem:</w:t>
      </w:r>
    </w:p>
    <w:p>
      <w:pPr>
        <w:pStyle w:val="NoSpacing"/>
        <w:spacing w:after="20"/>
        <w:ind w:left="360"/>
      </w:pPr>
      <w:r>
        <w:rPr>
          <w:rFonts w:ascii="Liberation Mono" w:hAnsi="Liberation Mono" w:eastAsia="Liberation Mono"/>
          <w:sz w:val="17"/>
        </w:rPr>
        <w:t>\[ L_0=\{\text{current RX observables}\} \]</w:t>
      </w:r>
    </w:p>
    <w:p>
      <w:pPr>
        <w:spacing w:after="80"/>
      </w:pPr>
      <w:r>
        <w:t>Orbita discovers a hole.</w:t>
      </w:r>
    </w:p>
    <w:p>
      <w:pPr>
        <w:spacing w:after="80"/>
      </w:pPr>
      <w:r>
        <w:t>Then it asks:</w:t>
      </w:r>
    </w:p>
    <w:p>
      <w:pPr>
        <w:ind w:left="504" w:right="216"/>
      </w:pPr>
      <w:r>
        <w:rPr>
          <w:i/>
        </w:rPr>
        <w:t>What additional measurement primitive \(P\) separates these states?</w:t>
      </w:r>
    </w:p>
    <w:p>
      <w:pPr>
        <w:spacing w:after="80"/>
      </w:pPr>
      <w:r>
        <w:t>Maybe:</w:t>
      </w:r>
    </w:p>
    <w:p>
      <w:pPr>
        <w:pStyle w:val="ListBullet"/>
      </w:pPr>
      <w:r>
        <w:t>phase lag,</w:t>
      </w:r>
    </w:p>
    <w:p>
      <w:pPr>
        <w:pStyle w:val="ListBullet"/>
      </w:pPr>
      <w:r>
        <w:t>harmonic content,</w:t>
      </w:r>
    </w:p>
    <w:p>
      <w:pPr>
        <w:pStyle w:val="ListBullet"/>
      </w:pPr>
      <w:r>
        <w:t>decay time,</w:t>
      </w:r>
    </w:p>
    <w:p>
      <w:pPr>
        <w:pStyle w:val="ListBullet"/>
      </w:pPr>
      <w:r>
        <w:t>minor-loop response,</w:t>
      </w:r>
    </w:p>
    <w:p>
      <w:pPr>
        <w:pStyle w:val="ListBullet"/>
      </w:pPr>
      <w:r>
        <w:t>differential permeability,</w:t>
      </w:r>
    </w:p>
    <w:p>
      <w:pPr>
        <w:pStyle w:val="ListBullet"/>
      </w:pPr>
      <w:r>
        <w:t>intermodulation,</w:t>
      </w:r>
    </w:p>
    <w:p>
      <w:pPr>
        <w:pStyle w:val="ListBullet"/>
      </w:pPr>
      <w:r>
        <w:t>a second-frequency probe,</w:t>
      </w:r>
    </w:p>
    <w:p>
      <w:pPr>
        <w:pStyle w:val="ListBullet"/>
      </w:pPr>
      <w:r>
        <w:t>temporal history feature.</w:t>
      </w:r>
    </w:p>
    <w:p>
      <w:pPr>
        <w:spacing w:after="80"/>
      </w:pPr>
      <w:r>
        <w:t>Then:</w:t>
      </w:r>
    </w:p>
    <w:p>
      <w:pPr>
        <w:pStyle w:val="NoSpacing"/>
        <w:spacing w:after="20"/>
        <w:ind w:left="360"/>
      </w:pPr>
      <w:r>
        <w:rPr>
          <w:rFonts w:ascii="Liberation Mono" w:hAnsi="Liberation Mono" w:eastAsia="Liberation Mono"/>
          <w:sz w:val="17"/>
        </w:rPr>
        <w:t>\[ L_1=L_0+P \]</w:t>
      </w:r>
    </w:p>
    <w:p>
      <w:pPr>
        <w:spacing w:after="80"/>
      </w:pPr>
      <w:r>
        <w:t>and test whether</w:t>
      </w:r>
    </w:p>
    <w:p>
      <w:pPr>
        <w:pStyle w:val="NoSpacing"/>
        <w:spacing w:after="20"/>
        <w:ind w:left="360"/>
      </w:pPr>
      <w:r>
        <w:rPr>
          <w:rFonts w:ascii="Liberation Mono" w:hAnsi="Liberation Mono" w:eastAsia="Liberation Mono"/>
          <w:sz w:val="17"/>
        </w:rPr>
        <w:t>\[ \Delta_{L_1}(O)&lt;\Delta_{L_0}(O). \]</w:t>
      </w:r>
    </w:p>
    <w:p>
      <w:pPr>
        <w:spacing w:after="80"/>
      </w:pPr>
      <w:r>
        <w:rPr>
          <w:b/>
        </w:rPr>
        <w:t>That is almost exactly the Hyper-Adaptive loop, but running on a real physical substrate.</w:t>
      </w:r>
    </w:p>
    <w:p>
      <w:pPr>
        <w:spacing w:after="80"/>
      </w:pPr>
      <w:r>
        <w:t>And if Orbita discovers, for example, that two states indistinguishable under amplitude become distinguishable only after adding phase/harmonic response, then you have something far more defensible than “the theorem proves time travel impossible”:</w:t>
      </w:r>
    </w:p>
    <w:p>
      <w:pPr>
        <w:pStyle w:val="NoSpacing"/>
        <w:spacing w:after="20"/>
        <w:ind w:left="360"/>
      </w:pPr>
      <w:r>
        <w:rPr>
          <w:rFonts w:ascii="Liberation Mono" w:hAnsi="Liberation Mono" w:eastAsia="Liberation Mono"/>
          <w:sz w:val="17"/>
        </w:rPr>
        <w:t>\[ \boxed{ \text{Orbita discovered a missing physical observable needed to identify history-dependent states of a ferrite computing substrate.} } \]</w:t>
      </w:r>
    </w:p>
    <w:p>
      <w:pPr>
        <w:spacing w:after="80"/>
      </w:pPr>
      <w:r>
        <w:t>That would be a serious experiment.</w:t>
      </w:r>
    </w:p>
    <w:p>
      <w:pPr>
        <w:spacing w:after="80"/>
      </w:pPr>
      <w:r>
        <w:t xml:space="preserve">The especially interesting possibility is to use the </w:t>
      </w:r>
      <w:r>
        <w:rPr>
          <w:b/>
        </w:rPr>
        <w:t>ferrite as the evolving analog/stateful substrate, FPGA as deterministic feature extraction, ESP32 as experiment controller, and Orbita/Lean as the discovery-and-certificate layer</w:t>
      </w:r>
      <w:r>
        <w:t>. That makes the hardware project, the Language-Limit work, and the Hyper-Adaptive architecture fit together remarkably cleanly.</w:t>
      </w:r>
    </w:p>
    <w:p>
      <w:pPr>
        <w:spacing w:after="60"/>
      </w:pPr>
    </w:p>
    <w:p>
      <w:pPr>
        <w:pStyle w:val="Heading2"/>
        <w:keepNext/>
      </w:pPr>
      <w:r>
        <w:t>Turn 11 - User</w:t>
      </w:r>
    </w:p>
    <w:p>
      <w:pPr>
        <w:spacing w:after="80"/>
      </w:pPr>
      <w:r>
        <w:t>Can you give me a thorough manuscript including transcription of this entire chat conversation, attached with computing operational and reasoning info logging as well?</w:t>
      </w:r>
    </w:p>
    <w:p>
      <w:pPr>
        <w:spacing w:after="60"/>
      </w:pPr>
    </w:p>
    <w:p>
      <w:pPr>
        <w:pStyle w:val="Heading2"/>
        <w:keepNext/>
      </w:pPr>
      <w:r>
        <w:t>Transcript boundary note</w:t>
      </w:r>
    </w:p>
    <w:p>
      <w:pPr>
        <w:spacing w:after="80"/>
      </w:pPr>
      <w:r>
        <w:t>This transcript ends at the manuscript-generation request. The assistant response that delivers the resulting artifacts is intentionally not pre-inserted as if it had already occurred.</w:t>
      </w:r>
    </w:p>
    <w:p>
      <w:r>
        <w:br w:type="page"/>
      </w:r>
    </w:p>
    <w:p>
      <w:pPr>
        <w:pStyle w:val="Heading1"/>
        <w:keepNext/>
      </w:pPr>
      <w:r>
        <w:t>Appendix H. Safe Reasoning and Decision Log</w:t>
      </w:r>
    </w:p>
    <w:p>
      <w:pPr>
        <w:pStyle w:val="Heading1"/>
        <w:keepNext/>
      </w:pPr>
      <w:r>
        <w:t>Reasoning and Decision Log (Safe Summary)</w:t>
      </w:r>
    </w:p>
    <w:p>
      <w:pPr>
        <w:spacing w:after="120"/>
      </w:pPr>
      <w:r>
        <w:rPr>
          <w:b/>
        </w:rPr>
        <w:t>Purpose.</w:t>
      </w:r>
      <w:r>
        <w:t xml:space="preserve"> This log records concise, user-shareable rationales for major decisions in the chat. It does </w:t>
      </w:r>
      <w:r>
        <w:rPr>
          <w:b/>
        </w:rPr>
        <w:t>not</w:t>
      </w:r>
      <w:r>
        <w:t xml:space="preserve"> contain hidden chain-of-thought, private scratch work, or internal system instructions. It is a retrospective decision summary.</w:t>
      </w:r>
    </w:p>
    <w:p>
      <w:pPr>
        <w:pStyle w:val="Heading2"/>
        <w:keepNext/>
      </w:pPr>
      <w:r>
        <w:t>R1 - Lean verification and the superintelligence claim</w:t>
      </w:r>
    </w:p>
    <w:p>
      <w:pPr>
        <w:spacing w:after="120"/>
      </w:pPr>
      <w:r>
        <w:rPr>
          <w:b/>
        </w:rPr>
        <w:t>Decision:</w:t>
      </w:r>
      <w:r>
        <w:t xml:space="preserve"> Treat successful Lean builds as validation of the abstract representation-limit kernel, not of a path to superintelligence.</w:t>
      </w:r>
    </w:p>
    <w:p>
      <w:pPr>
        <w:spacing w:after="120"/>
      </w:pPr>
      <w:r>
        <w:rPr>
          <w:b/>
        </w:rPr>
        <w:t>Rationale summary:</w:t>
      </w:r>
      <w:r>
        <w:t xml:space="preserve"> Theorems about factorization, fiber indistinguishability, closure, and approximation bounds establish what follows from frozen definitions and hypotheses. A superintelligence claim requires additional empirical demonstrations: discovering useful representations, finding non-circular holes in real domains, synthesizing primitives, validating them prospectively, and repeating this across domains.</w:t>
      </w:r>
    </w:p>
    <w:p>
      <w:pPr>
        <w:pStyle w:val="Heading2"/>
        <w:keepNext/>
      </w:pPr>
      <w:r>
        <w:t>R2 - Correct scope of Theorem 3</w:t>
      </w:r>
    </w:p>
    <w:p>
      <w:pPr>
        <w:spacing w:after="120"/>
      </w:pPr>
      <w:r>
        <w:rPr>
          <w:b/>
        </w:rPr>
        <w:t>Decision:</w:t>
      </w:r>
      <w:r>
        <w:t xml:space="preserve"> Preserve the theorem but explicitly mark its constructor-preservation premise.</w:t>
      </w:r>
    </w:p>
    <w:p>
      <w:pPr>
        <w:spacing w:after="120"/>
      </w:pPr>
      <w:r>
        <w:rPr>
          <w:b/>
        </w:rPr>
        <w:t>Rationale summary:</w:t>
      </w:r>
      <w:r>
        <w:t xml:space="preserve"> </w:t>
      </w:r>
      <w:r>
        <w:rPr>
          <w:rFonts w:ascii="Liberation Mono" w:hAnsi="Liberation Mono" w:eastAsia="Liberation Mono"/>
          <w:sz w:val="18"/>
        </w:rPr>
        <w:t>closurePreservation</w:t>
      </w:r>
      <w:r>
        <w:t xml:space="preserve"> is sound because every admitted constructor carries a proof that it preserves representability. Therefore the scientifically substantive work is proving that real Orbita operators satisfy that obligation. The theorem does not automatically constrain arbitrary code.</w:t>
      </w:r>
    </w:p>
    <w:p>
      <w:pPr>
        <w:pStyle w:val="Heading2"/>
        <w:keepNext/>
      </w:pPr>
      <w:r>
        <w:t>R3 - Codex vs. ChatGPT/OrbitaX division of labor</w:t>
      </w:r>
    </w:p>
    <w:p>
      <w:pPr>
        <w:spacing w:after="120"/>
      </w:pPr>
      <w:r>
        <w:rPr>
          <w:b/>
        </w:rPr>
        <w:t>Decision:</w:t>
      </w:r>
      <w:r>
        <w:t xml:space="preserve"> Use the existing Codex repo session to implement the production integration; use a fresh ChatGPT + OrbitaX MCP session as a black-box acceptance test.</w:t>
      </w:r>
    </w:p>
    <w:p>
      <w:pPr>
        <w:spacing w:after="120"/>
      </w:pPr>
      <w:r>
        <w:rPr>
          <w:b/>
        </w:rPr>
        <w:t>Rationale summary:</w:t>
      </w:r>
      <w:r>
        <w:t xml:space="preserve"> The repo session has the codebase, build tools, tests, and implementation context. The external MCP session provides a stronger product-level test because it exercises only the public boundary a real user would see.</w:t>
      </w:r>
    </w:p>
    <w:p>
      <w:pPr>
        <w:pStyle w:val="Heading2"/>
        <w:keepNext/>
      </w:pPr>
      <w:r>
        <w:t>R4 - Narrow production integration before broad proof synthesis</w:t>
      </w:r>
    </w:p>
    <w:p>
      <w:pPr>
        <w:spacing w:after="120"/>
      </w:pPr>
      <w:r>
        <w:rPr>
          <w:b/>
        </w:rPr>
        <w:t>Decision:</w:t>
      </w:r>
      <w:r>
        <w:t xml:space="preserve"> Build one end-to-end finite certificate path before attempting general Orbita-to-Lean proof synthesis.</w:t>
      </w:r>
    </w:p>
    <w:p>
      <w:pPr>
        <w:spacing w:after="120"/>
      </w:pPr>
      <w:r>
        <w:rPr>
          <w:b/>
        </w:rPr>
        <w:t>Rationale summary:</w:t>
      </w:r>
      <w:r>
        <w:t xml:space="preserve"> A small path can test freezing, deterministic translation, independent verification, provenance binding, receipt persistence, and fail-closed mutation behavior without conflating those engineering questions with open-ended theorem generation.</w:t>
      </w:r>
    </w:p>
    <w:p>
      <w:pPr>
        <w:pStyle w:val="Heading2"/>
        <w:keepNext/>
      </w:pPr>
      <w:r>
        <w:t>R5 - Definition of done for Orbita 0.10.0</w:t>
      </w:r>
    </w:p>
    <w:p>
      <w:pPr>
        <w:spacing w:after="120"/>
      </w:pPr>
      <w:r>
        <w:rPr>
          <w:b/>
        </w:rPr>
        <w:t>Decision:</w:t>
      </w:r>
      <w:r>
        <w:t xml:space="preserve"> Treat the live MCP path, not an internal test suite alone, as the strongest acceptance criterion.</w:t>
      </w:r>
    </w:p>
    <w:p>
      <w:pPr>
        <w:spacing w:after="120"/>
      </w:pPr>
      <w:r>
        <w:rPr>
          <w:b/>
        </w:rPr>
        <w:t>Rationale summary:</w:t>
      </w:r>
      <w:r>
        <w:t xml:space="preserve"> Internal tests show integration works in the repository. A fresh external session that can discover, freeze, verify, and retrieve a certificate without repo access demonstrates the architecture through its actual interface.</w:t>
      </w:r>
    </w:p>
    <w:p>
      <w:pPr>
        <w:pStyle w:val="Heading2"/>
        <w:keepNext/>
      </w:pPr>
      <w:r>
        <w:t>R6 - ARC3 bottleneck diagnosis</w:t>
      </w:r>
    </w:p>
    <w:p>
      <w:pPr>
        <w:spacing w:after="120"/>
      </w:pPr>
      <w:r>
        <w:rPr>
          <w:b/>
        </w:rPr>
        <w:t>Decision:</w:t>
      </w:r>
      <w:r>
        <w:t xml:space="preserve"> Stop adding search heuristics and focus on goal representation.</w:t>
      </w:r>
    </w:p>
    <w:p>
      <w:pPr>
        <w:spacing w:after="120"/>
      </w:pPr>
      <w:r>
        <w:rPr>
          <w:b/>
        </w:rPr>
        <w:t>Rationale summary:</w:t>
      </w:r>
      <w:r>
        <w:t xml:space="preserve"> The Claude ARC3 record reports that targeting works, exact credit assignment works on revisited transitions, action budget increases do not improve score, ordered-pair hypotheses were largely redundant, and state-space search increases coverage without score. The remaining major unbuilt component is a representation of progress/goals.</w:t>
      </w:r>
    </w:p>
    <w:p>
      <w:pPr>
        <w:pStyle w:val="Heading2"/>
        <w:keepNext/>
      </w:pPr>
      <w:r>
        <w:t>R7 - Resolve the ARC3 'vision model vs non-LLM species' dilemma</w:t>
      </w:r>
    </w:p>
    <w:p>
      <w:pPr>
        <w:spacing w:after="120"/>
      </w:pPr>
      <w:r>
        <w:rPr>
          <w:b/>
        </w:rPr>
        <w:t>Decision:</w:t>
      </w:r>
      <w:r>
        <w:t xml:space="preserve"> Use a vision model only as a hypothesis/goal proposer, not as the permanent policy or action oracle.</w:t>
      </w:r>
    </w:p>
    <w:p>
      <w:pPr>
        <w:spacing w:after="120"/>
      </w:pPr>
      <w:r>
        <w:rPr>
          <w:b/>
        </w:rPr>
        <w:t>Rationale summary:</w:t>
      </w:r>
      <w:r>
        <w:t xml:space="preserve"> A teacher can accelerate competition progress while preserving the research architecture if its output is compiled into a frozen executable Goal DSL, evaluated deterministically, falsified by observed outcomes, and admitted only through explicit gates. Over time the teacher can be replaced by internal primitive synthesis.</w:t>
      </w:r>
    </w:p>
    <w:p>
      <w:pPr>
        <w:pStyle w:val="Heading2"/>
        <w:keepNext/>
      </w:pPr>
      <w:r>
        <w:t>R8 - Expandable grammar/vocabulary rule</w:t>
      </w:r>
    </w:p>
    <w:p>
      <w:pPr>
        <w:spacing w:after="120"/>
      </w:pPr>
      <w:r>
        <w:rPr>
          <w:b/>
        </w:rPr>
        <w:t>Decision:</w:t>
      </w:r>
      <w:r>
        <w:t xml:space="preserve"> Freeze admission rules, not the vocabulary itself.</w:t>
      </w:r>
    </w:p>
    <w:p>
      <w:pPr>
        <w:spacing w:after="120"/>
      </w:pPr>
      <w:r>
        <w:rPr>
          <w:b/>
        </w:rPr>
        <w:t>Rationale summary:</w:t>
      </w:r>
      <w:r>
        <w:t xml:space="preserve"> The long-term architecture should keep an immutable epistemic constitution while allowing an expandable subject model. New concepts or goal primitives should be earned through grounded definitions, executable tests, falsification, and provenance rather than hard-coded forever or accepted from prose.</w:t>
      </w:r>
    </w:p>
    <w:p>
      <w:pPr>
        <w:pStyle w:val="Heading2"/>
        <w:keepNext/>
      </w:pPr>
      <w:r>
        <w:t>R9 - Time-travel interpretation of representational holes</w:t>
      </w:r>
    </w:p>
    <w:p>
      <w:pPr>
        <w:spacing w:after="120"/>
      </w:pPr>
      <w:r>
        <w:rPr>
          <w:b/>
        </w:rPr>
        <w:t>Decision:</w:t>
      </w:r>
      <w:r>
        <w:t xml:space="preserve"> Reject the claim that the theorems prove physical time is lossy or that time travel is impossible.</w:t>
      </w:r>
    </w:p>
    <w:p>
      <w:pPr>
        <w:spacing w:after="120"/>
      </w:pPr>
      <w:r>
        <w:rPr>
          <w:b/>
        </w:rPr>
        <w:t>Rationale summary:</w:t>
      </w:r>
      <w:r>
        <w:t xml:space="preserve"> A non-injective representation map is not the same object as the universe's time-evolution map. The theorems can support a conditional past-reconstruction no-go result for a frozen accessible representation, but universal time-travel claims require proving that all physically possible devices are limited to that representation. The consciousness conclusion additionally assumes the non-supervenience it would need to prove.</w:t>
      </w:r>
    </w:p>
    <w:p>
      <w:pPr>
        <w:pStyle w:val="Heading2"/>
        <w:keepNext/>
      </w:pPr>
      <w:r>
        <w:t>R10 - Ferrite reactive-loop substrate as a physical testbed</w:t>
      </w:r>
    </w:p>
    <w:p>
      <w:pPr>
        <w:spacing w:after="120"/>
      </w:pPr>
      <w:r>
        <w:rPr>
          <w:b/>
        </w:rPr>
        <w:t>Decision:</w:t>
      </w:r>
      <w:r>
        <w:t xml:space="preserve"> Treat the ferrite RX/TX loop as a candidate experiment for history-dependent representational holes.</w:t>
      </w:r>
    </w:p>
    <w:p>
      <w:pPr>
        <w:spacing w:after="120"/>
      </w:pPr>
      <w:r>
        <w:rPr>
          <w:b/>
        </w:rPr>
        <w:t>Rationale summary:</w:t>
      </w:r>
      <w:r>
        <w:t xml:space="preserve"> Hysteretic/stateful physical media can make different excitation histories produce internal states that may be indistinguishable under a coarse present measurement yet differ under a later probe. By freezing a quantized digital representation and holding richer response data out as the target, the system can search for literal same-representation/different-target witness pairs.</w:t>
      </w:r>
    </w:p>
    <w:p>
      <w:pPr>
        <w:pStyle w:val="Heading2"/>
        <w:keepNext/>
      </w:pPr>
      <w:r>
        <w:t>R11 - Evidence language for manuscripts</w:t>
      </w:r>
    </w:p>
    <w:p>
      <w:pPr>
        <w:spacing w:after="120"/>
      </w:pPr>
      <w:r>
        <w:rPr>
          <w:b/>
        </w:rPr>
        <w:t>Decision:</w:t>
      </w:r>
      <w:r>
        <w:t xml:space="preserve"> Separate formal, session-reported, and hypothetical claims.</w:t>
      </w:r>
    </w:p>
    <w:p>
      <w:pPr>
        <w:spacing w:after="120"/>
      </w:pPr>
      <w:r>
        <w:rPr>
          <w:b/>
        </w:rPr>
        <w:t>Rationale summary:</w:t>
      </w:r>
      <w:r>
        <w:t xml:space="preserve"> Lean proof validity, Codex/server engineering reports, and speculative domain applications are different evidence levels. Mixing them would make the strongest claims look less credible and could turn a bounded certificate into an implied universal result.</w:t>
      </w:r>
    </w:p>
    <w:p>
      <w:pPr>
        <w:pStyle w:val="Heading2"/>
        <w:keepNext/>
      </w:pPr>
      <w:r>
        <w:t>R12 - Current research-record manuscript design</w:t>
      </w:r>
    </w:p>
    <w:p>
      <w:pPr>
        <w:spacing w:after="120"/>
      </w:pPr>
      <w:r>
        <w:rPr>
          <w:b/>
        </w:rPr>
        <w:t>Decision:</w:t>
      </w:r>
      <w:r>
        <w:t xml:space="preserve"> Include a verbatim transcript only where exact messages are available; label earlier material reconstructed from artifacts/records rather than inventing quotations.</w:t>
      </w:r>
    </w:p>
    <w:p>
      <w:pPr>
        <w:spacing w:after="120"/>
      </w:pPr>
      <w:r>
        <w:rPr>
          <w:b/>
        </w:rPr>
        <w:t>Rationale summary:</w:t>
      </w:r>
      <w:r>
        <w:t xml:space="preserve"> The earlier technical arc is recoverable from the prior manuscript and source artifacts, but not every earlier chat utterance remains available verbatim in the active context. A research record should preserve that distinction explicitly.</w:t>
      </w:r>
    </w:p>
    <w:p>
      <w:r>
        <w:br w:type="page"/>
      </w:r>
    </w:p>
    <w:p>
      <w:pPr>
        <w:pStyle w:val="Heading1"/>
        <w:keepNext/>
      </w:pPr>
      <w:r>
        <w:t>Appendix I. Computing and Operational Log</w:t>
      </w:r>
    </w:p>
    <w:p>
      <w:pPr>
        <w:pStyle w:val="Heading1"/>
        <w:keepNext/>
      </w:pPr>
      <w:r>
        <w:t>Computing and Operational Log</w:t>
      </w:r>
    </w:p>
    <w:p>
      <w:pPr>
        <w:spacing w:after="120"/>
      </w:pPr>
      <w:r>
        <w:rPr>
          <w:b/>
        </w:rPr>
        <w:t>Scope.</w:t>
      </w:r>
      <w:r>
        <w:t xml:space="preserve"> High-level operational record for the Orbita/Language-Limit/ARC3 chat and the creation of the accompanying research record. Raw private reasoning, hidden prompts, credentials, and internal system instructions are excluded.</w:t>
      </w:r>
    </w:p>
    <w:p>
      <w:pPr>
        <w:pStyle w:val="Heading2"/>
        <w:keepNext/>
      </w:pPr>
      <w:r>
        <w:t>O1 - Formal artifact recovery</w:t>
      </w:r>
    </w:p>
    <w:p>
      <w:pPr>
        <w:pStyle w:val="ListBullet"/>
      </w:pPr>
      <w:r>
        <w:t xml:space="preserve">Recovered accessible certificate schema </w:t>
      </w:r>
      <w:r>
        <w:rPr>
          <w:rFonts w:ascii="Liberation Mono" w:hAnsi="Liberation Mono" w:eastAsia="Liberation Mono"/>
          <w:sz w:val="18"/>
        </w:rPr>
        <w:t>orbita_language_limit_certificate_schema_v0_1.json</w:t>
      </w:r>
      <w:r>
        <w:t>.</w:t>
      </w:r>
    </w:p>
    <w:p>
      <w:pPr>
        <w:pStyle w:val="ListBullet"/>
      </w:pPr>
      <w:r>
        <w:t xml:space="preserve">Recovered parity certificate example </w:t>
      </w:r>
      <w:r>
        <w:rPr>
          <w:rFonts w:ascii="Liberation Mono" w:hAnsi="Liberation Mono" w:eastAsia="Liberation Mono"/>
          <w:sz w:val="18"/>
        </w:rPr>
        <w:t>orbita_language_limit_certificate_example.json</w:t>
      </w:r>
      <w:r>
        <w:t>.</w:t>
      </w:r>
    </w:p>
    <w:p>
      <w:pPr>
        <w:pStyle w:val="ListBullet"/>
      </w:pPr>
      <w:r>
        <w:t xml:space="preserve">Recovered Lean v0.1 sources: </w:t>
      </w:r>
      <w:r>
        <w:rPr>
          <w:rFonts w:ascii="Liberation Mono" w:hAnsi="Liberation Mono" w:eastAsia="Liberation Mono"/>
          <w:sz w:val="18"/>
        </w:rPr>
        <w:t>Basic.lean</w:t>
      </w:r>
      <w:r>
        <w:t xml:space="preserve">, </w:t>
      </w:r>
      <w:r>
        <w:rPr>
          <w:rFonts w:ascii="Liberation Mono" w:hAnsi="Liberation Mono" w:eastAsia="Liberation Mono"/>
          <w:sz w:val="18"/>
        </w:rPr>
        <w:t>Certificate.lean</w:t>
      </w:r>
      <w:r>
        <w:t xml:space="preserve">, </w:t>
      </w:r>
      <w:r>
        <w:rPr>
          <w:rFonts w:ascii="Liberation Mono" w:hAnsi="Liberation Mono" w:eastAsia="Liberation Mono"/>
          <w:sz w:val="18"/>
        </w:rPr>
        <w:t>Example.lean</w:t>
      </w:r>
      <w:r>
        <w:t>, README, and ZIP.</w:t>
      </w:r>
    </w:p>
    <w:p>
      <w:pPr>
        <w:pStyle w:val="ListBullet"/>
      </w:pPr>
      <w:r>
        <w:t>Recovered QM/GR falsification matrix TSV.</w:t>
      </w:r>
    </w:p>
    <w:p>
      <w:pPr>
        <w:pStyle w:val="Heading2"/>
        <w:keepNext/>
      </w:pPr>
      <w:r>
        <w:t>O2 - Lean v0.1 formal content confirmed from source</w:t>
      </w:r>
    </w:p>
    <w:p>
      <w:pPr>
        <w:pStyle w:val="ListBullet"/>
      </w:pPr>
      <w:r>
        <w:t>Exact representability iff fiber constancy.</w:t>
      </w:r>
    </w:p>
    <w:p>
      <w:pPr>
        <w:pStyle w:val="ListBullet"/>
      </w:pPr>
      <w:r>
        <w:t>Hole witness refutes exact representability.</w:t>
      </w:r>
    </w:p>
    <w:p>
      <w:pPr>
        <w:pStyle w:val="ListBullet"/>
      </w:pPr>
      <w:r>
        <w:t>Transformation-invisible / target-sensitive no-go.</w:t>
      </w:r>
    </w:p>
    <w:p>
      <w:pPr>
        <w:pStyle w:val="ListBullet"/>
      </w:pPr>
      <w:r>
        <w:t>Closure preservation under explicitly representation-respecting constructors.</w:t>
      </w:r>
    </w:p>
    <w:p>
      <w:pPr>
        <w:pStyle w:val="ListBullet"/>
      </w:pPr>
      <w:r>
        <w:t>Pairwise and supremal approximation lower bounds.</w:t>
      </w:r>
    </w:p>
    <w:p>
      <w:pPr>
        <w:pStyle w:val="ListBullet"/>
      </w:pPr>
      <w:r>
        <w:t xml:space="preserve">Proof-carrying </w:t>
      </w:r>
      <w:r>
        <w:rPr>
          <w:rFonts w:ascii="Liberation Mono" w:hAnsi="Liberation Mono" w:eastAsia="Liberation Mono"/>
          <w:sz w:val="18"/>
        </w:rPr>
        <w:t>HoleCertificate</w:t>
      </w:r>
      <w:r>
        <w:t xml:space="preserve">, </w:t>
      </w:r>
      <w:r>
        <w:rPr>
          <w:rFonts w:ascii="Liberation Mono" w:hAnsi="Liberation Mono" w:eastAsia="Liberation Mono"/>
          <w:sz w:val="18"/>
        </w:rPr>
        <w:t>TransformationCertificate</w:t>
      </w:r>
      <w:r>
        <w:t xml:space="preserve">, and </w:t>
      </w:r>
      <w:r>
        <w:rPr>
          <w:rFonts w:ascii="Liberation Mono" w:hAnsi="Liberation Mono" w:eastAsia="Liberation Mono"/>
          <w:sz w:val="18"/>
        </w:rPr>
        <w:t>GapWitness</w:t>
      </w:r>
      <w:r>
        <w:t xml:space="preserve"> structures.</w:t>
      </w:r>
    </w:p>
    <w:p>
      <w:pPr>
        <w:pStyle w:val="Heading2"/>
        <w:keepNext/>
      </w:pPr>
      <w:r>
        <w:t>O3 - Session-reported Codex audit</w:t>
      </w:r>
    </w:p>
    <w:p>
      <w:pPr>
        <w:spacing w:after="120"/>
      </w:pPr>
      <w:r>
        <w:t>Reported findings included:</w:t>
      </w:r>
    </w:p>
    <w:p>
      <w:pPr>
        <w:pStyle w:val="ListBullet"/>
      </w:pPr>
      <w:r>
        <w:t>stale manifest and README;</w:t>
      </w:r>
    </w:p>
    <w:p>
      <w:pPr>
        <w:pStyle w:val="ListBullet"/>
      </w:pPr>
      <w:r>
        <w:t>Theorem 3 scope clarification;</w:t>
      </w:r>
    </w:p>
    <w:p>
      <w:pPr>
        <w:pStyle w:val="ListBullet"/>
      </w:pPr>
      <w:r>
        <w:t>certificate proof carriers not yet integrated into Orbita at that stage;</w:t>
      </w:r>
    </w:p>
    <w:p>
      <w:pPr>
        <w:pStyle w:val="ListBullet"/>
      </w:pPr>
      <w:r>
        <w:t>coherent-state bridge scoped as algebraic rather than a physics theory;</w:t>
      </w:r>
    </w:p>
    <w:p>
      <w:pPr>
        <w:pStyle w:val="ListBullet"/>
      </w:pPr>
      <w:r>
        <w:t>incomplete CI axiom coverage;</w:t>
      </w:r>
    </w:p>
    <w:p>
      <w:pPr>
        <w:pStyle w:val="ListBullet"/>
      </w:pPr>
      <w:r>
        <w:t>successful 1,560/1,564 build-job runs;</w:t>
      </w:r>
    </w:p>
    <w:p>
      <w:pPr>
        <w:pStyle w:val="ListBullet"/>
      </w:pPr>
      <w:r>
        <w:t xml:space="preserve">no </w:t>
      </w:r>
      <w:r>
        <w:rPr>
          <w:rFonts w:ascii="Liberation Mono" w:hAnsi="Liberation Mono" w:eastAsia="Liberation Mono"/>
          <w:sz w:val="18"/>
        </w:rPr>
        <w:t>sorry</w:t>
      </w:r>
      <w:r>
        <w:t xml:space="preserve">, </w:t>
      </w:r>
      <w:r>
        <w:rPr>
          <w:rFonts w:ascii="Liberation Mono" w:hAnsi="Liberation Mono" w:eastAsia="Liberation Mono"/>
          <w:sz w:val="18"/>
        </w:rPr>
        <w:t>admit</w:t>
      </w:r>
      <w:r>
        <w:t xml:space="preserve">, custom </w:t>
      </w:r>
      <w:r>
        <w:rPr>
          <w:rFonts w:ascii="Liberation Mono" w:hAnsi="Liberation Mono" w:eastAsia="Liberation Mono"/>
          <w:sz w:val="18"/>
        </w:rPr>
        <w:t>axiom</w:t>
      </w:r>
      <w:r>
        <w:t xml:space="preserve">, or </w:t>
      </w:r>
      <w:r>
        <w:rPr>
          <w:rFonts w:ascii="Liberation Mono" w:hAnsi="Liberation Mono" w:eastAsia="Liberation Mono"/>
          <w:sz w:val="18"/>
        </w:rPr>
        <w:t>native_decide</w:t>
      </w:r>
      <w:r>
        <w:t xml:space="preserve"> shortcuts in project sources.</w:t>
      </w:r>
    </w:p>
    <w:p>
      <w:pPr>
        <w:pStyle w:val="Heading2"/>
        <w:keepNext/>
      </w:pPr>
      <w:r>
        <w:t>O4 - Session-reported `OrbitaLanguageLimit-0.2.0-rc1`</w:t>
      </w:r>
    </w:p>
    <w:p>
      <w:pPr>
        <w:spacing w:after="120"/>
      </w:pPr>
      <w:r>
        <w:t>Reported integration added:</w:t>
      </w:r>
    </w:p>
    <w:p>
      <w:pPr>
        <w:pStyle w:val="ListBullet"/>
      </w:pPr>
      <w:r>
        <w:t>frozen Orbita-compatible JSON certificate envelope;</w:t>
      </w:r>
    </w:p>
    <w:p>
      <w:pPr>
        <w:pStyle w:val="ListBullet"/>
      </w:pPr>
      <w:r>
        <w:t>deterministic JSON-to-Lean generation;</w:t>
      </w:r>
    </w:p>
    <w:p>
      <w:pPr>
        <w:pStyle w:val="ListBullet"/>
      </w:pPr>
      <w:r>
        <w:t>fail-closed mutation rejection;</w:t>
      </w:r>
    </w:p>
    <w:p>
      <w:pPr>
        <w:pStyle w:val="ListBullet"/>
      </w:pPr>
      <w:r>
        <w:t>expanded axiom audit;</w:t>
      </w:r>
    </w:p>
    <w:p>
      <w:pPr>
        <w:pStyle w:val="ListBullet"/>
      </w:pPr>
      <w:r>
        <w:t>CI checks for generation, manifest integrity, compilation, and axioms;</w:t>
      </w:r>
    </w:p>
    <w:p>
      <w:pPr>
        <w:pStyle w:val="ListBullet"/>
      </w:pPr>
      <w:r>
        <w:t>deterministic packaging.</w:t>
      </w:r>
    </w:p>
    <w:p>
      <w:pPr>
        <w:spacing w:after="120"/>
      </w:pPr>
      <w:r>
        <w:t>Reported package SHA-256:</w:t>
      </w:r>
    </w:p>
    <w:p>
      <w:pPr>
        <w:spacing w:after="120"/>
      </w:pPr>
      <w:r>
        <w:rPr>
          <w:rFonts w:ascii="Liberation Mono" w:hAnsi="Liberation Mono" w:eastAsia="Liberation Mono"/>
          <w:sz w:val="18"/>
        </w:rPr>
        <w:t>2aba2bb31d61207a9d2f685caaa8b057bb974093120846a1ddef3b5ca97decf9</w:t>
      </w:r>
    </w:p>
    <w:p>
      <w:pPr>
        <w:spacing w:after="120"/>
      </w:pPr>
      <w:r>
        <w:t>Reported manifest SHA-256:</w:t>
      </w:r>
    </w:p>
    <w:p>
      <w:pPr>
        <w:spacing w:after="120"/>
      </w:pPr>
      <w:r>
        <w:rPr>
          <w:rFonts w:ascii="Liberation Mono" w:hAnsi="Liberation Mono" w:eastAsia="Liberation Mono"/>
          <w:sz w:val="18"/>
        </w:rPr>
        <w:t>f25e21067c53116b8d70e80cc375d2205b459f0c01af3c095c758b288f54379c</w:t>
      </w:r>
    </w:p>
    <w:p>
      <w:pPr>
        <w:pStyle w:val="Heading2"/>
        <w:keepNext/>
      </w:pPr>
      <w:r>
        <w:t>O5 - Session-reported Orbita server `0.10.0`</w:t>
      </w:r>
    </w:p>
    <w:p>
      <w:pPr>
        <w:spacing w:after="120"/>
      </w:pPr>
      <w:r>
        <w:t>Reported implementation:</w:t>
      </w:r>
    </w:p>
    <w:p>
      <w:pPr>
        <w:pStyle w:val="ListBullet"/>
      </w:pPr>
      <w:r>
        <w:t>independent finite witness discovery;</w:t>
      </w:r>
    </w:p>
    <w:p>
      <w:pPr>
        <w:pStyle w:val="ListBullet"/>
      </w:pPr>
      <w:r>
        <w:t>freezing/hash binding of state space, representation, target, semantics, scope, and provenance;</w:t>
      </w:r>
    </w:p>
    <w:p>
      <w:pPr>
        <w:pStyle w:val="ListBullet"/>
      </w:pPr>
      <w:r>
        <w:t>deterministic JSON-to-Lean translation;</w:t>
      </w:r>
    </w:p>
    <w:p>
      <w:pPr>
        <w:pStyle w:val="ListBullet"/>
      </w:pPr>
      <w:r>
        <w:t>Lean receipt bound to source certificate, generated source, kernel, Lean, and Mathlib versions;</w:t>
      </w:r>
    </w:p>
    <w:p>
      <w:pPr>
        <w:pStyle w:val="ListBullet"/>
      </w:pPr>
      <w:r>
        <w:t xml:space="preserve">bounded statuses </w:t>
      </w:r>
      <w:r>
        <w:rPr>
          <w:rFonts w:ascii="Liberation Mono" w:hAnsi="Liberation Mono" w:eastAsia="Liberation Mono"/>
          <w:sz w:val="18"/>
        </w:rPr>
        <w:t>LEAN_VERIFIED_FINITE</w:t>
      </w:r>
      <w:r>
        <w:t xml:space="preserve"> and </w:t>
      </w:r>
      <w:r>
        <w:rPr>
          <w:rFonts w:ascii="Liberation Mono" w:hAnsi="Liberation Mono" w:eastAsia="Liberation Mono"/>
          <w:sz w:val="18"/>
        </w:rPr>
        <w:t>LEAN_REJECTED</w:t>
      </w:r>
      <w:r>
        <w:t>;</w:t>
      </w:r>
    </w:p>
    <w:p>
      <w:pPr>
        <w:pStyle w:val="ListBullet"/>
      </w:pPr>
      <w:r>
        <w:t>fail-closed certificate/provenance mutation handling;</w:t>
      </w:r>
    </w:p>
    <w:p>
      <w:pPr>
        <w:pStyle w:val="ListBullet"/>
      </w:pPr>
      <w:r>
        <w:t>no finite-to-universal promotion;</w:t>
      </w:r>
    </w:p>
    <w:p>
      <w:pPr>
        <w:pStyle w:val="ListBullet"/>
      </w:pPr>
      <w:r>
        <w:t xml:space="preserve">a second </w:t>
      </w:r>
      <w:r>
        <w:rPr>
          <w:rFonts w:ascii="Liberation Mono" w:hAnsi="Liberation Mono" w:eastAsia="Liberation Mono"/>
          <w:sz w:val="18"/>
        </w:rPr>
        <w:t>L0 -&gt; P -&gt; L1</w:t>
      </w:r>
      <w:r>
        <w:t xml:space="preserve"> experiment testing whether the representational gap decreases;</w:t>
      </w:r>
    </w:p>
    <w:p>
      <w:pPr>
        <w:pStyle w:val="ListBullet"/>
      </w:pPr>
      <w:r>
        <w:t>both MCP and Guided routes.</w:t>
      </w:r>
    </w:p>
    <w:p>
      <w:pPr>
        <w:spacing w:after="120"/>
      </w:pPr>
      <w:r>
        <w:t>Reported test/CI evidence:</w:t>
      </w:r>
    </w:p>
    <w:p>
      <w:pPr>
        <w:pStyle w:val="ListBullet"/>
      </w:pPr>
      <w:r>
        <w:t>372 tests passed;</w:t>
      </w:r>
    </w:p>
    <w:p>
      <w:pPr>
        <w:pStyle w:val="ListBullet"/>
      </w:pPr>
      <w:r>
        <w:t>MCP discover -&gt; freeze -&gt; verify -&gt; retrieve path passed;</w:t>
      </w:r>
    </w:p>
    <w:p>
      <w:pPr>
        <w:pStyle w:val="ListBullet"/>
      </w:pPr>
      <w:r>
        <w:t>Lean 4.32.1/Mathlib certificate compilation passed in GitHub Actions;</w:t>
      </w:r>
    </w:p>
    <w:p>
      <w:pPr>
        <w:pStyle w:val="ListBullet"/>
      </w:pPr>
      <w:r>
        <w:t xml:space="preserve">reported commit </w:t>
      </w:r>
      <w:r>
        <w:rPr>
          <w:rFonts w:ascii="Liberation Mono" w:hAnsi="Liberation Mono" w:eastAsia="Liberation Mono"/>
          <w:sz w:val="18"/>
        </w:rPr>
        <w:t>bde1ae5</w:t>
      </w:r>
      <w:r>
        <w:t>.</w:t>
      </w:r>
    </w:p>
    <w:p>
      <w:pPr>
        <w:spacing w:after="120"/>
      </w:pPr>
      <w:r>
        <w:t>Deployment blocker reported in chat:</w:t>
      </w:r>
    </w:p>
    <w:p>
      <w:pPr>
        <w:pStyle w:val="ListBullet"/>
      </w:pPr>
      <w:r>
        <w:t>Railway trial expiration prevented deployment;</w:t>
      </w:r>
    </w:p>
    <w:p>
      <w:pPr>
        <w:pStyle w:val="ListBullet"/>
      </w:pPr>
      <w:r>
        <w:t xml:space="preserve">live service remained </w:t>
      </w:r>
      <w:r>
        <w:rPr>
          <w:rFonts w:ascii="Liberation Mono" w:hAnsi="Liberation Mono" w:eastAsia="Liberation Mono"/>
          <w:sz w:val="18"/>
        </w:rPr>
        <w:t>0.9.0</w:t>
      </w:r>
      <w:r>
        <w:t xml:space="preserve"> at that point.</w:t>
      </w:r>
    </w:p>
    <w:p>
      <w:pPr>
        <w:pStyle w:val="Heading2"/>
        <w:keepNext/>
      </w:pPr>
      <w:r>
        <w:t>O6 - First manuscript generation</w:t>
      </w:r>
    </w:p>
    <w:p>
      <w:pPr>
        <w:pStyle w:val="ListBullet"/>
      </w:pPr>
      <w:r>
        <w:t>Built a consolidated research manuscript from the prior session and recovered artifacts.</w:t>
      </w:r>
    </w:p>
    <w:p>
      <w:pPr>
        <w:pStyle w:val="ListBullet"/>
      </w:pPr>
      <w:r>
        <w:t>First draft rendered at 36 pages.</w:t>
      </w:r>
    </w:p>
    <w:p>
      <w:pPr>
        <w:pStyle w:val="ListBullet"/>
      </w:pPr>
      <w:r>
        <w:t>Visual QA found a contents/page-break layout issue.</w:t>
      </w:r>
    </w:p>
    <w:p>
      <w:pPr>
        <w:pStyle w:val="ListBullet"/>
      </w:pPr>
      <w:r>
        <w:t>Reflow reduced the final version to 35 pages.</w:t>
      </w:r>
    </w:p>
    <w:p>
      <w:pPr>
        <w:pStyle w:val="ListBullet"/>
      </w:pPr>
      <w:r>
        <w:t>Delivered DOCX, PDF, and source bundle.</w:t>
      </w:r>
    </w:p>
    <w:p>
      <w:pPr>
        <w:pStyle w:val="Heading2"/>
        <w:keepNext/>
      </w:pPr>
      <w:r>
        <w:t>O7 - ARC3 transcript retrieval</w:t>
      </w:r>
    </w:p>
    <w:p>
      <w:pPr>
        <w:spacing w:after="120"/>
      </w:pPr>
      <w:r>
        <w:t>Input attachment:</w:t>
      </w:r>
    </w:p>
    <w:p>
      <w:pPr>
        <w:pStyle w:val="ListBullet"/>
      </w:pPr>
      <w:r>
        <w:rPr>
          <w:rFonts w:ascii="Liberation Mono" w:hAnsi="Liberation Mono" w:eastAsia="Liberation Mono"/>
          <w:sz w:val="18"/>
        </w:rPr>
        <w:t>ARC3_session_transcript_20260819.md</w:t>
      </w:r>
    </w:p>
    <w:p>
      <w:pPr>
        <w:pStyle w:val="ListBullet"/>
      </w:pPr>
      <w:r>
        <w:t>approximately 22,457 lines in the parsed record.</w:t>
      </w:r>
    </w:p>
    <w:p>
      <w:pPr>
        <w:spacing w:after="120"/>
      </w:pPr>
      <w:r>
        <w:t>Key retrieved operational findings:</w:t>
      </w:r>
    </w:p>
    <w:p>
      <w:pPr>
        <w:pStyle w:val="ListBullet"/>
      </w:pPr>
      <w:r>
        <w:t xml:space="preserve">current </w:t>
      </w:r>
      <w:r>
        <w:rPr>
          <w:rFonts w:ascii="Liberation Mono" w:hAnsi="Liberation Mono" w:eastAsia="Liberation Mono"/>
          <w:sz w:val="18"/>
        </w:rPr>
        <w:t>GoalCandidate</w:t>
      </w:r>
      <w:r>
        <w:t xml:space="preserve"> seam exists and is falsifiable;</w:t>
      </w:r>
    </w:p>
    <w:p>
      <w:pPr>
        <w:pStyle w:val="ListBullet"/>
      </w:pPr>
      <w:r>
        <w:t>state-space search improved coverage but not score;</w:t>
      </w:r>
    </w:p>
    <w:p>
      <w:pPr>
        <w:pStyle w:val="ListBullet"/>
      </w:pPr>
      <w:r>
        <w:t>exact prediction is high on revisited deterministic transitions but is a memory table rather than a full generalizing model;</w:t>
      </w:r>
    </w:p>
    <w:p>
      <w:pPr>
        <w:pStyle w:val="ListBullet"/>
      </w:pPr>
      <w:r>
        <w:t>action budget increase did not improve score;</w:t>
      </w:r>
    </w:p>
    <w:p>
      <w:pPr>
        <w:pStyle w:val="ListBullet"/>
      </w:pPr>
      <w:r>
        <w:t>goal representation remained the principal unbuilt layer in the reported investigation.</w:t>
      </w:r>
    </w:p>
    <w:p>
      <w:pPr>
        <w:pStyle w:val="Heading2"/>
        <w:keepNext/>
      </w:pPr>
      <w:r>
        <w:t>O8 - External-physics verification in chat</w:t>
      </w:r>
    </w:p>
    <w:p>
      <w:pPr>
        <w:spacing w:after="120"/>
      </w:pPr>
      <w:r>
        <w:t>For the time-reconstruction discussion, the response separated:</w:t>
      </w:r>
    </w:p>
    <w:p>
      <w:pPr>
        <w:pStyle w:val="ListBullet"/>
      </w:pPr>
      <w:r>
        <w:t>reversible dynamical laws from lossy observation/representation maps;</w:t>
      </w:r>
    </w:p>
    <w:p>
      <w:pPr>
        <w:pStyle w:val="ListBullet"/>
      </w:pPr>
      <w:r>
        <w:t>conditional reconstruction limits from universal claims about time travel.</w:t>
      </w:r>
    </w:p>
    <w:p>
      <w:pPr>
        <w:spacing w:after="120"/>
      </w:pPr>
      <w:r>
        <w:t>For the ferrite discussion, the response checked:</w:t>
      </w:r>
    </w:p>
    <w:p>
      <w:pPr>
        <w:pStyle w:val="ListBullet"/>
      </w:pPr>
      <w:r>
        <w:t>magnetic hysteresis/history dependence as a relevant physical mechanism;</w:t>
      </w:r>
    </w:p>
    <w:p>
      <w:pPr>
        <w:pStyle w:val="ListBullet"/>
      </w:pPr>
      <w:r>
        <w:t>Shrike-fi hardware suitability as a controller/feature-extraction platform.</w:t>
      </w:r>
    </w:p>
    <w:p>
      <w:pPr>
        <w:pStyle w:val="Heading2"/>
        <w:keepNext/>
      </w:pPr>
      <w:r>
        <w:t>O9 - Current research-record build</w:t>
      </w:r>
    </w:p>
    <w:p>
      <w:pPr>
        <w:spacing w:after="120"/>
      </w:pPr>
      <w:r>
        <w:t>Planned outputs:</w:t>
      </w:r>
    </w:p>
    <w:p>
      <w:pPr>
        <w:pStyle w:val="ListBullet"/>
      </w:pPr>
      <w:r>
        <w:t>expanded manuscript (DOCX and PDF);</w:t>
      </w:r>
    </w:p>
    <w:p>
      <w:pPr>
        <w:pStyle w:val="ListBullet"/>
      </w:pPr>
      <w:r>
        <w:t>current-chat transcript markdown;</w:t>
      </w:r>
    </w:p>
    <w:p>
      <w:pPr>
        <w:pStyle w:val="ListBullet"/>
      </w:pPr>
      <w:r>
        <w:t>computing/operational log;</w:t>
      </w:r>
    </w:p>
    <w:p>
      <w:pPr>
        <w:pStyle w:val="ListBullet"/>
      </w:pPr>
      <w:r>
        <w:t>safe reasoning/decision log;</w:t>
      </w:r>
    </w:p>
    <w:p>
      <w:pPr>
        <w:pStyle w:val="ListBullet"/>
      </w:pPr>
      <w:r>
        <w:t>release manifest with hashes;</w:t>
      </w:r>
    </w:p>
    <w:p>
      <w:pPr>
        <w:pStyle w:val="ListBullet"/>
      </w:pPr>
      <w:r>
        <w:t>source bundle including the ARC3 transcript and prior Orbita manuscript/source bundle.</w:t>
      </w:r>
    </w:p>
    <w:p>
      <w:pPr>
        <w:spacing w:after="120"/>
      </w:pPr>
      <w:r>
        <w:t>The final release manifest records exact hashes after document generation and QA.</w:t>
      </w:r>
    </w:p>
    <w:p>
      <w:pPr>
        <w:pStyle w:val="Heading1"/>
        <w:keepNext/>
      </w:pPr>
      <w:r>
        <w:t>Appendix J. Supplemental Source Inventory</w:t>
      </w:r>
    </w:p>
    <w:tbl>
      <w:tblPr>
        <w:tblW w:type="auto" w:w="0"/>
        <w:jc w:val="center"/>
        <w:tblLook w:firstColumn="1" w:firstRow="1" w:lastColumn="0" w:lastRow="0" w:noHBand="0" w:noVBand="1" w:val="04A0"/>
      </w:tblPr>
      <w:tblGrid>
        <w:gridCol w:w="4997"/>
        <w:gridCol w:w="4997"/>
      </w:tblGrid>
      <w:tr>
        <w:trPr>
          <w:tblHeader w:val="true"/>
        </w:trPr>
        <w:tc>
          <w:tcPr>
            <w:tcW w:type="dxa" w:w="4997"/>
            <w:shd w:fill="DDEBF7"/>
          </w:tcPr>
          <w:p>
            <w:r>
              <w:rPr>
                <w:sz w:val="18"/>
              </w:rPr>
              <w:t>Source</w:t>
            </w:r>
          </w:p>
        </w:tc>
        <w:tc>
          <w:tcPr>
            <w:tcW w:type="dxa" w:w="4997"/>
            <w:shd w:fill="DDEBF7"/>
          </w:tcPr>
          <w:p>
            <w:r>
              <w:rPr>
                <w:sz w:val="18"/>
              </w:rPr>
              <w:t>Role</w:t>
            </w:r>
          </w:p>
        </w:tc>
      </w:tr>
      <w:tr>
        <w:tc>
          <w:tcPr>
            <w:tcW w:type="dxa" w:w="4997"/>
          </w:tcPr>
          <w:p>
            <w:r>
              <w:rPr>
                <w:sz w:val="18"/>
              </w:rPr>
              <w:t>ARC3_session_transcript_20260819.md</w:t>
            </w:r>
          </w:p>
        </w:tc>
        <w:tc>
          <w:tcPr>
            <w:tcW w:type="dxa" w:w="4997"/>
          </w:tcPr>
          <w:p>
            <w:r>
              <w:rPr>
                <w:sz w:val="18"/>
              </w:rPr>
              <w:t>Claude ARC3 session transcript; 22,457 parsed lines in the retrieved source record.</w:t>
            </w:r>
          </w:p>
        </w:tc>
      </w:tr>
      <w:tr>
        <w:tc>
          <w:tcPr>
            <w:tcW w:type="dxa" w:w="4997"/>
          </w:tcPr>
          <w:p>
            <w:r>
              <w:rPr>
                <w:sz w:val="18"/>
              </w:rPr>
              <w:t>orbita_language_limit_manuscript.docx</w:t>
            </w:r>
          </w:p>
        </w:tc>
        <w:tc>
          <w:tcPr>
            <w:tcW w:type="dxa" w:w="4997"/>
          </w:tcPr>
          <w:p>
            <w:r>
              <w:rPr>
                <w:sz w:val="18"/>
              </w:rPr>
              <w:t>Prior 35-page Orbita/Language-Limit manuscript used as Part I backbone.</w:t>
            </w:r>
          </w:p>
        </w:tc>
      </w:tr>
      <w:tr>
        <w:tc>
          <w:tcPr>
            <w:tcW w:type="dxa" w:w="4997"/>
          </w:tcPr>
          <w:p>
            <w:r>
              <w:rPr>
                <w:sz w:val="18"/>
              </w:rPr>
              <w:t>orbita_language_limit_manuscript.pdf</w:t>
            </w:r>
          </w:p>
        </w:tc>
        <w:tc>
          <w:tcPr>
            <w:tcW w:type="dxa" w:w="4997"/>
          </w:tcPr>
          <w:p>
            <w:r>
              <w:rPr>
                <w:sz w:val="18"/>
              </w:rPr>
              <w:t>Print-ready rendering of the prior manuscript.</w:t>
            </w:r>
          </w:p>
        </w:tc>
      </w:tr>
      <w:tr>
        <w:tc>
          <w:tcPr>
            <w:tcW w:type="dxa" w:w="4997"/>
          </w:tcPr>
          <w:p>
            <w:r>
              <w:rPr>
                <w:sz w:val="18"/>
              </w:rPr>
              <w:t>orbita_language_limit_manuscript_sources.zip</w:t>
            </w:r>
          </w:p>
        </w:tc>
        <w:tc>
          <w:tcPr>
            <w:tcW w:type="dxa" w:w="4997"/>
          </w:tcPr>
          <w:p>
            <w:r>
              <w:rPr>
                <w:sz w:val="18"/>
              </w:rPr>
              <w:t>Recovered Lean/certificate/QM-GR source bundle from the prior manuscript.</w:t>
            </w:r>
          </w:p>
        </w:tc>
      </w:tr>
      <w:tr>
        <w:tc>
          <w:tcPr>
            <w:tcW w:type="dxa" w:w="4997"/>
          </w:tcPr>
          <w:p>
            <w:r>
              <w:rPr>
                <w:sz w:val="18"/>
              </w:rPr>
              <w:t>current_chat_transcript.md</w:t>
            </w:r>
          </w:p>
        </w:tc>
        <w:tc>
          <w:tcPr>
            <w:tcW w:type="dxa" w:w="4997"/>
          </w:tcPr>
          <w:p>
            <w:r>
              <w:rPr>
                <w:sz w:val="18"/>
              </w:rPr>
              <w:t>Verbatim current-chat transcript for the accessible context, with an explicit boundary note.</w:t>
            </w:r>
          </w:p>
        </w:tc>
      </w:tr>
      <w:tr>
        <w:tc>
          <w:tcPr>
            <w:tcW w:type="dxa" w:w="4997"/>
          </w:tcPr>
          <w:p>
            <w:r>
              <w:rPr>
                <w:sz w:val="18"/>
              </w:rPr>
              <w:t>reasoning_decision_log.md</w:t>
            </w:r>
          </w:p>
        </w:tc>
        <w:tc>
          <w:tcPr>
            <w:tcW w:type="dxa" w:w="4997"/>
          </w:tcPr>
          <w:p>
            <w:r>
              <w:rPr>
                <w:sz w:val="18"/>
              </w:rPr>
              <w:t>Safe rationale summaries; excludes private chain-of-thought.</w:t>
            </w:r>
          </w:p>
        </w:tc>
      </w:tr>
      <w:tr>
        <w:tc>
          <w:tcPr>
            <w:tcW w:type="dxa" w:w="4997"/>
          </w:tcPr>
          <w:p>
            <w:r>
              <w:rPr>
                <w:sz w:val="18"/>
              </w:rPr>
              <w:t>operational_log.md</w:t>
            </w:r>
          </w:p>
        </w:tc>
        <w:tc>
          <w:tcPr>
            <w:tcW w:type="dxa" w:w="4997"/>
          </w:tcPr>
          <w:p>
            <w:r>
              <w:rPr>
                <w:sz w:val="18"/>
              </w:rPr>
              <w:t>High-level computing/verification/creation chronology.</w:t>
            </w:r>
          </w:p>
        </w:tc>
      </w:tr>
    </w:tbl>
    <w:p>
      <w:pPr>
        <w:pStyle w:val="Heading2"/>
        <w:keepNext/>
      </w:pPr>
      <w:r>
        <w:t>Archive boundary</w:t>
      </w:r>
    </w:p>
    <w:p>
      <w:pPr>
        <w:spacing w:after="120"/>
      </w:pPr>
      <w:r>
        <w:t>No hidden chain-of-thought, private scratchpad, system/developer prompts, credentials, or secret connector data are included. The decision log contains concise shareable rationales only. Tool activity is described at a high operational level rather than exposing private internal call syntax.</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Orbita Language-Limit Manuscript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eastAsia="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eastAsia="Liberation San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eastAsia="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Liberation Sans" w:hAnsi="Liberation Sans" w:eastAsia="Liberation San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val="0"/>
      <w:spacing w:before="60" w:after="60"/>
      <w:ind w:left="259" w:right="115"/>
    </w:pPr>
    <w:rPr>
      <w:rFonts w:ascii="DejaVu Sans Mono" w:hAnsi="DejaVu Sans Mono"/>
      <w:sz w:val="15"/>
    </w:rPr>
  </w:style>
  <w:style w:type="paragraph" w:customStyle="1" w:styleId="Equation">
    <w:name w:val="Equation"/>
    <w:pPr>
      <w:spacing w:before="100" w:after="100"/>
    </w:pPr>
    <w:rPr>
      <w:rFonts w:ascii="Cambria Math" w:hAnsi="Cambria Math"/>
      <w:sz w:val="22"/>
    </w:rPr>
  </w:style>
  <w:style w:type="paragraph" w:customStyle="1" w:styleId="CaptionNote">
    <w:name w:val="CaptionNote"/>
    <w:pPr>
      <w:spacing w:after="100"/>
    </w:pPr>
    <w:rPr>
      <w:rFonts w:ascii="Aptos" w:hAnsi="Aptos"/>
      <w:i/>
      <w:sz w:val="17"/>
    </w:rPr>
  </w:style>
  <w:style w:type="paragraph" w:customStyle="1" w:styleId="Small">
    <w:name w:val="Small"/>
    <w:pPr>
      <w:spacing w:after="60"/>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Representational Holes, Proof-Carrying Discovery, and Adaptive Agents - Expanded Research Record</dc:title>
  <dc:subject>Orbita Language Limits, Lean verification, ARC3 goal representation, ferrite physical substrate, transcript and operational logs</dc:subject>
  <dc:creator>python-docx</dc:creator>
  <cp:keywords>Orbita, Lean 4, representational hole, language limit, automated scientific discovery</cp:keywords>
  <dc:description>Expanded research archive generated August 20, 2026.</dc:description>
  <cp:lastModifiedBy/>
  <cp:revision>1</cp:revision>
  <dcterms:created xsi:type="dcterms:W3CDTF">2013-12-23T23:15:00Z</dcterms:created>
  <dcterms:modified xsi:type="dcterms:W3CDTF">2013-12-23T23:15:00Z</dcterms:modified>
  <cp:category/>
</cp:coreProperties>
</file>