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rFonts w:ascii="Times New Roman" w:hAnsi="Times New Roman" w:eastAsia="黑体"/>
          <w:b/>
          <w:color w:val="1F3864"/>
          <w:sz w:val="44"/>
        </w:rPr>
        <w:t>实验07  数据建模  实验报告</w:t>
      </w:r>
    </w:p>
    <w:p>
      <w:pPr>
        <w:jc w:val="center"/>
      </w:pPr>
      <w:r>
        <w:rPr>
          <w:rFonts w:ascii="Times New Roman" w:hAnsi="Times New Roman" w:eastAsia="黑体"/>
          <w:b/>
          <w:sz w:val="30"/>
        </w:rPr>
        <w:t>课题：校园委托管理系统</w:t>
      </w:r>
    </w:p>
    <w:p>
      <w:pPr>
        <w:spacing w:after="24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6"/>
        <w:gridCol w:w="3586"/>
        <w:gridCol w:w="3586"/>
        <w:gridCol w:w="3586"/>
      </w:tblGrid>
      <w:tr>
        <w:tc>
          <w:tcPr>
            <w:tcW w:type="dxa" w:w="181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102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81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102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实验名称</w:t>
            </w:r>
          </w:p>
        </w:tc>
        <w:tc>
          <w:tcPr>
            <w:tcW w:type="dxa" w:w="510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实验07 数据建模</w:t>
            </w:r>
          </w:p>
        </w:tc>
        <w:tc>
          <w:tcPr>
            <w:tcW w:type="dxa" w:w="181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实验日期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    年    月    日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课题名称</w:t>
            </w:r>
          </w:p>
        </w:tc>
        <w:tc>
          <w:tcPr>
            <w:tcW w:type="dxa" w:w="510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校园委托管理系统</w:t>
            </w:r>
          </w:p>
        </w:tc>
        <w:tc>
          <w:tcPr>
            <w:tcW w:type="dxa" w:w="181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目标 DBMS</w:t>
            </w:r>
          </w:p>
        </w:tc>
        <w:tc>
          <w:tcPr>
            <w:tcW w:type="dxa" w:w="510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MySQL 8.0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建模工具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PowerDesigner（ER 图/PDM）、StarUML、Axure RP9</w:t>
            </w:r>
          </w:p>
        </w:tc>
        <w:tc>
          <w:tcPr>
            <w:tcW w:type="dxa" w:w="181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实体数量</w:t>
            </w:r>
          </w:p>
        </w:tc>
        <w:tc>
          <w:tcPr>
            <w:tcW w:type="dxa" w:w="510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 个实体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小组成员</w:t>
            </w:r>
          </w:p>
        </w:tc>
        <w:tc>
          <w:tcPr>
            <w:tcW w:type="dxa" w:w="510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（请填写）</w:t>
            </w:r>
          </w:p>
        </w:tc>
        <w:tc>
          <w:tcPr>
            <w:tcW w:type="dxa" w:w="181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指导教师</w:t>
            </w:r>
          </w:p>
        </w:tc>
        <w:tc>
          <w:tcPr>
            <w:tcW w:type="dxa" w:w="510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（请填写）</w:t>
            </w:r>
          </w:p>
        </w:tc>
      </w:tr>
    </w:tbl>
    <w:p>
      <w:pPr>
        <w:spacing w:before="280" w:after="120"/>
      </w:pPr>
      <w:r>
        <w:rPr>
          <w:rFonts w:ascii="Times New Roman" w:hAnsi="Times New Roman" w:eastAsia="黑体"/>
          <w:b/>
          <w:color w:val="1F3864"/>
          <w:sz w:val="28"/>
        </w:rPr>
        <w:t>一、实验目的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1、能够归纳系统业务名词，提取核心实体并定义实体属性；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2、能够区分实体间的三种关联关系（一对一、一对多、多对多），并正确表达于数据模型；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3、能够使用 PowerDesigner 绘制 ER 图、类图与数据流图；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4、能够编制规范的数据字典，包含实体名、属性名、数据类型、约束条件及业务含义说明。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1F3864"/>
          <w:sz w:val="28"/>
        </w:rPr>
        <w:t>二、实验用的仪器和材料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硬件：PC 电脑一台；配置：内存 4G 及以上，硬盘 250G 及以上。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软件环境：StarUML、Power Designer、Axure RP9，另使用 MySQL 8.0 验证建表脚本。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1F3864"/>
          <w:sz w:val="28"/>
        </w:rPr>
        <w:t>三、课题背景与业务分析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F5597"/>
          <w:sz w:val="24"/>
        </w:rPr>
        <w:t>3.1 业务概述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校园委托管理系统面向校内师生，提供「发布委托 — 申请接单 — 成交执行 — 资金结算 — 双向评价」的闭环服务。委托内容涵盖代取快递、代买物品、学习辅导、跑腿代办等校园高频场景。系统引入实名认证与信用分机制以降低爽约风险，并通过平台托管资金保障双方权益。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F5597"/>
          <w:sz w:val="24"/>
        </w:rPr>
        <w:t>3.2 业务名词归纳（名词 → 实体）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1"/>
        <w:gridCol w:w="4781"/>
        <w:gridCol w:w="4781"/>
      </w:tblGrid>
      <w:tr>
        <w:tc>
          <w:tcPr>
            <w:tcW w:type="dxa" w:w="2835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业务名词</w:t>
            </w:r>
          </w:p>
        </w:tc>
        <w:tc>
          <w:tcPr>
            <w:tcW w:type="dxa" w:w="2268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是否作为实体</w:t>
            </w:r>
          </w:p>
        </w:tc>
        <w:tc>
          <w:tcPr>
            <w:tcW w:type="dxa" w:w="8731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说明 / 归属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用户、学生</w:t>
            </w:r>
          </w:p>
        </w:tc>
        <w:tc>
          <w:tcPr>
            <w:tcW w:type="dxa" w:w="226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 → User</w:t>
            </w:r>
          </w:p>
        </w:tc>
        <w:tc>
          <w:tcPr>
            <w:tcW w:type="dxa" w:w="873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系统的参与者，同时可作为委托方与接单方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委托、任务、需求</w:t>
            </w:r>
          </w:p>
        </w:tc>
        <w:tc>
          <w:tcPr>
            <w:tcW w:type="dxa" w:w="226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 → Task</w:t>
            </w:r>
          </w:p>
        </w:tc>
        <w:tc>
          <w:tcPr>
            <w:tcW w:type="dxa" w:w="873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系统核心业务对象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委托分类、标签</w:t>
            </w:r>
          </w:p>
        </w:tc>
        <w:tc>
          <w:tcPr>
            <w:tcW w:type="dxa" w:w="226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 → Category</w:t>
            </w:r>
          </w:p>
        </w:tc>
        <w:tc>
          <w:tcPr>
            <w:tcW w:type="dxa" w:w="873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对委托归类，便于检索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接单申请、报名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 → Application</w:t>
            </w:r>
          </w:p>
        </w:tc>
        <w:tc>
          <w:tcPr>
            <w:tcW w:type="dxa" w:w="873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用户对委托的接单意向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订单、成交单</w:t>
            </w:r>
          </w:p>
        </w:tc>
        <w:tc>
          <w:tcPr>
            <w:tcW w:type="dxa" w:w="226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 → Orders</w:t>
            </w:r>
          </w:p>
        </w:tc>
        <w:tc>
          <w:tcPr>
            <w:tcW w:type="dxa" w:w="873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委托被接单后形成的交易凭证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评价、评分</w:t>
            </w:r>
          </w:p>
        </w:tc>
        <w:tc>
          <w:tcPr>
            <w:tcW w:type="dxa" w:w="226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 → Review</w:t>
            </w:r>
          </w:p>
        </w:tc>
        <w:tc>
          <w:tcPr>
            <w:tcW w:type="dxa" w:w="873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订单完成后的互评记录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钱包、余额</w:t>
            </w:r>
          </w:p>
        </w:tc>
        <w:tc>
          <w:tcPr>
            <w:tcW w:type="dxa" w:w="226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 → Wallet</w:t>
            </w:r>
          </w:p>
        </w:tc>
        <w:tc>
          <w:tcPr>
            <w:tcW w:type="dxa" w:w="873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用户资金账户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流水、账单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 → Transaction</w:t>
            </w:r>
          </w:p>
        </w:tc>
        <w:tc>
          <w:tcPr>
            <w:tcW w:type="dxa" w:w="873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资金变动明细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消息、聊天记录</w:t>
            </w:r>
          </w:p>
        </w:tc>
        <w:tc>
          <w:tcPr>
            <w:tcW w:type="dxa" w:w="226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 → Message</w:t>
            </w:r>
          </w:p>
        </w:tc>
        <w:tc>
          <w:tcPr>
            <w:tcW w:type="dxa" w:w="873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订单内沟通记录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支付平台</w:t>
            </w:r>
          </w:p>
        </w:tc>
        <w:tc>
          <w:tcPr>
            <w:tcW w:type="dxa" w:w="226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否，外部实体</w:t>
            </w:r>
          </w:p>
        </w:tc>
        <w:tc>
          <w:tcPr>
            <w:tcW w:type="dxa" w:w="873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通过接口交互，不建表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管理员</w:t>
            </w:r>
          </w:p>
        </w:tc>
        <w:tc>
          <w:tcPr>
            <w:tcW w:type="dxa" w:w="226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否，参与者</w:t>
            </w:r>
          </w:p>
        </w:tc>
        <w:tc>
          <w:tcPr>
            <w:tcW w:type="dxa" w:w="873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通过后台行使审核权，可复用 User 并扩展角色字段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黑体"/>
          <w:b/>
          <w:color w:val="2F5597"/>
          <w:sz w:val="24"/>
        </w:rPr>
        <w:t>3.3 实体属性提取结果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共提取 9 个实体、75 个字段（属性）（详见第五部分数据字典）。其中 Task 为核心实体，Application / Orders / Transaction / Message 为围绕核心实体的业务过程实体。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1F3864"/>
          <w:sz w:val="28"/>
        </w:rPr>
        <w:t>四、实验任务 1：系统 E-R 模型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F5597"/>
          <w:sz w:val="24"/>
        </w:rPr>
        <w:t>4.1 采用的画法：Crow's Foot（鸦爪 / IE 记法）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本次建模采用「ER 图新画法」，即 Crow's Foot（Information Engineering，信息工程）记法。它与偏概念教学的旧画法（Chen 记法）的核心区别是：属性不再画成椭圆，而是直接列在实体框内；关系不再用菱形，而是用实体间连线加基数符号表示；多对多关系拆成中间表。新画法更接近数据库表结构，可较自然地映射为 CREATE TABLE 语句。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1"/>
        <w:gridCol w:w="4781"/>
        <w:gridCol w:w="4781"/>
      </w:tblGrid>
      <w:tr>
        <w:tc>
          <w:tcPr>
            <w:tcW w:type="dxa" w:w="1928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对比项</w:t>
            </w:r>
          </w:p>
        </w:tc>
        <w:tc>
          <w:tcPr>
            <w:tcW w:type="dxa" w:w="5102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旧画法（Chen 记法）</w:t>
            </w:r>
          </w:p>
        </w:tc>
        <w:tc>
          <w:tcPr>
            <w:tcW w:type="dxa" w:w="6576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新画法（Crow's Foot / IE）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实体</w:t>
            </w:r>
          </w:p>
        </w:tc>
        <w:tc>
          <w:tcPr>
            <w:tcW w:type="dxa" w:w="510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矩形</w:t>
            </w:r>
          </w:p>
        </w:tc>
        <w:tc>
          <w:tcPr>
            <w:tcW w:type="dxa" w:w="657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矩形，表名置于顶部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属性</w:t>
            </w:r>
          </w:p>
        </w:tc>
        <w:tc>
          <w:tcPr>
            <w:tcW w:type="dxa" w:w="510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椭圆</w:t>
            </w:r>
          </w:p>
        </w:tc>
        <w:tc>
          <w:tcPr>
            <w:tcW w:type="dxa" w:w="657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直接列在实体框内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  <w:tc>
          <w:tcPr>
            <w:tcW w:type="dxa" w:w="510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属性下加下划线</w:t>
            </w:r>
          </w:p>
        </w:tc>
        <w:tc>
          <w:tcPr>
            <w:tcW w:type="dxa" w:w="657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在字段后标 PK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外键</w:t>
            </w:r>
          </w:p>
        </w:tc>
        <w:tc>
          <w:tcPr>
            <w:tcW w:type="dxa" w:w="510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不强调</w:t>
            </w:r>
          </w:p>
        </w:tc>
        <w:tc>
          <w:tcPr>
            <w:tcW w:type="dxa" w:w="657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在字段后标 FK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关系</w:t>
            </w:r>
          </w:p>
        </w:tc>
        <w:tc>
          <w:tcPr>
            <w:tcW w:type="dxa" w:w="510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菱形</w:t>
            </w:r>
          </w:p>
        </w:tc>
        <w:tc>
          <w:tcPr>
            <w:tcW w:type="dxa" w:w="657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实体间连线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基数</w:t>
            </w:r>
          </w:p>
        </w:tc>
        <w:tc>
          <w:tcPr>
            <w:tcW w:type="dxa" w:w="510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1、N、M</w:t>
            </w:r>
          </w:p>
        </w:tc>
        <w:tc>
          <w:tcPr>
            <w:tcW w:type="dxa" w:w="657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鸦爪符号（见下表）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多对多</w:t>
            </w:r>
          </w:p>
        </w:tc>
        <w:tc>
          <w:tcPr>
            <w:tcW w:type="dxa" w:w="510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可直接画 M:N</w:t>
            </w:r>
          </w:p>
        </w:tc>
        <w:tc>
          <w:tcPr>
            <w:tcW w:type="dxa" w:w="657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拆成关联实体（中间表）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适用</w:t>
            </w:r>
          </w:p>
        </w:tc>
        <w:tc>
          <w:tcPr>
            <w:tcW w:type="dxa" w:w="510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概念建模、教学</w:t>
            </w:r>
          </w:p>
        </w:tc>
        <w:tc>
          <w:tcPr>
            <w:tcW w:type="dxa" w:w="657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数据库设计、建表、DDL</w:t>
            </w:r>
          </w:p>
        </w:tc>
      </w:tr>
    </w:tbl>
    <w:p>
      <w:pPr>
        <w:spacing w:after="80"/>
        <w:ind w:left="340"/>
      </w:pPr>
      <w:r>
        <w:rPr>
          <w:rFonts w:ascii="Times New Roman" w:hAnsi="Times New Roman" w:eastAsia="宋体"/>
          <w:b/>
          <w:sz w:val="20"/>
        </w:rPr>
        <w:t>基数符号含义（符号画在连线靠近实体的一端，紧贴该实体）：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1"/>
        <w:gridCol w:w="4781"/>
        <w:gridCol w:w="4781"/>
      </w:tblGrid>
      <w:tr>
        <w:tc>
          <w:tcPr>
            <w:tcW w:type="dxa" w:w="147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符号</w:t>
            </w:r>
          </w:p>
        </w:tc>
        <w:tc>
          <w:tcPr>
            <w:tcW w:type="dxa" w:w="249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9865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本系统用例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| |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一（强制）</w:t>
            </w:r>
          </w:p>
        </w:tc>
        <w:tc>
          <w:tcPr>
            <w:tcW w:type="dxa" w:w="986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TASK ||--|| ORDERS：一个委托成交后产生唯一订单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| o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零或一（可选）</w:t>
            </w:r>
          </w:p>
        </w:tc>
        <w:tc>
          <w:tcPr>
            <w:tcW w:type="dxa" w:w="986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 ||--o| WALLET：一个用户拥有零或一个钱包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} |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一或多（强制）</w:t>
            </w:r>
          </w:p>
        </w:tc>
        <w:tc>
          <w:tcPr>
            <w:tcW w:type="dxa" w:w="986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本系统未使用，列出以说明记号体系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} o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零或多（可选）</w:t>
            </w:r>
          </w:p>
        </w:tc>
        <w:tc>
          <w:tcPr>
            <w:tcW w:type="dxa" w:w="9865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 ||--o{ TASK：一个用户发布零或多个委托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黑体"/>
          <w:b/>
          <w:color w:val="2F5597"/>
          <w:sz w:val="24"/>
        </w:rPr>
        <w:t>4.2 完整 E-R 图（新画法）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9000000" cy="818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图1_ER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818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/>
          <w:sz w:val="20"/>
        </w:rPr>
        <w:t>图1  校园委托系统 E-R 图（Crow's Foot 记法，9 个实体）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F5597"/>
          <w:sz w:val="24"/>
        </w:rPr>
        <w:t>4.3 三种关联关系详解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900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图5_ER关联关系详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/>
          <w:sz w:val="20"/>
        </w:rPr>
        <w:t>图5  一对一 / 一对多 / 多对多 三种关联关系详解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F5597"/>
          <w:sz w:val="24"/>
        </w:rPr>
        <w:t>4.4 实体关系清单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69"/>
        <w:gridCol w:w="2869"/>
        <w:gridCol w:w="2869"/>
        <w:gridCol w:w="2869"/>
        <w:gridCol w:w="2869"/>
      </w:tblGrid>
      <w:tr>
        <w:tc>
          <w:tcPr>
            <w:tcW w:type="dxa" w:w="1928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主实体</w:t>
            </w:r>
          </w:p>
        </w:tc>
        <w:tc>
          <w:tcPr>
            <w:tcW w:type="dxa" w:w="2041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关联实体</w:t>
            </w:r>
          </w:p>
        </w:tc>
        <w:tc>
          <w:tcPr>
            <w:tcW w:type="dxa" w:w="113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关联类型</w:t>
            </w:r>
          </w:p>
        </w:tc>
        <w:tc>
          <w:tcPr>
            <w:tcW w:type="dxa" w:w="5669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业务含义</w:t>
            </w:r>
          </w:p>
        </w:tc>
        <w:tc>
          <w:tcPr>
            <w:tcW w:type="dxa" w:w="3061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模型实现方式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 用户</w:t>
            </w:r>
          </w:p>
        </w:tc>
        <w:tc>
          <w:tcPr>
            <w:tcW w:type="dxa" w:w="204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Wallet 钱包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 : 1</w:t>
            </w:r>
          </w:p>
        </w:tc>
        <w:tc>
          <w:tcPr>
            <w:tcW w:type="dxa" w:w="566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一个用户拥有唯一钱包；一个钱包只属于一个用户</w:t>
            </w:r>
          </w:p>
        </w:tc>
        <w:tc>
          <w:tcPr>
            <w:tcW w:type="dxa" w:w="306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wallet.user_id 建唯一约束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 用户</w:t>
            </w:r>
          </w:p>
        </w:tc>
        <w:tc>
          <w:tcPr>
            <w:tcW w:type="dxa" w:w="204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Task 委托任务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 : N</w:t>
            </w:r>
          </w:p>
        </w:tc>
        <w:tc>
          <w:tcPr>
            <w:tcW w:type="dxa" w:w="566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一个用户可发布多个委托；一个委托只由一个用户发布</w:t>
            </w:r>
          </w:p>
        </w:tc>
        <w:tc>
          <w:tcPr>
            <w:tcW w:type="dxa" w:w="306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task.publisher_id 外键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Category 委托分类</w:t>
            </w:r>
          </w:p>
        </w:tc>
        <w:tc>
          <w:tcPr>
            <w:tcW w:type="dxa" w:w="204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Task 委托任务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 : N</w:t>
            </w:r>
          </w:p>
        </w:tc>
        <w:tc>
          <w:tcPr>
            <w:tcW w:type="dxa" w:w="566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一个分类下可有多个委托；一个委托只属于一个分类</w:t>
            </w:r>
          </w:p>
        </w:tc>
        <w:tc>
          <w:tcPr>
            <w:tcW w:type="dxa" w:w="306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task.category_id 外键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 用户</w:t>
            </w:r>
          </w:p>
        </w:tc>
        <w:tc>
          <w:tcPr>
            <w:tcW w:type="dxa" w:w="204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Application 接单申请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 : N</w:t>
            </w:r>
          </w:p>
        </w:tc>
        <w:tc>
          <w:tcPr>
            <w:tcW w:type="dxa" w:w="566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一个用户可提交多条接单申请</w:t>
            </w:r>
          </w:p>
        </w:tc>
        <w:tc>
          <w:tcPr>
            <w:tcW w:type="dxa" w:w="306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application.applicant_id 外键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Task 委托任务</w:t>
            </w:r>
          </w:p>
        </w:tc>
        <w:tc>
          <w:tcPr>
            <w:tcW w:type="dxa" w:w="204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Application 接单申请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 : N</w:t>
            </w:r>
          </w:p>
        </w:tc>
        <w:tc>
          <w:tcPr>
            <w:tcW w:type="dxa" w:w="566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一个委托可收到多条接单申请</w:t>
            </w:r>
          </w:p>
        </w:tc>
        <w:tc>
          <w:tcPr>
            <w:tcW w:type="dxa" w:w="306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application.task_id 外键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Task 委托任务</w:t>
            </w:r>
          </w:p>
        </w:tc>
        <w:tc>
          <w:tcPr>
            <w:tcW w:type="dxa" w:w="204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Orders 订单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 : 1</w:t>
            </w:r>
          </w:p>
        </w:tc>
        <w:tc>
          <w:tcPr>
            <w:tcW w:type="dxa" w:w="566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委托成交后只生成一个订单；一个订单只对应一个委托</w:t>
            </w:r>
          </w:p>
        </w:tc>
        <w:tc>
          <w:tcPr>
            <w:tcW w:type="dxa" w:w="306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orders.task_id 建唯一约束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Orders 订单</w:t>
            </w:r>
          </w:p>
        </w:tc>
        <w:tc>
          <w:tcPr>
            <w:tcW w:type="dxa" w:w="204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Review 评价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 : 1</w:t>
            </w:r>
          </w:p>
        </w:tc>
        <w:tc>
          <w:tcPr>
            <w:tcW w:type="dxa" w:w="566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一个订单只产生一条评价记录</w:t>
            </w:r>
          </w:p>
        </w:tc>
        <w:tc>
          <w:tcPr>
            <w:tcW w:type="dxa" w:w="306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review.order_id 建唯一约束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 用户</w:t>
            </w:r>
          </w:p>
        </w:tc>
        <w:tc>
          <w:tcPr>
            <w:tcW w:type="dxa" w:w="204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Review 评价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 : N</w:t>
            </w:r>
          </w:p>
        </w:tc>
        <w:tc>
          <w:tcPr>
            <w:tcW w:type="dxa" w:w="566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一个用户可作为评价人/被评价人参与多条评价</w:t>
            </w:r>
          </w:p>
        </w:tc>
        <w:tc>
          <w:tcPr>
            <w:tcW w:type="dxa" w:w="306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review.reviewer_id / reviewee_id 外键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Wallet 钱包</w:t>
            </w:r>
          </w:p>
        </w:tc>
        <w:tc>
          <w:tcPr>
            <w:tcW w:type="dxa" w:w="204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Transaction 资金流水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 : N</w:t>
            </w:r>
          </w:p>
        </w:tc>
        <w:tc>
          <w:tcPr>
            <w:tcW w:type="dxa" w:w="5669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一个钱包有多条资金流水</w:t>
            </w:r>
          </w:p>
        </w:tc>
        <w:tc>
          <w:tcPr>
            <w:tcW w:type="dxa" w:w="306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transaction.wallet_id 外键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Orders 订单</w:t>
            </w:r>
          </w:p>
        </w:tc>
        <w:tc>
          <w:tcPr>
            <w:tcW w:type="dxa" w:w="204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Transaction 资金流水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 : N</w:t>
            </w:r>
          </w:p>
        </w:tc>
        <w:tc>
          <w:tcPr>
            <w:tcW w:type="dxa" w:w="566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一个订单可关联多条流水（托管、结算、退款）</w:t>
            </w:r>
          </w:p>
        </w:tc>
        <w:tc>
          <w:tcPr>
            <w:tcW w:type="dxa" w:w="306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transaction.order_id 外键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Orders 订单</w:t>
            </w:r>
          </w:p>
        </w:tc>
        <w:tc>
          <w:tcPr>
            <w:tcW w:type="dxa" w:w="204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Message 站内消息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 : N</w:t>
            </w:r>
          </w:p>
        </w:tc>
        <w:tc>
          <w:tcPr>
            <w:tcW w:type="dxa" w:w="566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一个订单内可有多条沟通消息</w:t>
            </w:r>
          </w:p>
        </w:tc>
        <w:tc>
          <w:tcPr>
            <w:tcW w:type="dxa" w:w="306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message.order_id 外键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 用户</w:t>
            </w:r>
          </w:p>
        </w:tc>
        <w:tc>
          <w:tcPr>
            <w:tcW w:type="dxa" w:w="204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Task 委托任务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 : N</w:t>
            </w:r>
          </w:p>
        </w:tc>
        <w:tc>
          <w:tcPr>
            <w:tcW w:type="dxa" w:w="5669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同一用户可申请多个委托，同一委托可被多个用户申请</w:t>
            </w:r>
          </w:p>
        </w:tc>
        <w:tc>
          <w:tcPr>
            <w:tcW w:type="dxa" w:w="306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经 Application 联系实体拆为两个 1:N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黑体"/>
          <w:b/>
          <w:color w:val="2F5597"/>
          <w:sz w:val="24"/>
        </w:rPr>
        <w:t>4.5 关系设计说明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（1）一对一联系的实现：User↔Wallet 在 wallet.user_id 上建立唯一约束；Task↔Orders 在 orders.task_id 上建立唯一约束；Orders↔Review 在 review.order_id 上建立唯一约束。唯一约束是关系模型中表达 1:1 的标准手段。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（2）一对多联系的实现：把「一」端的主键作为「多」端的外键，例如 task.publisher_id 引用 user.user_id。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（3）多对多联系的实现：User↔Task 之间的「申请接单」是多对多联系，引入联系实体 Application，使其与 User、Task 各自形成 1:N 联系，从而可在关系数据库中直接落地。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（4）自反与多重联系：Review 与 User 之间存在两条 1:N 路径（reviewer_id 与 reviewee_id），二者语义不同，因此分别建为两个外键，不能合并。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F5597"/>
          <w:sz w:val="24"/>
        </w:rPr>
        <w:t>4.6 完整数据模型（外键视图，对应 PowerDesigner PDM）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9000000" cy="639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图6_完整数据模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63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/>
          <w:sz w:val="20"/>
        </w:rPr>
        <w:t>图6  9 张表的完整外键引用模型</w:t>
      </w:r>
    </w:p>
    <w:p>
      <w:r>
        <w:br w:type="page"/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1F3864"/>
          <w:sz w:val="28"/>
        </w:rPr>
        <w:t>五、实验任务 2：数据字典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命名规范：表名使用小写英文单数或复数（orders 因 order 为 SQL 保留字故用复数），字段名采用下划线分隔的小写英文；主键统一命名为 表名_id 并自增；所有表含 created_at / updated_at 时间戳；状态类字段用 TINYINT 并附取值说明。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F5597"/>
          <w:sz w:val="24"/>
        </w:rPr>
        <w:t>5.1  user 用户表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0"/>
        </w:rPr>
        <w:t>表说明：校园委托的参与者，同一账号既可发布委托也可接单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1"/>
        <w:gridCol w:w="2391"/>
        <w:gridCol w:w="2391"/>
        <w:gridCol w:w="2391"/>
        <w:gridCol w:w="2391"/>
        <w:gridCol w:w="2391"/>
      </w:tblGrid>
      <w:tr>
        <w:tc>
          <w:tcPr>
            <w:tcW w:type="dxa" w:w="2098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47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中文名</w:t>
            </w:r>
          </w:p>
        </w:tc>
        <w:tc>
          <w:tcPr>
            <w:tcW w:type="dxa" w:w="1247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1247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长度/精度</w:t>
            </w:r>
          </w:p>
        </w:tc>
        <w:tc>
          <w:tcPr>
            <w:tcW w:type="dxa" w:w="249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约束条件</w:t>
            </w:r>
          </w:p>
        </w:tc>
        <w:tc>
          <w:tcPr>
            <w:tcW w:type="dxa" w:w="5272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业务含义说明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  <w:shd w:val="clear" w:fill="FFF2CC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自增, 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唯一标识一个用户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username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登录名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唯一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登录系统使用的账号，不可重复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password_hash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密码哈希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CHAR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60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bcrypt 加密后密文，禁止存明文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real_name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真实姓名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实名认证时填写的姓名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student_no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学号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唯一, 可空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校内唯一学号，用于身份核验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phone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手机号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唯一, 可空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联系方式，亦可用于登录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email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邮箱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找回密码与通知邮箱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avatar_url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头像地址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255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头像图片存储路径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verify_status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认证状态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默认0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0未认证 1审核中 2已认证 3已驳回；仅认证用户可接单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credit_score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信用分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默认100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初始100，爽约/差评扣分，影响接单权限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账号状态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默认1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0禁用 1正常，管理员可封禁违规账号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created_at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注册时间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默认当前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账号创建时间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updated_at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更新时间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自动更新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最后修改时间，系统自动维护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黑体"/>
          <w:b/>
          <w:color w:val="2F5597"/>
          <w:sz w:val="24"/>
        </w:rPr>
        <w:t>5.2  category 委托分类表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0"/>
        </w:rPr>
        <w:t>表说明：对委托进行归类，便于检索与筛选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1"/>
        <w:gridCol w:w="2391"/>
        <w:gridCol w:w="2391"/>
        <w:gridCol w:w="2391"/>
        <w:gridCol w:w="2391"/>
        <w:gridCol w:w="2391"/>
      </w:tblGrid>
      <w:tr>
        <w:tc>
          <w:tcPr>
            <w:tcW w:type="dxa" w:w="2098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47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中文名</w:t>
            </w:r>
          </w:p>
        </w:tc>
        <w:tc>
          <w:tcPr>
            <w:tcW w:type="dxa" w:w="1247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1247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长度/精度</w:t>
            </w:r>
          </w:p>
        </w:tc>
        <w:tc>
          <w:tcPr>
            <w:tcW w:type="dxa" w:w="249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约束条件</w:t>
            </w:r>
          </w:p>
        </w:tc>
        <w:tc>
          <w:tcPr>
            <w:tcW w:type="dxa" w:w="5272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业务含义说明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category_id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分类ID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  <w:shd w:val="clear" w:fill="FFF2CC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自增, 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唯一标识一个分类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name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分类名称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唯一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如代取快递、学习辅导、跑腿代办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description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分类说明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255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该分类的适用范围说明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sort_no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排序号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默认0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前端展示顺序，值越小越靠前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enabled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是否启用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默认1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0停用 1启用；停用后不允许发布到该分类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黑体"/>
          <w:b/>
          <w:color w:val="2F5597"/>
          <w:sz w:val="24"/>
        </w:rPr>
        <w:t>5.3  task 委托任务表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0"/>
        </w:rPr>
        <w:t>表说明：系统核心实体，一条记录即一个待完成的委托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1"/>
        <w:gridCol w:w="2391"/>
        <w:gridCol w:w="2391"/>
        <w:gridCol w:w="2391"/>
        <w:gridCol w:w="2391"/>
        <w:gridCol w:w="2391"/>
      </w:tblGrid>
      <w:tr>
        <w:tc>
          <w:tcPr>
            <w:tcW w:type="dxa" w:w="2098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47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中文名</w:t>
            </w:r>
          </w:p>
        </w:tc>
        <w:tc>
          <w:tcPr>
            <w:tcW w:type="dxa" w:w="1247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1247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长度/精度</w:t>
            </w:r>
          </w:p>
        </w:tc>
        <w:tc>
          <w:tcPr>
            <w:tcW w:type="dxa" w:w="249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约束条件</w:t>
            </w:r>
          </w:p>
        </w:tc>
        <w:tc>
          <w:tcPr>
            <w:tcW w:type="dxa" w:w="5272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业务含义说明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task_id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委托ID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  <w:shd w:val="clear" w:fill="FFF2CC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自增, 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唯一标识一个委托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publisher_id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发布者ID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FK→user, 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发布该委托的用户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category_id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分类ID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FK→category, 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委托所属分类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title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委托标题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简短描述委托内容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description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详细描述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TEXT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委托的具体要求与注意事项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reward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悬赏金额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(10,2)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默认0.00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完成后支付给接单方的报酬（元）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deadline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期望完成时间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超过该时间未完成视为逾期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place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地点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委托涉及的地点，如某宿舍楼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urgency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紧急程度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默认0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0普通 1加急 2非常紧急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委托状态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默认0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0待接单 1进行中 2已完成 3已取消 4已关闭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view_count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浏览量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默认0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被查看次数，用于热度排序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created_at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发布时间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默认当前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委托创建时间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updated_at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更新时间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自动更新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状态变更等修改时间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黑体"/>
          <w:b/>
          <w:color w:val="2F5597"/>
          <w:sz w:val="24"/>
        </w:rPr>
        <w:t>5.4  application 接单申请表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0"/>
        </w:rPr>
        <w:t>表说明：用户对委托的接单意向；一个委托可收到多条申请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1"/>
        <w:gridCol w:w="2391"/>
        <w:gridCol w:w="2391"/>
        <w:gridCol w:w="2391"/>
        <w:gridCol w:w="2391"/>
        <w:gridCol w:w="2391"/>
      </w:tblGrid>
      <w:tr>
        <w:tc>
          <w:tcPr>
            <w:tcW w:type="dxa" w:w="2098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47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中文名</w:t>
            </w:r>
          </w:p>
        </w:tc>
        <w:tc>
          <w:tcPr>
            <w:tcW w:type="dxa" w:w="1247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1247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长度/精度</w:t>
            </w:r>
          </w:p>
        </w:tc>
        <w:tc>
          <w:tcPr>
            <w:tcW w:type="dxa" w:w="249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约束条件</w:t>
            </w:r>
          </w:p>
        </w:tc>
        <w:tc>
          <w:tcPr>
            <w:tcW w:type="dxa" w:w="5272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业务含义说明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application_id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申请ID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  <w:shd w:val="clear" w:fill="FFF2CC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自增, 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唯一标识一条申请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task_id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委托ID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FK→task, 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申请接单的目标委托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applicant_id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申请人ID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FK→user, 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提交申请的用户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message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申请留言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255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接单说明，供委托方择优选择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申请状态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默认0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0待处理 1已接受 2已拒绝 3已撤回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applied_at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申请时间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默认当前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提交申请的时间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handled_at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处理时间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委托方接受或拒绝的时间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黑体"/>
          <w:b/>
          <w:color w:val="2F5597"/>
          <w:sz w:val="24"/>
        </w:rPr>
        <w:t>5.5  orders 订单表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0"/>
        </w:rPr>
        <w:t>表说明：委托被接单后形成的成交订单，与 task 一一对应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1"/>
        <w:gridCol w:w="2391"/>
        <w:gridCol w:w="2391"/>
        <w:gridCol w:w="2391"/>
        <w:gridCol w:w="2391"/>
        <w:gridCol w:w="2391"/>
      </w:tblGrid>
      <w:tr>
        <w:tc>
          <w:tcPr>
            <w:tcW w:type="dxa" w:w="2098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47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中文名</w:t>
            </w:r>
          </w:p>
        </w:tc>
        <w:tc>
          <w:tcPr>
            <w:tcW w:type="dxa" w:w="1247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1247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长度/精度</w:t>
            </w:r>
          </w:p>
        </w:tc>
        <w:tc>
          <w:tcPr>
            <w:tcW w:type="dxa" w:w="249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约束条件</w:t>
            </w:r>
          </w:p>
        </w:tc>
        <w:tc>
          <w:tcPr>
            <w:tcW w:type="dxa" w:w="5272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业务含义说明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订单ID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  <w:shd w:val="clear" w:fill="FFF2CC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自增, 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唯一标识一个订单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order_no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订单编号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唯一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对外展示的业务单号，便于追踪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task_id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委托ID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FK→task, 非空, 唯一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一单对应一委托，实现 1:1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publisher_id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委托方ID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FK→user, 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发起委托并付款的一方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taker_id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接单方ID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FK→user, 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实际执行委托的一方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amount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成交金额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(10,2)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实际托管并结算的金额（元）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订单状态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默认0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0进行中 1待确认 2已完成 3已取消 4已退款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accepted_at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接单时间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默认当前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委托方确认接单方的时间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finished_at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完成时间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确认完成、资金解冻的时间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cancel_reason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取消原因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255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订单取消时填写的原因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黑体"/>
          <w:b/>
          <w:color w:val="2F5597"/>
          <w:sz w:val="24"/>
        </w:rPr>
        <w:t>5.6  review 评价表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0"/>
        </w:rPr>
        <w:t>表说明：订单完成后的互评记录，与 orders 一一对应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1"/>
        <w:gridCol w:w="2391"/>
        <w:gridCol w:w="2391"/>
        <w:gridCol w:w="2391"/>
        <w:gridCol w:w="2391"/>
        <w:gridCol w:w="2391"/>
      </w:tblGrid>
      <w:tr>
        <w:tc>
          <w:tcPr>
            <w:tcW w:type="dxa" w:w="2098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47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中文名</w:t>
            </w:r>
          </w:p>
        </w:tc>
        <w:tc>
          <w:tcPr>
            <w:tcW w:type="dxa" w:w="1247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1247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长度/精度</w:t>
            </w:r>
          </w:p>
        </w:tc>
        <w:tc>
          <w:tcPr>
            <w:tcW w:type="dxa" w:w="249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约束条件</w:t>
            </w:r>
          </w:p>
        </w:tc>
        <w:tc>
          <w:tcPr>
            <w:tcW w:type="dxa" w:w="5272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业务含义说明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review_id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评价ID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  <w:shd w:val="clear" w:fill="FFF2CC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自增, 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唯一标识一条评价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订单ID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FK→orders, 非空, 唯一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被评价的订单，一单一评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reviewer_id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评价人ID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FK→user, 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给出评价的一方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reviewee_id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被评价人ID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FK→user, 非空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收到评价的一方，其信用分随之调整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score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评分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取值1~5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星数越低对信用分影响越大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content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评价内容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文字评价，公开展示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created_at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评价时间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默认当前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提交评价的时间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黑体"/>
          <w:b/>
          <w:color w:val="2F5597"/>
          <w:sz w:val="24"/>
        </w:rPr>
        <w:t>5.7  wallet 钱包表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0"/>
        </w:rPr>
        <w:t>表说明：用户资金账户，与 user 一一对应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1"/>
        <w:gridCol w:w="2391"/>
        <w:gridCol w:w="2391"/>
        <w:gridCol w:w="2391"/>
        <w:gridCol w:w="2391"/>
        <w:gridCol w:w="2391"/>
      </w:tblGrid>
      <w:tr>
        <w:tc>
          <w:tcPr>
            <w:tcW w:type="dxa" w:w="2098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47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中文名</w:t>
            </w:r>
          </w:p>
        </w:tc>
        <w:tc>
          <w:tcPr>
            <w:tcW w:type="dxa" w:w="1247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1247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长度/精度</w:t>
            </w:r>
          </w:p>
        </w:tc>
        <w:tc>
          <w:tcPr>
            <w:tcW w:type="dxa" w:w="249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约束条件</w:t>
            </w:r>
          </w:p>
        </w:tc>
        <w:tc>
          <w:tcPr>
            <w:tcW w:type="dxa" w:w="5272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业务含义说明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wallet_id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钱包ID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  <w:shd w:val="clear" w:fill="FFF2CC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自增, 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唯一标识一个钱包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FK→user, 非空, 唯一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钱包归属用户，实现 1:1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balance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可用余额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(12,2)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默认0, ≥0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可提现、可支付的金额（元）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frozen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冻结金额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(12,2)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默认0, ≥0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已接单未完成期间托管的资金（元）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updated_at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更新时间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自动更新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余额变动时间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黑体"/>
          <w:b/>
          <w:color w:val="2F5597"/>
          <w:sz w:val="24"/>
        </w:rPr>
        <w:t>5.8  transaction 资金流水表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0"/>
        </w:rPr>
        <w:t>表说明：钱包每一次资金变动均留痕，用于对账与纠纷举证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1"/>
        <w:gridCol w:w="2391"/>
        <w:gridCol w:w="2391"/>
        <w:gridCol w:w="2391"/>
        <w:gridCol w:w="2391"/>
        <w:gridCol w:w="2391"/>
      </w:tblGrid>
      <w:tr>
        <w:tc>
          <w:tcPr>
            <w:tcW w:type="dxa" w:w="2098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47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中文名</w:t>
            </w:r>
          </w:p>
        </w:tc>
        <w:tc>
          <w:tcPr>
            <w:tcW w:type="dxa" w:w="1247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1247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长度/精度</w:t>
            </w:r>
          </w:p>
        </w:tc>
        <w:tc>
          <w:tcPr>
            <w:tcW w:type="dxa" w:w="249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约束条件</w:t>
            </w:r>
          </w:p>
        </w:tc>
        <w:tc>
          <w:tcPr>
            <w:tcW w:type="dxa" w:w="5272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业务含义说明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txn_id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流水ID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  <w:shd w:val="clear" w:fill="FFF2CC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自增, 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唯一标识一条流水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wallet_id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钱包ID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FK→wallet, 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发生变动的钱包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订单ID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FK→orders, 可空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关联订单；充值/提现时为空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type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流水类型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1充值 2提现 3支付托管 4解冻退回 5接单收入 6平台服务费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amount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变动金额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(12,2)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正数入账、负数出账（元）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balance_after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变动后余额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DECIMAL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(12,2)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冗余记录，便于快速对账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remark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备注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255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补充说明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created_at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发生时间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默认当前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资金变动的时间点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黑体"/>
          <w:b/>
          <w:color w:val="2F5597"/>
          <w:sz w:val="24"/>
        </w:rPr>
        <w:t>5.9  message 站内消息表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0"/>
        </w:rPr>
        <w:t>表说明：订单双方的沟通记录，作为纠纷处理依据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1"/>
        <w:gridCol w:w="2391"/>
        <w:gridCol w:w="2391"/>
        <w:gridCol w:w="2391"/>
        <w:gridCol w:w="2391"/>
        <w:gridCol w:w="2391"/>
      </w:tblGrid>
      <w:tr>
        <w:tc>
          <w:tcPr>
            <w:tcW w:type="dxa" w:w="2098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47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中文名</w:t>
            </w:r>
          </w:p>
        </w:tc>
        <w:tc>
          <w:tcPr>
            <w:tcW w:type="dxa" w:w="1247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1247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长度/精度</w:t>
            </w:r>
          </w:p>
        </w:tc>
        <w:tc>
          <w:tcPr>
            <w:tcW w:type="dxa" w:w="2494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约束条件</w:t>
            </w:r>
          </w:p>
        </w:tc>
        <w:tc>
          <w:tcPr>
            <w:tcW w:type="dxa" w:w="5272"/>
            <w:shd w:val="clear" w:fill="2F5597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业务含义说明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message_id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  <w:shd w:val="clear" w:fill="FFF2CC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PK, 自增, 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唯一标识一条消息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order_id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订单ID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FK→orders, 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消息所属订单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sender_id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发送者ID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FK→user, 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发出消息的用户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receiver_id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接收者ID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FK→user, 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接收消息的用户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content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消息内容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消息正文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is_read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是否已读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TINYINT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默认0</w:t>
            </w:r>
          </w:p>
        </w:tc>
        <w:tc>
          <w:tcPr>
            <w:tcW w:type="dxa" w:w="527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0未读 1已读，用于未读红点提示</w:t>
            </w:r>
          </w:p>
        </w:tc>
      </w:tr>
      <w:tr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sent_at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发送时间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非空, 默认当前</w:t>
            </w:r>
          </w:p>
        </w:tc>
        <w:tc>
          <w:tcPr>
            <w:tcW w:type="dxa" w:w="527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消息发送时间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1F3864"/>
          <w:sz w:val="28"/>
        </w:rPr>
        <w:t>六、实验任务 3：数据流图（共 3 个）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图元说明：圆角矩形 = 外部实体，圆形 = 加工（带编号），开口矩形 = 数据存储（D 编号），箭头 = 数据流。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F5597"/>
          <w:sz w:val="24"/>
        </w:rPr>
        <w:t>6.1  图2  DFD-0 顶层图（上下文图）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0"/>
        </w:rPr>
        <w:t>界定系统边界。整个「校园委托管理系统」视为一个加工（0 号），与用户、支付平台、管理员三类外部实体交换数据。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40000" cy="40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图2_DFD0顶层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/>
          <w:sz w:val="20"/>
        </w:rPr>
        <w:t>图2  DFD-0 顶层图（上下文图）</w:t>
      </w:r>
    </w:p>
    <w:p>
      <w:pPr>
        <w:spacing w:after="80"/>
        <w:ind w:left="340"/>
      </w:pPr>
      <w:r>
        <w:rPr>
          <w:rFonts w:ascii="Times New Roman" w:hAnsi="Times New Roman" w:eastAsia="宋体"/>
          <w:b/>
          <w:sz w:val="20"/>
        </w:rPr>
        <w:t>数据流清单：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用户 → 系统：委托信息、接单申请（含悬赏金额与截止时间）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系统 → 用户：委托列表、订单结果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系统 → 支付平台：支付 / 提现请求；支付平台 → 系统：支付结果回调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系统 → 管理员：统计数据、违规记录；管理员 → 系统：审核 / 封禁指令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F5597"/>
          <w:sz w:val="24"/>
        </w:rPr>
        <w:t>6.2  图3  DFD-1 第 1 层：发布委托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0"/>
        </w:rPr>
        <w:t>细化「发布委托」，拆为 3 个加工：1.1 校验身份与委托内容、1.2 保存委托并计悬赏、1.3 生成待接单列表。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40000" cy="57871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图3_DFD1发布委托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5787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/>
          <w:sz w:val="20"/>
        </w:rPr>
        <w:t>图3  DFD-1 第 1 层：发布委托</w:t>
      </w:r>
    </w:p>
    <w:p>
      <w:pPr>
        <w:spacing w:after="80"/>
        <w:ind w:left="340"/>
      </w:pPr>
      <w:r>
        <w:rPr>
          <w:rFonts w:ascii="Times New Roman" w:hAnsi="Times New Roman" w:eastAsia="宋体"/>
          <w:b/>
          <w:sz w:val="20"/>
        </w:rPr>
        <w:t>数据流清单：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用户（委托方）→ 1.1：委托内容、悬赏金额、截止时间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1.1 ↔ D1 user 表：查询账号状态与信用分，返回身份校验结果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1.1 → 1.2：校验通过的委托数据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D2 category 表 → 1.2：读取分类信息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1.2 → D3 task 表：写入委托记录并回填 task_id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1.2 → 1.3：已保存的委托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D3 task 表 → 1.3：按分类归集待接单委托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1.3 → 接单方：待接单委托列表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F5597"/>
          <w:sz w:val="24"/>
        </w:rPr>
        <w:t>6.3  图4  DFD-1 第 1 层：申请接单与订单成交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0"/>
        </w:rPr>
        <w:t>细化「接单成交」，拆为 3 个加工：2.1 受理接单申请、2.2 委托方确认接单、2.3 生成订单并托管资金。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40000" cy="61820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图4_DFD2接单成交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6182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/>
          <w:sz w:val="20"/>
        </w:rPr>
        <w:t>图4  DFD-1 第 1 层：申请接单与订单成交</w:t>
      </w:r>
    </w:p>
    <w:p>
      <w:pPr>
        <w:spacing w:after="80"/>
        <w:ind w:left="340"/>
      </w:pPr>
      <w:r>
        <w:rPr>
          <w:rFonts w:ascii="Times New Roman" w:hAnsi="Times New Roman" w:eastAsia="宋体"/>
          <w:b/>
          <w:sz w:val="20"/>
        </w:rPr>
        <w:t>数据流清单：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接单方 → 2.1：接单申请、留言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2.1 → D4 application 表：写入申请记录；D4 → 2.1：校验是否重复申请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2.1 → 2.2：受理通过的申请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D3 task 表 → 2.2：读取委托与悬赏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2.2 → 2.3：接受指令，委托状态置为「进行中」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委托方 → 2.3：确认完成 / 付款指令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2.3 → D5 orders 表：生成订单记录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2.3 ← 支付平台：请求冻结资金 / 冻结成功回调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2.3 → D6 wallet 表：扣减余额、计入冻结金额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F5597"/>
          <w:sz w:val="24"/>
        </w:rPr>
        <w:t>6.4  图7  DFD-1 第 1 层：结算、评价与消息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0"/>
        </w:rPr>
        <w:t>细化订单完成后的收尾业务，拆为 2 个加工：3.1 订单完成确认、3.2 资金解冻与结算。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40000" cy="55862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图7_DFD3结算评价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5586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/>
          <w:sz w:val="20"/>
        </w:rPr>
        <w:t>图7  DFD-1 第 1 层：结算、评价与消息</w:t>
      </w:r>
    </w:p>
    <w:p>
      <w:pPr>
        <w:spacing w:after="80"/>
        <w:ind w:left="340"/>
      </w:pPr>
      <w:r>
        <w:rPr>
          <w:rFonts w:ascii="Times New Roman" w:hAnsi="Times New Roman" w:eastAsia="宋体"/>
          <w:b/>
          <w:sz w:val="20"/>
        </w:rPr>
        <w:t>数据流清单：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委托方 → 3.1：完成确认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3.1 ↔ D5 orders 表：更新订单状态为「已完成」，回写完成时间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3.1 → 3.2：触发资金结算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3.2 ↔ D6 wallet 表：解冻 frozen 并转入 balance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3.2 → D7 transaction 表：写入结算流水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3.2 ↔ 支付平台：提现 / 打款请求与打款结果回调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3.1 → D9 review 评价表：生成可评价记录（双方各一条）</w:t>
      </w:r>
    </w:p>
    <w:p>
      <w:pPr>
        <w:spacing w:after="40"/>
        <w:ind w:left="567"/>
      </w:pPr>
      <w:r>
        <w:rPr>
          <w:rFonts w:ascii="Times New Roman" w:hAnsi="Times New Roman" w:eastAsia="宋体"/>
          <w:b w:val="0"/>
          <w:sz w:val="19"/>
        </w:rPr>
        <w:t>· 评价结果回写 user.credit_score（D1）</w:t>
      </w:r>
    </w:p>
    <w:p>
      <w:r>
        <w:br w:type="page"/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1F3864"/>
          <w:sz w:val="28"/>
        </w:rPr>
        <w:t>七、PowerDesigner 建模操作指引（本报告配套脚本的使用方法）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本报告配套提供 MySQL 8.0 建表脚本 01_campus_commission_DDL_MySQL80.sql，可在 PowerDesigner 中通过反向工程直接生成 PDM 与 ER 图，步骤如下：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步骤 1：在 MySQL 8.0 中执行脚本建库 campus_commission 与 9 张表（或仅在数据库中执行）。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步骤 2：PowerDesigner → File → Reverse Engineer → Database…，Model name 填写 CampusCommission。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步骤 3：DBMS 选择 MySQL 8.0（若无该版本可选 MySQL 5.0，DDL 兼容），Connection profile 配置到本机 MySQL 实例。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步骤 4：Options 页勾选 Tables、Columns、Primary keys、Foreign keys、Indexes，确保唯一约束（Unique key）被反向为 Alternate Key，从而在图中体现 1:1 关系。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步骤 5：反向工程完成后，双击 Diagram 打开 ER 图；在 Tools → Display Preferences 中勾选显示基数（Cardinality）与关系名。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步骤 6：如需补充类图，可在 PowerDesigner 中 File → New Model → Object-Oriented Model，按实体与业务方法绘制类图，或使用 StarUML 绘制。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步骤 7：数据流图（DFD）建议使用 PowerDesigner 的 Data Flow Diagram 或 Axure RP9 绘制，图元与连线已在本报告第六部分给出，可直接照图绘制。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1F3864"/>
          <w:sz w:val="28"/>
        </w:rPr>
        <w:t>八、实验小结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1、通过名词归纳法，从「委托发布—接单—成交—结算—评价」的业务流程中提取出 9 个实体，并明确了区分实体与外部实体的判据：是否需要在系统中持久化保存。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2、掌握了「ER 图新画法」（Crow's Foot 记法）的要素：实体框内直接列属性、标 PK/FK、用鸦爪符号表示基数；同时掌握一对一、一对多、多对多三种联系的判别与表达：1:1 用唯一约束、1:N 用外键、M:N 用联系实体拆解为两个 1:N。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3、数据字典不仅记录字段的技术属性（类型、长度、约束），更要写明业务含义与取值枚举，这是后续开发与维护的依据。</w:t>
      </w:r>
    </w:p>
    <w:p>
      <w:pPr>
        <w:spacing w:after="80"/>
        <w:ind w:left="340"/>
      </w:pPr>
      <w:r>
        <w:rPr>
          <w:rFonts w:ascii="Times New Roman" w:hAnsi="Times New Roman" w:eastAsia="宋体"/>
          <w:b w:val="0"/>
          <w:sz w:val="21"/>
        </w:rPr>
        <w:t>4、为资金相关表引入 transaction 流水表与 balance_after 冗余字段，在保证可对账性的同时兼顾了查询性能。</w:t>
      </w:r>
    </w:p>
    <w:sectPr w:rsidR="00FC693F" w:rsidRPr="0006063C" w:rsidSect="00034616">
      <w:pgSz w:w="16838" w:h="11906" w:orient="landscape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