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9922F" w14:textId="77777777" w:rsidR="00610FB0" w:rsidRDefault="00000000">
      <w:pPr>
        <w:jc w:val="center"/>
        <w:rPr>
          <w:rFonts w:ascii="Google Sans" w:eastAsia="Google Sans" w:hAnsi="Google Sans" w:cs="Google Sans"/>
          <w:b/>
        </w:rPr>
      </w:pPr>
      <w:r>
        <w:rPr>
          <w:rFonts w:ascii="Google Sans" w:eastAsia="Google Sans" w:hAnsi="Google Sans" w:cs="Google Sans"/>
          <w:b/>
          <w:sz w:val="28"/>
          <w:szCs w:val="28"/>
        </w:rPr>
        <w:t>Course Two</w:t>
      </w:r>
    </w:p>
    <w:p w14:paraId="5BFA199F" w14:textId="77777777" w:rsidR="00610FB0" w:rsidRDefault="00000000">
      <w:pPr>
        <w:pStyle w:val="Heading1"/>
        <w:jc w:val="center"/>
        <w:rPr>
          <w:sz w:val="28"/>
          <w:szCs w:val="28"/>
          <w:highlight w:val="yellow"/>
        </w:rPr>
      </w:pPr>
      <w:bookmarkStart w:id="0" w:name="_yp1rjueqo9nl" w:colFirst="0" w:colLast="0"/>
      <w:bookmarkEnd w:id="0"/>
      <w:r>
        <w:rPr>
          <w:sz w:val="28"/>
          <w:szCs w:val="28"/>
        </w:rPr>
        <w:t>Get Started with Python</w:t>
      </w:r>
    </w:p>
    <w:p w14:paraId="24B5CF0A" w14:textId="77777777" w:rsidR="00610FB0"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214FB136" wp14:editId="094E1CAB">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6DD48A26" w14:textId="77777777" w:rsidR="00610FB0" w:rsidRDefault="00610FB0">
      <w:pPr>
        <w:rPr>
          <w:rFonts w:ascii="Google Sans" w:eastAsia="Google Sans" w:hAnsi="Google Sans" w:cs="Google Sans"/>
        </w:rPr>
      </w:pPr>
    </w:p>
    <w:p w14:paraId="0DC4B3A4" w14:textId="77777777" w:rsidR="00610FB0" w:rsidRDefault="00610FB0">
      <w:pPr>
        <w:rPr>
          <w:rFonts w:ascii="Google Sans" w:eastAsia="Google Sans" w:hAnsi="Google Sans" w:cs="Google Sans"/>
        </w:rPr>
      </w:pPr>
    </w:p>
    <w:p w14:paraId="4E2C5A57" w14:textId="77777777" w:rsidR="00610FB0" w:rsidRDefault="00000000">
      <w:pPr>
        <w:pStyle w:val="Heading1"/>
        <w:keepNext w:val="0"/>
        <w:spacing w:after="100"/>
      </w:pPr>
      <w:bookmarkStart w:id="1" w:name="_o0yicf7nzskm" w:colFirst="0" w:colLast="0"/>
      <w:bookmarkEnd w:id="1"/>
      <w:r>
        <w:t xml:space="preserve">Instructions </w:t>
      </w:r>
    </w:p>
    <w:p w14:paraId="1692AB8D" w14:textId="77777777" w:rsidR="00610FB0"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13CC01F0" w14:textId="77777777" w:rsidR="00610FB0" w:rsidRDefault="00000000">
      <w:pPr>
        <w:pStyle w:val="Heading1"/>
        <w:keepNext w:val="0"/>
        <w:spacing w:before="200"/>
      </w:pPr>
      <w:bookmarkStart w:id="2" w:name="_d2p55n5h0862" w:colFirst="0" w:colLast="0"/>
      <w:bookmarkEnd w:id="2"/>
      <w:r>
        <w:t>Course Project Recap</w:t>
      </w:r>
    </w:p>
    <w:p w14:paraId="14731321" w14:textId="77777777" w:rsidR="00610FB0"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DB1A2A5" w14:textId="77777777" w:rsidR="00610FB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14:paraId="42B95C9F" w14:textId="77777777" w:rsidR="00610FB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5C2320F1" w14:textId="77777777" w:rsidR="00610FB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14:paraId="4AB3ADF1" w14:textId="77777777" w:rsidR="00610FB0"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14:paraId="6A24E212" w14:textId="77777777" w:rsidR="00610FB0" w:rsidRDefault="00000000">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14:paraId="2401BF7B" w14:textId="77777777" w:rsidR="00610FB0" w:rsidRDefault="00000000">
      <w:pPr>
        <w:pStyle w:val="Heading1"/>
        <w:keepNext w:val="0"/>
        <w:spacing w:after="100"/>
      </w:pPr>
      <w:bookmarkStart w:id="3" w:name="_p8mlv3lpq8yf" w:colFirst="0" w:colLast="0"/>
      <w:bookmarkEnd w:id="3"/>
      <w:r>
        <w:t xml:space="preserve">Relevant Interview Questions </w:t>
      </w:r>
    </w:p>
    <w:p w14:paraId="721B9D95" w14:textId="77777777" w:rsidR="00610FB0"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28795D68" w14:textId="77777777" w:rsidR="00610FB0"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14:paraId="5301376C" w14:textId="77777777" w:rsidR="00610FB0"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14:paraId="70B7FF80" w14:textId="77777777" w:rsidR="00610FB0"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14:paraId="5DD1C676" w14:textId="77777777" w:rsidR="00610FB0" w:rsidRDefault="00000000">
      <w:pPr>
        <w:spacing w:after="100"/>
        <w:rPr>
          <w:rFonts w:ascii="Google Sans" w:eastAsia="Google Sans" w:hAnsi="Google Sans" w:cs="Google Sans"/>
          <w:b/>
          <w:color w:val="1155CC"/>
          <w:sz w:val="24"/>
          <w:szCs w:val="24"/>
        </w:rPr>
      </w:pPr>
      <w:r>
        <w:br w:type="page"/>
      </w:r>
    </w:p>
    <w:p w14:paraId="53B78B89" w14:textId="77777777" w:rsidR="00610FB0"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370EB79" w14:textId="77777777" w:rsidR="00610FB0" w:rsidRDefault="00000000">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14:paraId="5E065F97" w14:textId="77777777" w:rsidR="00610FB0" w:rsidRDefault="00000000">
      <w:pPr>
        <w:jc w:val="center"/>
        <w:rPr>
          <w:rFonts w:ascii="Google Sans" w:eastAsia="Google Sans" w:hAnsi="Google Sans" w:cs="Google Sans"/>
          <w:b/>
          <w:color w:val="1155CC"/>
          <w:sz w:val="24"/>
          <w:szCs w:val="24"/>
        </w:rPr>
      </w:pPr>
      <w:r>
        <w:rPr>
          <w:rFonts w:ascii="Google Sans" w:eastAsia="Google Sans" w:hAnsi="Google Sans" w:cs="Google Sans"/>
          <w:noProof/>
        </w:rPr>
        <w:drawing>
          <wp:inline distT="114300" distB="114300" distL="114300" distR="114300" wp14:anchorId="14AE7A81" wp14:editId="049E6B0D">
            <wp:extent cx="3824288" cy="255330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14:paraId="358E0D81" w14:textId="77777777" w:rsidR="00610FB0" w:rsidRDefault="00610FB0">
      <w:pPr>
        <w:spacing w:after="100"/>
        <w:rPr>
          <w:rFonts w:ascii="Google Sans" w:eastAsia="Google Sans" w:hAnsi="Google Sans" w:cs="Google Sans"/>
          <w:b/>
          <w:color w:val="1155CC"/>
          <w:sz w:val="24"/>
          <w:szCs w:val="24"/>
        </w:rPr>
      </w:pPr>
    </w:p>
    <w:p w14:paraId="25A8EC0D" w14:textId="77777777" w:rsidR="00610FB0"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C746E8F" w14:textId="77777777" w:rsidR="00610FB0" w:rsidRDefault="00000000">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4C7D9070" wp14:editId="081AF3CE">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9C25ADB" w14:textId="77777777" w:rsidR="00610FB0"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0563B035" w14:textId="4544B1D5" w:rsidR="00610FB0" w:rsidRDefault="00FE79F9" w:rsidP="00FE79F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Helvetica" w:hAnsi="Helvetica" w:cs="Helvetica"/>
          <w:color w:val="000000"/>
          <w:sz w:val="21"/>
          <w:szCs w:val="21"/>
          <w:shd w:val="clear" w:color="auto" w:fill="FFFFFF"/>
        </w:rPr>
        <w:t xml:space="preserve">To understand and organize the provided </w:t>
      </w:r>
      <w:proofErr w:type="spellStart"/>
      <w:r>
        <w:rPr>
          <w:rFonts w:ascii="Helvetica" w:hAnsi="Helvetica" w:cs="Helvetica"/>
          <w:color w:val="000000"/>
          <w:sz w:val="21"/>
          <w:szCs w:val="21"/>
          <w:shd w:val="clear" w:color="auto" w:fill="FFFFFF"/>
        </w:rPr>
        <w:t>tiktok</w:t>
      </w:r>
      <w:proofErr w:type="spellEnd"/>
      <w:r>
        <w:rPr>
          <w:rFonts w:ascii="Helvetica" w:hAnsi="Helvetica" w:cs="Helvetica"/>
          <w:color w:val="000000"/>
          <w:sz w:val="21"/>
          <w:szCs w:val="21"/>
          <w:shd w:val="clear" w:color="auto" w:fill="FFFFFF"/>
        </w:rPr>
        <w:t xml:space="preserve"> information, review the project proposal and client requirements, explore dataset documentation, communicate with team members, explore a sample of the data, identify key stakeholders, and define key metrics.</w:t>
      </w:r>
    </w:p>
    <w:p w14:paraId="5C6B8EF5" w14:textId="77777777" w:rsidR="00610FB0" w:rsidRDefault="00610FB0">
      <w:pPr>
        <w:shd w:val="clear" w:color="auto" w:fill="FFFFFF"/>
        <w:spacing w:after="70" w:line="240" w:lineRule="auto"/>
        <w:rPr>
          <w:rFonts w:ascii="Google Sans" w:eastAsia="Google Sans" w:hAnsi="Google Sans" w:cs="Google Sans"/>
        </w:rPr>
      </w:pPr>
    </w:p>
    <w:p w14:paraId="25584591" w14:textId="77777777" w:rsidR="00610FB0"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0CA61BA5" w14:textId="5EEA8197" w:rsidR="00610FB0"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FE79F9">
        <w:rPr>
          <w:rFonts w:ascii="Google Sans" w:eastAsia="Google Sans" w:hAnsi="Google Sans" w:cs="Google Sans"/>
        </w:rPr>
        <w:t xml:space="preserve">The follow-along guide is an annotated </w:t>
      </w:r>
      <w:proofErr w:type="spellStart"/>
      <w:r w:rsidRPr="00FE79F9">
        <w:rPr>
          <w:rFonts w:ascii="Google Sans" w:eastAsia="Google Sans" w:hAnsi="Google Sans" w:cs="Google Sans"/>
        </w:rPr>
        <w:t>Jupyter</w:t>
      </w:r>
      <w:proofErr w:type="spellEnd"/>
      <w:r w:rsidRPr="00FE79F9">
        <w:rPr>
          <w:rFonts w:ascii="Google Sans" w:eastAsia="Google Sans" w:hAnsi="Google Sans" w:cs="Google Sans"/>
        </w:rPr>
        <w:t xml:space="preserve"> notebook organized to match the content from each module of instructional videos. It contains the same code shown in the videos for that module, additional information to explain concepts, reasons for code structure, and tips for running the code.</w:t>
      </w:r>
    </w:p>
    <w:p w14:paraId="5B7F30F4" w14:textId="77777777" w:rsidR="00610FB0" w:rsidRDefault="00610FB0">
      <w:pPr>
        <w:shd w:val="clear" w:color="auto" w:fill="FFFFFF"/>
        <w:spacing w:after="70" w:line="240" w:lineRule="auto"/>
        <w:rPr>
          <w:rFonts w:ascii="Google Sans" w:eastAsia="Google Sans" w:hAnsi="Google Sans" w:cs="Google Sans"/>
        </w:rPr>
      </w:pPr>
    </w:p>
    <w:p w14:paraId="3985DA55" w14:textId="77777777" w:rsidR="00610FB0"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14:paraId="5E7212AA" w14:textId="0D3728F5" w:rsidR="00610FB0"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FE79F9">
        <w:rPr>
          <w:rFonts w:ascii="Google Sans" w:eastAsia="Google Sans" w:hAnsi="Google Sans" w:cs="Google Sans"/>
        </w:rPr>
        <w:t xml:space="preserve">Review pre-reading materials, </w:t>
      </w:r>
      <w:proofErr w:type="gramStart"/>
      <w:r w:rsidRPr="00FE79F9">
        <w:rPr>
          <w:rFonts w:ascii="Google Sans" w:eastAsia="Google Sans" w:hAnsi="Google Sans" w:cs="Google Sans"/>
        </w:rPr>
        <w:t>Set</w:t>
      </w:r>
      <w:proofErr w:type="gramEnd"/>
      <w:r w:rsidRPr="00FE79F9">
        <w:rPr>
          <w:rFonts w:ascii="Google Sans" w:eastAsia="Google Sans" w:hAnsi="Google Sans" w:cs="Google Sans"/>
        </w:rPr>
        <w:t xml:space="preserve"> up the development environment, Familiarize themselves with tools and IDEs, Quickly review documentation, Understand the code structure, Explore the dataset if applicable and Read through the follow-along guide.</w:t>
      </w:r>
    </w:p>
    <w:p w14:paraId="5942F799" w14:textId="77777777" w:rsidR="00610FB0" w:rsidRDefault="00000000">
      <w:pPr>
        <w:shd w:val="clear" w:color="auto" w:fill="FFFFFF"/>
        <w:spacing w:after="70" w:line="240" w:lineRule="auto"/>
        <w:rPr>
          <w:rFonts w:ascii="Google Sans" w:eastAsia="Google Sans" w:hAnsi="Google Sans" w:cs="Google Sans"/>
          <w:b/>
        </w:rPr>
      </w:pPr>
      <w:r>
        <w:br w:type="page"/>
      </w:r>
    </w:p>
    <w:p w14:paraId="79217B60" w14:textId="77777777" w:rsidR="00610FB0" w:rsidRDefault="00000000">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14:anchorId="0D07D485" wp14:editId="0070AC04">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14:paraId="14870711" w14:textId="77777777" w:rsidR="00610FB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14:paraId="3AB7B4A6" w14:textId="13E49C7A" w:rsidR="00610FB0"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 xml:space="preserve">Based on the information provided, it seems that the available information is sufficient to achieve the initial goals of the project. The project aims to investigate and understand the user data provided by </w:t>
      </w:r>
      <w:proofErr w:type="spellStart"/>
      <w:proofErr w:type="gramStart"/>
      <w:r>
        <w:rPr>
          <w:rFonts w:ascii="Google Sans" w:eastAsia="Google Sans" w:hAnsi="Google Sans" w:cs="Google Sans"/>
        </w:rPr>
        <w:t>tiktok</w:t>
      </w:r>
      <w:proofErr w:type="spellEnd"/>
      <w:r w:rsidRPr="00FE79F9">
        <w:rPr>
          <w:rFonts w:ascii="Google Sans" w:eastAsia="Google Sans" w:hAnsi="Google Sans" w:cs="Google Sans"/>
        </w:rPr>
        <w:t xml:space="preserve"> ,</w:t>
      </w:r>
      <w:proofErr w:type="gramEnd"/>
      <w:r w:rsidRPr="00FE79F9">
        <w:rPr>
          <w:rFonts w:ascii="Google Sans" w:eastAsia="Google Sans" w:hAnsi="Google Sans" w:cs="Google Sans"/>
        </w:rPr>
        <w:t xml:space="preserve"> preparing it for exploratory data analysis (EDA) and future statistical activities.</w:t>
      </w:r>
    </w:p>
    <w:p w14:paraId="349A282F" w14:textId="77777777" w:rsidR="00610FB0" w:rsidRDefault="00610FB0">
      <w:pPr>
        <w:spacing w:after="200" w:line="240" w:lineRule="auto"/>
        <w:rPr>
          <w:rFonts w:ascii="Google Sans" w:eastAsia="Google Sans" w:hAnsi="Google Sans" w:cs="Google Sans"/>
        </w:rPr>
      </w:pPr>
    </w:p>
    <w:p w14:paraId="190471C9" w14:textId="77777777" w:rsidR="00610FB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14:paraId="3480B6D2"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 xml:space="preserve">Building Summary </w:t>
      </w:r>
      <w:proofErr w:type="spellStart"/>
      <w:r w:rsidRPr="00FE79F9">
        <w:rPr>
          <w:rFonts w:ascii="Google Sans" w:eastAsia="Google Sans" w:hAnsi="Google Sans" w:cs="Google Sans"/>
        </w:rPr>
        <w:t>DataFrame</w:t>
      </w:r>
      <w:proofErr w:type="spellEnd"/>
      <w:r w:rsidRPr="00FE79F9">
        <w:rPr>
          <w:rFonts w:ascii="Google Sans" w:eastAsia="Google Sans" w:hAnsi="Google Sans" w:cs="Google Sans"/>
        </w:rPr>
        <w:t xml:space="preserve"> Statistics:</w:t>
      </w:r>
    </w:p>
    <w:p w14:paraId="48F25ED2"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 xml:space="preserve">Use the </w:t>
      </w:r>
      <w:proofErr w:type="gramStart"/>
      <w:r w:rsidRPr="00FE79F9">
        <w:rPr>
          <w:rFonts w:ascii="Google Sans" w:eastAsia="Google Sans" w:hAnsi="Google Sans" w:cs="Google Sans"/>
        </w:rPr>
        <w:t>describe(</w:t>
      </w:r>
      <w:proofErr w:type="gramEnd"/>
      <w:r w:rsidRPr="00FE79F9">
        <w:rPr>
          <w:rFonts w:ascii="Google Sans" w:eastAsia="Google Sans" w:hAnsi="Google Sans" w:cs="Google Sans"/>
        </w:rPr>
        <w:t>) function to generate count, mean, std, min, 25%, 50%, 75%, max for numeric columns.</w:t>
      </w:r>
    </w:p>
    <w:p w14:paraId="152C718A"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Include data types and missing values to provide a comprehensive overview of the dataset.</w:t>
      </w:r>
    </w:p>
    <w:p w14:paraId="650C670A"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p>
    <w:p w14:paraId="27D9D568"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Assessing Min and Max Range:</w:t>
      </w:r>
    </w:p>
    <w:p w14:paraId="6ADCCA66" w14:textId="77777777" w:rsidR="00FE79F9" w:rsidRPr="00FE79F9"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 xml:space="preserve">Utilize </w:t>
      </w:r>
      <w:proofErr w:type="spellStart"/>
      <w:proofErr w:type="gramStart"/>
      <w:r w:rsidRPr="00FE79F9">
        <w:rPr>
          <w:rFonts w:ascii="Google Sans" w:eastAsia="Google Sans" w:hAnsi="Google Sans" w:cs="Google Sans"/>
        </w:rPr>
        <w:t>agg</w:t>
      </w:r>
      <w:proofErr w:type="spellEnd"/>
      <w:r w:rsidRPr="00FE79F9">
        <w:rPr>
          <w:rFonts w:ascii="Google Sans" w:eastAsia="Google Sans" w:hAnsi="Google Sans" w:cs="Google Sans"/>
        </w:rPr>
        <w:t>(</w:t>
      </w:r>
      <w:proofErr w:type="gramEnd"/>
      <w:r w:rsidRPr="00FE79F9">
        <w:rPr>
          <w:rFonts w:ascii="Google Sans" w:eastAsia="Google Sans" w:hAnsi="Google Sans" w:cs="Google Sans"/>
        </w:rPr>
        <w:t>['min', 'max']) to obtain the minimum and maximum values for each numeric column.</w:t>
      </w:r>
    </w:p>
    <w:p w14:paraId="132DB57F" w14:textId="746E7AAA" w:rsidR="00610FB0" w:rsidRDefault="00FE79F9" w:rsidP="00FE79F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FE79F9">
        <w:rPr>
          <w:rFonts w:ascii="Google Sans" w:eastAsia="Google Sans" w:hAnsi="Google Sans" w:cs="Google Sans"/>
        </w:rPr>
        <w:t>Calculate the range by subtracting the minimum from the maximum to understand the spread or variability in the data.</w:t>
      </w:r>
    </w:p>
    <w:p w14:paraId="5B988959" w14:textId="77777777" w:rsidR="00610FB0" w:rsidRDefault="00610FB0">
      <w:pPr>
        <w:spacing w:after="200" w:line="240" w:lineRule="auto"/>
        <w:rPr>
          <w:rFonts w:ascii="Google Sans" w:eastAsia="Google Sans" w:hAnsi="Google Sans" w:cs="Google Sans"/>
        </w:rPr>
      </w:pPr>
    </w:p>
    <w:p w14:paraId="05DA0EBA" w14:textId="77777777" w:rsidR="00610FB0"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14:paraId="03969524" w14:textId="06F1DC71" w:rsidR="00610FB0" w:rsidRDefault="00FE79F9" w:rsidP="00FE79F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E79F9">
        <w:rPr>
          <w:rFonts w:ascii="Google Sans" w:eastAsia="Google Sans" w:hAnsi="Google Sans" w:cs="Google Sans"/>
        </w:rPr>
        <w:t>The averages of key video metrics in the dataset are as follows: video duration (32.42 seconds), views (254,708.56), likes (84,304.64), shares (16,735.25), downloads (1,049.43), and comments (349.31). These values indicate the central tendencies, but further analysis is recommended to identify potential outliers. The provided metrics are ratio data, with meaningful zero points.</w:t>
      </w:r>
    </w:p>
    <w:p w14:paraId="42E43A9A" w14:textId="77777777" w:rsidR="00610FB0" w:rsidRDefault="00610FB0">
      <w:pPr>
        <w:spacing w:after="70" w:line="240" w:lineRule="auto"/>
        <w:rPr>
          <w:rFonts w:ascii="Google Sans" w:eastAsia="Google Sans" w:hAnsi="Google Sans" w:cs="Google Sans"/>
        </w:rPr>
      </w:pPr>
    </w:p>
    <w:p w14:paraId="48A90C72" w14:textId="77777777" w:rsidR="00610FB0" w:rsidRDefault="00610FB0">
      <w:pPr>
        <w:spacing w:after="70" w:line="240" w:lineRule="auto"/>
        <w:rPr>
          <w:rFonts w:ascii="Google Sans" w:eastAsia="Google Sans" w:hAnsi="Google Sans" w:cs="Google Sans"/>
          <w:b/>
        </w:rPr>
      </w:pPr>
    </w:p>
    <w:p w14:paraId="184F5DD7" w14:textId="77777777" w:rsidR="00610FB0" w:rsidRDefault="00000000">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drawing>
          <wp:inline distT="114300" distB="114300" distL="114300" distR="114300" wp14:anchorId="7D83C3AE" wp14:editId="42F6ED30">
            <wp:extent cx="597232" cy="59723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37CFAE37" w14:textId="77777777" w:rsidR="00610FB0" w:rsidRDefault="00000000">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14:paraId="355B34CB" w14:textId="77777777" w:rsidR="00610FB0" w:rsidRDefault="00610FB0">
      <w:pPr>
        <w:spacing w:after="70" w:line="240" w:lineRule="auto"/>
        <w:rPr>
          <w:rFonts w:ascii="Google Sans" w:eastAsia="Google Sans" w:hAnsi="Google Sans" w:cs="Google Sans"/>
        </w:rPr>
      </w:pPr>
    </w:p>
    <w:p w14:paraId="07052E29" w14:textId="77777777" w:rsidR="00610FB0" w:rsidRDefault="00610FB0">
      <w:pPr>
        <w:spacing w:after="70" w:line="240" w:lineRule="auto"/>
        <w:rPr>
          <w:rFonts w:ascii="Google Sans" w:eastAsia="Google Sans" w:hAnsi="Google Sans" w:cs="Google Sans"/>
        </w:rPr>
      </w:pPr>
    </w:p>
    <w:p w14:paraId="6CC88946" w14:textId="77777777" w:rsidR="00610FB0" w:rsidRDefault="00610FB0">
      <w:pPr>
        <w:spacing w:after="70" w:line="240" w:lineRule="auto"/>
        <w:rPr>
          <w:rFonts w:ascii="Google Sans" w:eastAsia="Google Sans" w:hAnsi="Google Sans" w:cs="Google Sans"/>
        </w:rPr>
      </w:pPr>
    </w:p>
    <w:p w14:paraId="64472CFA" w14:textId="77777777" w:rsidR="00610FB0" w:rsidRDefault="00610FB0">
      <w:pPr>
        <w:spacing w:after="70" w:line="240" w:lineRule="auto"/>
        <w:rPr>
          <w:rFonts w:ascii="Google Sans" w:eastAsia="Google Sans" w:hAnsi="Google Sans" w:cs="Google Sans"/>
        </w:rPr>
      </w:pPr>
    </w:p>
    <w:p w14:paraId="1995580D" w14:textId="77777777" w:rsidR="00610FB0" w:rsidRDefault="00610FB0">
      <w:pPr>
        <w:spacing w:after="70" w:line="240" w:lineRule="auto"/>
        <w:rPr>
          <w:rFonts w:ascii="Google Sans" w:eastAsia="Google Sans" w:hAnsi="Google Sans" w:cs="Google Sans"/>
        </w:rPr>
      </w:pPr>
    </w:p>
    <w:p w14:paraId="115FAD69" w14:textId="77777777" w:rsidR="00610FB0" w:rsidRDefault="00610FB0">
      <w:pPr>
        <w:spacing w:after="70" w:line="240" w:lineRule="auto"/>
        <w:rPr>
          <w:rFonts w:ascii="Google Sans" w:eastAsia="Google Sans" w:hAnsi="Google Sans" w:cs="Google Sans"/>
        </w:rPr>
      </w:pPr>
    </w:p>
    <w:p w14:paraId="1E8C61F3" w14:textId="77777777" w:rsidR="00610FB0" w:rsidRDefault="00000000">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drawing>
          <wp:inline distT="114300" distB="114300" distL="114300" distR="114300" wp14:anchorId="15F61CF0" wp14:editId="1DC0D624">
            <wp:extent cx="597232" cy="59723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0A9661BA" w14:textId="77777777" w:rsidR="00610FB0"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14:paraId="3175C33E" w14:textId="38E3AD6A" w:rsidR="00610FB0" w:rsidRDefault="00FE79F9" w:rsidP="00FE79F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E79F9">
        <w:rPr>
          <w:rFonts w:ascii="Google Sans" w:eastAsia="Google Sans" w:hAnsi="Google Sans" w:cs="Google Sans"/>
        </w:rPr>
        <w:t>Prior to exploratory data analysis, I recommend investigating and addressing potential outliers, handling missing data, exploring factors influencing claim status and engagement, and understanding the implications of higher engagement for videos by banned authors.</w:t>
      </w:r>
    </w:p>
    <w:p w14:paraId="0DCFEC3B" w14:textId="77777777" w:rsidR="00610FB0" w:rsidRDefault="00610FB0">
      <w:pPr>
        <w:spacing w:after="70" w:line="240" w:lineRule="auto"/>
        <w:rPr>
          <w:rFonts w:ascii="Google Sans" w:eastAsia="Google Sans" w:hAnsi="Google Sans" w:cs="Google Sans"/>
          <w:color w:val="333333"/>
        </w:rPr>
      </w:pPr>
    </w:p>
    <w:p w14:paraId="7CA64A94" w14:textId="77777777" w:rsidR="00610FB0"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14:paraId="070D8389" w14:textId="425F109D" w:rsidR="00610FB0" w:rsidRDefault="00060E31" w:rsidP="00060E3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60E31">
        <w:rPr>
          <w:rFonts w:ascii="Google Sans" w:eastAsia="Google Sans" w:hAnsi="Google Sans" w:cs="Google Sans"/>
        </w:rPr>
        <w:t>Anomalies are observed in outliers of engagement metrics, missing values in key variables like '</w:t>
      </w:r>
      <w:proofErr w:type="spellStart"/>
      <w:r w:rsidRPr="00060E31">
        <w:rPr>
          <w:rFonts w:ascii="Google Sans" w:eastAsia="Google Sans" w:hAnsi="Google Sans" w:cs="Google Sans"/>
        </w:rPr>
        <w:t>claim_status</w:t>
      </w:r>
      <w:proofErr w:type="spellEnd"/>
      <w:r w:rsidRPr="00060E31">
        <w:rPr>
          <w:rFonts w:ascii="Google Sans" w:eastAsia="Google Sans" w:hAnsi="Google Sans" w:cs="Google Sans"/>
        </w:rPr>
        <w:t>,' and discrepancies in engagement levels between videos by banned and active authors.</w:t>
      </w:r>
    </w:p>
    <w:p w14:paraId="2C7BDFF5" w14:textId="77777777" w:rsidR="00610FB0" w:rsidRDefault="00610FB0">
      <w:pPr>
        <w:spacing w:after="70" w:line="240" w:lineRule="auto"/>
        <w:rPr>
          <w:rFonts w:ascii="Google Sans" w:eastAsia="Google Sans" w:hAnsi="Google Sans" w:cs="Google Sans"/>
          <w:color w:val="333333"/>
        </w:rPr>
      </w:pPr>
    </w:p>
    <w:p w14:paraId="274B94E5" w14:textId="77777777" w:rsidR="00610FB0"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14:paraId="0A53E3F1" w14:textId="6A82D655" w:rsidR="00610FB0" w:rsidRDefault="00060E31" w:rsidP="00060E3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60E31">
        <w:rPr>
          <w:rFonts w:ascii="Google Sans" w:eastAsia="Google Sans" w:hAnsi="Google Sans" w:cs="Google Sans"/>
        </w:rPr>
        <w:t>To enhance this dataset, consider adding user demographics, time-stamped data, user feedback, video content metadata, and user engagement history for a more comprehensive analysis of TikTok user behavior.</w:t>
      </w:r>
    </w:p>
    <w:p w14:paraId="4F5C41A8" w14:textId="77777777" w:rsidR="00610FB0" w:rsidRDefault="00610FB0">
      <w:pPr>
        <w:spacing w:line="240" w:lineRule="auto"/>
        <w:rPr>
          <w:rFonts w:ascii="Google Sans" w:eastAsia="Google Sans" w:hAnsi="Google Sans" w:cs="Google Sans"/>
          <w:b/>
          <w:sz w:val="28"/>
          <w:szCs w:val="28"/>
        </w:rPr>
      </w:pPr>
    </w:p>
    <w:sectPr w:rsidR="00610FB0">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3FFD" w14:textId="77777777" w:rsidR="00BF0819" w:rsidRDefault="00BF0819">
      <w:pPr>
        <w:spacing w:line="240" w:lineRule="auto"/>
      </w:pPr>
      <w:r>
        <w:separator/>
      </w:r>
    </w:p>
  </w:endnote>
  <w:endnote w:type="continuationSeparator" w:id="0">
    <w:p w14:paraId="4F2F6802" w14:textId="77777777" w:rsidR="00BF0819" w:rsidRDefault="00BF08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CE30" w14:textId="77777777" w:rsidR="00610FB0"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FE79F9">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72AE4" w14:textId="77777777" w:rsidR="00610FB0" w:rsidRDefault="00610F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AA92B" w14:textId="77777777" w:rsidR="00BF0819" w:rsidRDefault="00BF0819">
      <w:pPr>
        <w:spacing w:line="240" w:lineRule="auto"/>
      </w:pPr>
      <w:r>
        <w:separator/>
      </w:r>
    </w:p>
  </w:footnote>
  <w:footnote w:type="continuationSeparator" w:id="0">
    <w:p w14:paraId="617C7098" w14:textId="77777777" w:rsidR="00BF0819" w:rsidRDefault="00BF08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81CE5" w14:textId="77777777" w:rsidR="00610FB0" w:rsidRDefault="00610FB0"/>
  <w:p w14:paraId="4B69219B" w14:textId="77777777" w:rsidR="00610FB0"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B3B1BCA" w14:textId="77777777" w:rsidR="00610FB0" w:rsidRDefault="00000000">
    <w:pPr>
      <w:spacing w:after="200" w:line="300" w:lineRule="auto"/>
    </w:pPr>
    <w:r>
      <w:rPr>
        <w:rFonts w:ascii="Roboto" w:eastAsia="Roboto" w:hAnsi="Roboto" w:cs="Roboto"/>
        <w:noProof/>
        <w:color w:val="222222"/>
        <w:sz w:val="24"/>
        <w:szCs w:val="24"/>
      </w:rPr>
      <w:drawing>
        <wp:inline distT="114300" distB="114300" distL="114300" distR="114300" wp14:anchorId="7F31AFBC" wp14:editId="302FC44C">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B0F1F" w14:textId="77777777" w:rsidR="00610FB0" w:rsidRDefault="00000000">
    <w:r>
      <w:rPr>
        <w:noProof/>
      </w:rPr>
      <w:drawing>
        <wp:anchor distT="0" distB="0" distL="0" distR="0" simplePos="0" relativeHeight="251658240" behindDoc="0" locked="0" layoutInCell="1" hidden="0" allowOverlap="1" wp14:anchorId="338A5AF9" wp14:editId="5DD0C13F">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1CB2"/>
    <w:multiLevelType w:val="multilevel"/>
    <w:tmpl w:val="2DCA2BE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5C05F6"/>
    <w:multiLevelType w:val="multilevel"/>
    <w:tmpl w:val="D572F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28627C"/>
    <w:multiLevelType w:val="multilevel"/>
    <w:tmpl w:val="0E6ED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9462714">
    <w:abstractNumId w:val="1"/>
  </w:num>
  <w:num w:numId="2" w16cid:durableId="412943694">
    <w:abstractNumId w:val="2"/>
  </w:num>
  <w:num w:numId="3" w16cid:durableId="682558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FB0"/>
    <w:rsid w:val="00060E31"/>
    <w:rsid w:val="00610FB0"/>
    <w:rsid w:val="00BF0819"/>
    <w:rsid w:val="00FE7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4E05"/>
  <w15:docId w15:val="{66A0C7BD-86B2-408C-ADB9-9F90B922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E79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8033">
      <w:bodyDiv w:val="1"/>
      <w:marLeft w:val="0"/>
      <w:marRight w:val="0"/>
      <w:marTop w:val="0"/>
      <w:marBottom w:val="0"/>
      <w:divBdr>
        <w:top w:val="none" w:sz="0" w:space="0" w:color="auto"/>
        <w:left w:val="none" w:sz="0" w:space="0" w:color="auto"/>
        <w:bottom w:val="none" w:sz="0" w:space="0" w:color="auto"/>
        <w:right w:val="none" w:sz="0" w:space="0" w:color="auto"/>
      </w:divBdr>
    </w:div>
    <w:div w:id="920262745">
      <w:bodyDiv w:val="1"/>
      <w:marLeft w:val="0"/>
      <w:marRight w:val="0"/>
      <w:marTop w:val="0"/>
      <w:marBottom w:val="0"/>
      <w:divBdr>
        <w:top w:val="none" w:sz="0" w:space="0" w:color="auto"/>
        <w:left w:val="none" w:sz="0" w:space="0" w:color="auto"/>
        <w:bottom w:val="none" w:sz="0" w:space="0" w:color="auto"/>
        <w:right w:val="none" w:sz="0" w:space="0" w:color="auto"/>
      </w:divBdr>
    </w:div>
    <w:div w:id="1086344386">
      <w:bodyDiv w:val="1"/>
      <w:marLeft w:val="0"/>
      <w:marRight w:val="0"/>
      <w:marTop w:val="0"/>
      <w:marBottom w:val="0"/>
      <w:divBdr>
        <w:top w:val="none" w:sz="0" w:space="0" w:color="auto"/>
        <w:left w:val="none" w:sz="0" w:space="0" w:color="auto"/>
        <w:bottom w:val="none" w:sz="0" w:space="0" w:color="auto"/>
        <w:right w:val="none" w:sz="0" w:space="0" w:color="auto"/>
      </w:divBdr>
    </w:div>
    <w:div w:id="1752778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hitesh jangid</cp:lastModifiedBy>
  <cp:revision>2</cp:revision>
  <dcterms:created xsi:type="dcterms:W3CDTF">2023-12-15T08:19:00Z</dcterms:created>
  <dcterms:modified xsi:type="dcterms:W3CDTF">2023-12-15T08:30:00Z</dcterms:modified>
</cp:coreProperties>
</file>