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944745" cy="3349625"/>
            <wp:effectExtent l="0" t="0" r="8255" b="3175"/>
            <wp:docPr id="1" name="图片 1" descr="微信图片_2021021510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2151012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祝X老师新春快乐，牛年大吉，工作顺利！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感谢X老师六年来的辛勤栽培，让我成为更优秀的自己！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柳州市壶西实验中学师资力量雄厚，培育出大批优秀的“小黄人”，壶西校园环境优美，有“状元坡”，有瀑布；壶西文体活动丰富，有“秋季运动会”，“十一月份校庆表演”，“科技节”等；壶西注重“德智体美劳”全面发展，经常进行大扫除，组织学生自己动手拔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此致，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敬礼！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您的学生：（1303）韦嘉琦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2021.2.12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2015"/>
    <w:rsid w:val="319E0CE5"/>
    <w:rsid w:val="322D2EEE"/>
    <w:rsid w:val="33A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2021-02-14T05:06:00Z</dcterms:created>
  <dc:creator>1</dc:creator>
  <cp:lastModifiedBy>贺兰大人</cp:lastModifiedBy>
  <dcterms:modified xsi:type="dcterms:W3CDTF">2021-02-15T02:14:55Z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