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Генеральная маркетинговая стратегия ExtraPawn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Позиционирование: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Замкнутая экосистема подготовки для турнирных игроков (1500+). Шахматный спортзал, а не игровая площадка.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Главный хук: «Замкнутый цикл подготовки» (The Closed-Loop)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Рынок перенасыщен разрозненными инструментами. У игрока нет времени переключаться между базами данных, тактическими сайтами и спаррингами. ExtraPawn продает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систему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где один этап тренировки логично вытекает из другого, а результаты сводятся в единый аналитический хаб.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Слоган кампании: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«Твои шахматы в одном кабинете. Тренируй всё. Оцифруй каждый навык».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Воронка навыков: Краткое резюме модулей для рекламы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Контентмейкерам нужно показывать не просто отдельные модули, а то, как игрок проходит по этому конвейеру: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1: Создание оружия (Модуль STUDY)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Аналитика и активное запоминание. Отказ от пассивного чтения PGN.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Маркетинговый угол: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Генератор репертуара в 1 клик на базе элитной статистики (MozerBook). Интервальное повторение (Reply Training) и Speedrun для "вжигания" линий в мышечную память.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«Хватит читать теорию. Вбей её в память».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2: Краш-тест против реальности (Модуль OPENING SPARRING)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Проверка созданного репертуара против "статистических призраков" реальных людей (Lichess 1000-2200) и стилей (Мастер/Катала/Шулер).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Маркетинговый угол: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Настраиваемый хаос. Оппонент делает кривые турнирные ходы, а полученный на выходе из дебюта перевес нужно доказать в игре против нейросети Maia.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«Готовься к реальным соперникам, а не к идеальным калькуляторам».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3: Зачистка "слепых зон" (Модуль DIAMOND HUNTER)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Тренировка наказаний за самые частые ошибки оппонентов в конкретном дебюте. Двухфазная система (Охота с подсказками ➡️ Повторение по памяти).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Маркетинговый угол: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Забудь длинные теоретические линии. Учись ловить соперника на типичных зевках в твоем любимом дебюте.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«Монетизируй чужие ошибки. Найди скрытые бриллианты в своем дебюте».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4: Прокачка расчета (Модуль TORNADO)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Динамическая (Glicko-2) тактическая буря с безлимитными ошибками. Разделение по контролям времени (Bullet, Blitz, Rapid, Classical) и 15 тактическим темам.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Маркетинговый угол: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Нет скучного разогрева, нет страха вылета из-за 3 ошибок. Неразрешенные задачи уходят в "Tornado Mistakes" для глубокой проработки.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«Тактика на пределе твоего максимума. С первой минуты».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5: Искусство реализации (Модули FINISH HIM / PRACTICAL CHESS)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Тренировка конвертации преимущества. Игрок добивает выигранную позицию против вязкой, по-человечески хитрой нейросети (Maia).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Маркетинговый угол: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Эксклюзивные режимы "ExtraPawn" (лишняя пешка) и "Black or White" (выбор стороны). Разная плотность фигур на доске: от Novice (пустая доска) до Master (густые пешечные цепи).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«Лишняя пешка — это еще не победа. Научись добивать».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ЭТАП 6: Школа выживания (Модуль THEORETICAL ENDINGS)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Практическая отработка книжных окончаний как на победу, так и на ничью (Remis).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Маркетинговый угол: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Движок не сводит игру к нулям, он провоцирует и хитрит, заставляя находить единственные пути к спасению.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«Ломай их надежды. Спасай ничьи там, где другие сдаются».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Ядро экосистемы: User Cabinet &amp; Hall of Fame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Cabinet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мозг всего проекта. Это то, ради чего юзер возвращается каждый день.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Actionable Analytics (Аналитика к действию):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Интерактивные лепестковые диаграммы (Rose Charts). Пользователь видит "проседающую" тему (например, плохая точность в Rapid Tornado по "Вскрытым нападениям" или низкий рейтинг реализации в густых эндшпилях уровня Master),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кликает прямо на диаграмму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система мгновенно запускает целевую тренировку.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Детальная сегментация: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Эндшпили классифицируются по сложности плотности фигур на доске (Novice, Pro, Master), а тактика по контролям времени. Оцифровано каждое ваше действие.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Экономика и Биллинг: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Прозрачная история использования внутренней валюты (PawnCoins), активация Gift-кодов и управление подпиской (Abo).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Рекламный посыл: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«Перестань обманывать себя общим блиц-рейтингом. Узнай правду: твоя тактика может быть на 2000, но реализация многопешечных эндшпилей — на 1200. Увидел слабость на графике? Кликни на нее и исправь».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Каналы и фокус продвижения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Таргет: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Игроки с рейтингом 1500-2200 (Lichess/Chess.com). Застрявшие на "плато" и ищущие инструменты для прорыва.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Анти-таргет: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Новички, ищущие "правила игры" или веселую графику.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Формат: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Динамичные контрастные видео.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Боль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(Зевок в турнире из-за незнания ловушки / Слив выигранного эндшпиля) -&gt;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Решение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(Интерфейс нужного модуля ExtraPawn с оцифрованным результатом в Кабинете).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Философия продукта (Brand Promise)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Приложение находится в непрерывном развитии, реагируя на нужды комьюнити. Это не просто программа, это совместный путь к мастерству.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«Zusammen werden wir besser!!!»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(Вместе мы становимся лучше!)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