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b w:val="0"/>
          <w:bCs w:val="0"/>
          <w:color w:val="auto"/>
          <w:kern w:val="2"/>
          <w:sz w:val="24"/>
          <w:szCs w:val="24"/>
          <w:lang w:val="en-GB"/>
          <w14:ligatures w14:val="standardContextual"/>
        </w:rPr>
        <w:id w:val="-1632694551"/>
        <w:docPartObj>
          <w:docPartGallery w:val="Table of Contents"/>
          <w:docPartUnique/>
        </w:docPartObj>
      </w:sdtPr>
      <w:sdtEndPr>
        <w:rPr>
          <w:noProof/>
        </w:rPr>
      </w:sdtEndPr>
      <w:sdtContent>
        <w:p w14:paraId="0B967E10" w14:textId="5F22A672" w:rsidR="00AF04F2" w:rsidRPr="005912A1" w:rsidRDefault="00AF04F2">
          <w:pPr>
            <w:pStyle w:val="TOCHeading"/>
            <w:rPr>
              <w:rFonts w:ascii="Arial" w:hAnsi="Arial" w:cs="Arial"/>
              <w:b w:val="0"/>
              <w:bCs w:val="0"/>
            </w:rPr>
          </w:pPr>
          <w:r w:rsidRPr="005912A1">
            <w:rPr>
              <w:rFonts w:ascii="Arial" w:hAnsi="Arial" w:cs="Arial"/>
              <w:b w:val="0"/>
              <w:bCs w:val="0"/>
            </w:rPr>
            <w:t>Table of Contents</w:t>
          </w:r>
        </w:p>
        <w:p w14:paraId="16804BDA" w14:textId="49980083" w:rsidR="00AF04F2" w:rsidRPr="005912A1" w:rsidRDefault="00AF04F2">
          <w:pPr>
            <w:pStyle w:val="TOC1"/>
            <w:tabs>
              <w:tab w:val="right" w:leader="dot" w:pos="9016"/>
            </w:tabs>
            <w:rPr>
              <w:rFonts w:ascii="Arial" w:eastAsiaTheme="minorEastAsia" w:hAnsi="Arial" w:cs="Arial"/>
              <w:b w:val="0"/>
              <w:bCs w:val="0"/>
              <w:i w:val="0"/>
              <w:iCs w:val="0"/>
              <w:noProof/>
              <w:lang w:eastAsia="en-GB"/>
            </w:rPr>
          </w:pPr>
          <w:r w:rsidRPr="005912A1">
            <w:rPr>
              <w:rFonts w:ascii="Arial" w:hAnsi="Arial" w:cs="Arial"/>
              <w:b w:val="0"/>
              <w:bCs w:val="0"/>
              <w:i w:val="0"/>
              <w:iCs w:val="0"/>
            </w:rPr>
            <w:fldChar w:fldCharType="begin"/>
          </w:r>
          <w:r w:rsidRPr="005912A1">
            <w:rPr>
              <w:rFonts w:ascii="Arial" w:hAnsi="Arial" w:cs="Arial"/>
              <w:b w:val="0"/>
              <w:bCs w:val="0"/>
              <w:i w:val="0"/>
              <w:iCs w:val="0"/>
            </w:rPr>
            <w:instrText xml:space="preserve"> TOC \o "1-3" \h \z \u </w:instrText>
          </w:r>
          <w:r w:rsidRPr="005912A1">
            <w:rPr>
              <w:rFonts w:ascii="Arial" w:hAnsi="Arial" w:cs="Arial"/>
              <w:b w:val="0"/>
              <w:bCs w:val="0"/>
              <w:i w:val="0"/>
              <w:iCs w:val="0"/>
            </w:rPr>
            <w:fldChar w:fldCharType="separate"/>
          </w:r>
          <w:hyperlink w:anchor="_Toc144085602" w:history="1">
            <w:r w:rsidRPr="005912A1">
              <w:rPr>
                <w:rStyle w:val="Hyperlink"/>
                <w:rFonts w:ascii="Arial" w:hAnsi="Arial" w:cs="Arial"/>
                <w:b w:val="0"/>
                <w:bCs w:val="0"/>
                <w:i w:val="0"/>
                <w:iCs w:val="0"/>
                <w:noProof/>
              </w:rPr>
              <w:t>Introduction</w:t>
            </w:r>
            <w:r w:rsidRPr="005912A1">
              <w:rPr>
                <w:rFonts w:ascii="Arial" w:hAnsi="Arial" w:cs="Arial"/>
                <w:b w:val="0"/>
                <w:bCs w:val="0"/>
                <w:i w:val="0"/>
                <w:iCs w:val="0"/>
                <w:noProof/>
                <w:webHidden/>
              </w:rPr>
              <w:tab/>
            </w:r>
            <w:r w:rsidRPr="005912A1">
              <w:rPr>
                <w:rFonts w:ascii="Arial" w:hAnsi="Arial" w:cs="Arial"/>
                <w:b w:val="0"/>
                <w:bCs w:val="0"/>
                <w:i w:val="0"/>
                <w:iCs w:val="0"/>
                <w:noProof/>
                <w:webHidden/>
              </w:rPr>
              <w:fldChar w:fldCharType="begin"/>
            </w:r>
            <w:r w:rsidRPr="005912A1">
              <w:rPr>
                <w:rFonts w:ascii="Arial" w:hAnsi="Arial" w:cs="Arial"/>
                <w:b w:val="0"/>
                <w:bCs w:val="0"/>
                <w:i w:val="0"/>
                <w:iCs w:val="0"/>
                <w:noProof/>
                <w:webHidden/>
              </w:rPr>
              <w:instrText xml:space="preserve"> PAGEREF _Toc144085602 \h </w:instrText>
            </w:r>
            <w:r w:rsidRPr="005912A1">
              <w:rPr>
                <w:rFonts w:ascii="Arial" w:hAnsi="Arial" w:cs="Arial"/>
                <w:b w:val="0"/>
                <w:bCs w:val="0"/>
                <w:i w:val="0"/>
                <w:iCs w:val="0"/>
                <w:noProof/>
                <w:webHidden/>
              </w:rPr>
            </w:r>
            <w:r w:rsidRPr="005912A1">
              <w:rPr>
                <w:rFonts w:ascii="Arial" w:hAnsi="Arial" w:cs="Arial"/>
                <w:b w:val="0"/>
                <w:bCs w:val="0"/>
                <w:i w:val="0"/>
                <w:iCs w:val="0"/>
                <w:noProof/>
                <w:webHidden/>
              </w:rPr>
              <w:fldChar w:fldCharType="separate"/>
            </w:r>
            <w:r w:rsidRPr="005912A1">
              <w:rPr>
                <w:rFonts w:ascii="Arial" w:hAnsi="Arial" w:cs="Arial"/>
                <w:b w:val="0"/>
                <w:bCs w:val="0"/>
                <w:i w:val="0"/>
                <w:iCs w:val="0"/>
                <w:noProof/>
                <w:webHidden/>
              </w:rPr>
              <w:t>2</w:t>
            </w:r>
            <w:r w:rsidRPr="005912A1">
              <w:rPr>
                <w:rFonts w:ascii="Arial" w:hAnsi="Arial" w:cs="Arial"/>
                <w:b w:val="0"/>
                <w:bCs w:val="0"/>
                <w:i w:val="0"/>
                <w:iCs w:val="0"/>
                <w:noProof/>
                <w:webHidden/>
              </w:rPr>
              <w:fldChar w:fldCharType="end"/>
            </w:r>
          </w:hyperlink>
        </w:p>
        <w:p w14:paraId="52EAB6FF" w14:textId="55720705" w:rsidR="00AF04F2" w:rsidRPr="005912A1" w:rsidRDefault="00000000">
          <w:pPr>
            <w:pStyle w:val="TOC1"/>
            <w:tabs>
              <w:tab w:val="right" w:leader="dot" w:pos="9016"/>
            </w:tabs>
            <w:rPr>
              <w:rFonts w:ascii="Arial" w:eastAsiaTheme="minorEastAsia" w:hAnsi="Arial" w:cs="Arial"/>
              <w:b w:val="0"/>
              <w:bCs w:val="0"/>
              <w:i w:val="0"/>
              <w:iCs w:val="0"/>
              <w:noProof/>
              <w:lang w:eastAsia="en-GB"/>
            </w:rPr>
          </w:pPr>
          <w:hyperlink w:anchor="_Toc144085603" w:history="1">
            <w:r w:rsidR="00AF04F2" w:rsidRPr="005912A1">
              <w:rPr>
                <w:rStyle w:val="Hyperlink"/>
                <w:rFonts w:ascii="Arial" w:hAnsi="Arial" w:cs="Arial"/>
                <w:b w:val="0"/>
                <w:bCs w:val="0"/>
                <w:i w:val="0"/>
                <w:iCs w:val="0"/>
                <w:noProof/>
              </w:rPr>
              <w:t>1. Current Business Risk Assessment</w:t>
            </w:r>
            <w:r w:rsidR="00AF04F2" w:rsidRPr="005912A1">
              <w:rPr>
                <w:rFonts w:ascii="Arial" w:hAnsi="Arial" w:cs="Arial"/>
                <w:b w:val="0"/>
                <w:bCs w:val="0"/>
                <w:i w:val="0"/>
                <w:iCs w:val="0"/>
                <w:noProof/>
                <w:webHidden/>
              </w:rPr>
              <w:tab/>
            </w:r>
            <w:r w:rsidR="00AF04F2" w:rsidRPr="005912A1">
              <w:rPr>
                <w:rFonts w:ascii="Arial" w:hAnsi="Arial" w:cs="Arial"/>
                <w:b w:val="0"/>
                <w:bCs w:val="0"/>
                <w:i w:val="0"/>
                <w:iCs w:val="0"/>
                <w:noProof/>
                <w:webHidden/>
              </w:rPr>
              <w:fldChar w:fldCharType="begin"/>
            </w:r>
            <w:r w:rsidR="00AF04F2" w:rsidRPr="005912A1">
              <w:rPr>
                <w:rFonts w:ascii="Arial" w:hAnsi="Arial" w:cs="Arial"/>
                <w:b w:val="0"/>
                <w:bCs w:val="0"/>
                <w:i w:val="0"/>
                <w:iCs w:val="0"/>
                <w:noProof/>
                <w:webHidden/>
              </w:rPr>
              <w:instrText xml:space="preserve"> PAGEREF _Toc144085603 \h </w:instrText>
            </w:r>
            <w:r w:rsidR="00AF04F2" w:rsidRPr="005912A1">
              <w:rPr>
                <w:rFonts w:ascii="Arial" w:hAnsi="Arial" w:cs="Arial"/>
                <w:b w:val="0"/>
                <w:bCs w:val="0"/>
                <w:i w:val="0"/>
                <w:iCs w:val="0"/>
                <w:noProof/>
                <w:webHidden/>
              </w:rPr>
            </w:r>
            <w:r w:rsidR="00AF04F2" w:rsidRPr="005912A1">
              <w:rPr>
                <w:rFonts w:ascii="Arial" w:hAnsi="Arial" w:cs="Arial"/>
                <w:b w:val="0"/>
                <w:bCs w:val="0"/>
                <w:i w:val="0"/>
                <w:iCs w:val="0"/>
                <w:noProof/>
                <w:webHidden/>
              </w:rPr>
              <w:fldChar w:fldCharType="separate"/>
            </w:r>
            <w:r w:rsidR="00AF04F2" w:rsidRPr="005912A1">
              <w:rPr>
                <w:rFonts w:ascii="Arial" w:hAnsi="Arial" w:cs="Arial"/>
                <w:b w:val="0"/>
                <w:bCs w:val="0"/>
                <w:i w:val="0"/>
                <w:iCs w:val="0"/>
                <w:noProof/>
                <w:webHidden/>
              </w:rPr>
              <w:t>2</w:t>
            </w:r>
            <w:r w:rsidR="00AF04F2" w:rsidRPr="005912A1">
              <w:rPr>
                <w:rFonts w:ascii="Arial" w:hAnsi="Arial" w:cs="Arial"/>
                <w:b w:val="0"/>
                <w:bCs w:val="0"/>
                <w:i w:val="0"/>
                <w:iCs w:val="0"/>
                <w:noProof/>
                <w:webHidden/>
              </w:rPr>
              <w:fldChar w:fldCharType="end"/>
            </w:r>
          </w:hyperlink>
        </w:p>
        <w:p w14:paraId="117B3572" w14:textId="4EEACDA4" w:rsidR="00AF04F2" w:rsidRPr="005912A1" w:rsidRDefault="00000000">
          <w:pPr>
            <w:pStyle w:val="TOC2"/>
            <w:tabs>
              <w:tab w:val="right" w:leader="dot" w:pos="9016"/>
            </w:tabs>
            <w:rPr>
              <w:rFonts w:ascii="Arial" w:eastAsiaTheme="minorEastAsia" w:hAnsi="Arial" w:cs="Arial"/>
              <w:b w:val="0"/>
              <w:bCs w:val="0"/>
              <w:noProof/>
              <w:sz w:val="24"/>
              <w:szCs w:val="24"/>
              <w:lang w:eastAsia="en-GB"/>
            </w:rPr>
          </w:pPr>
          <w:hyperlink w:anchor="_Toc144085604" w:history="1">
            <w:r w:rsidR="00AF04F2" w:rsidRPr="005912A1">
              <w:rPr>
                <w:rStyle w:val="Hyperlink"/>
                <w:rFonts w:ascii="Arial" w:hAnsi="Arial" w:cs="Arial"/>
                <w:b w:val="0"/>
                <w:bCs w:val="0"/>
                <w:noProof/>
              </w:rPr>
              <w:t>a. Risk Assessment Methodology Selection</w:t>
            </w:r>
            <w:r w:rsidR="00AF04F2" w:rsidRPr="005912A1">
              <w:rPr>
                <w:rFonts w:ascii="Arial" w:hAnsi="Arial" w:cs="Arial"/>
                <w:b w:val="0"/>
                <w:bCs w:val="0"/>
                <w:noProof/>
                <w:webHidden/>
              </w:rPr>
              <w:tab/>
            </w:r>
            <w:r w:rsidR="00AF04F2" w:rsidRPr="005912A1">
              <w:rPr>
                <w:rFonts w:ascii="Arial" w:hAnsi="Arial" w:cs="Arial"/>
                <w:b w:val="0"/>
                <w:bCs w:val="0"/>
                <w:noProof/>
                <w:webHidden/>
              </w:rPr>
              <w:fldChar w:fldCharType="begin"/>
            </w:r>
            <w:r w:rsidR="00AF04F2" w:rsidRPr="005912A1">
              <w:rPr>
                <w:rFonts w:ascii="Arial" w:hAnsi="Arial" w:cs="Arial"/>
                <w:b w:val="0"/>
                <w:bCs w:val="0"/>
                <w:noProof/>
                <w:webHidden/>
              </w:rPr>
              <w:instrText xml:space="preserve"> PAGEREF _Toc144085604 \h </w:instrText>
            </w:r>
            <w:r w:rsidR="00AF04F2" w:rsidRPr="005912A1">
              <w:rPr>
                <w:rFonts w:ascii="Arial" w:hAnsi="Arial" w:cs="Arial"/>
                <w:b w:val="0"/>
                <w:bCs w:val="0"/>
                <w:noProof/>
                <w:webHidden/>
              </w:rPr>
            </w:r>
            <w:r w:rsidR="00AF04F2" w:rsidRPr="005912A1">
              <w:rPr>
                <w:rFonts w:ascii="Arial" w:hAnsi="Arial" w:cs="Arial"/>
                <w:b w:val="0"/>
                <w:bCs w:val="0"/>
                <w:noProof/>
                <w:webHidden/>
              </w:rPr>
              <w:fldChar w:fldCharType="separate"/>
            </w:r>
            <w:r w:rsidR="00AF04F2" w:rsidRPr="005912A1">
              <w:rPr>
                <w:rFonts w:ascii="Arial" w:hAnsi="Arial" w:cs="Arial"/>
                <w:b w:val="0"/>
                <w:bCs w:val="0"/>
                <w:noProof/>
                <w:webHidden/>
              </w:rPr>
              <w:t>2</w:t>
            </w:r>
            <w:r w:rsidR="00AF04F2" w:rsidRPr="005912A1">
              <w:rPr>
                <w:rFonts w:ascii="Arial" w:hAnsi="Arial" w:cs="Arial"/>
                <w:b w:val="0"/>
                <w:bCs w:val="0"/>
                <w:noProof/>
                <w:webHidden/>
              </w:rPr>
              <w:fldChar w:fldCharType="end"/>
            </w:r>
          </w:hyperlink>
        </w:p>
        <w:p w14:paraId="3EBE23F7" w14:textId="69938D23" w:rsidR="00AF04F2" w:rsidRPr="005912A1" w:rsidRDefault="00000000">
          <w:pPr>
            <w:pStyle w:val="TOC2"/>
            <w:tabs>
              <w:tab w:val="right" w:leader="dot" w:pos="9016"/>
            </w:tabs>
            <w:rPr>
              <w:rFonts w:ascii="Arial" w:eastAsiaTheme="minorEastAsia" w:hAnsi="Arial" w:cs="Arial"/>
              <w:b w:val="0"/>
              <w:bCs w:val="0"/>
              <w:noProof/>
              <w:sz w:val="24"/>
              <w:szCs w:val="24"/>
              <w:lang w:eastAsia="en-GB"/>
            </w:rPr>
          </w:pPr>
          <w:hyperlink w:anchor="_Toc144085605" w:history="1">
            <w:r w:rsidR="00AF04F2" w:rsidRPr="005912A1">
              <w:rPr>
                <w:rStyle w:val="Hyperlink"/>
                <w:rFonts w:ascii="Arial" w:hAnsi="Arial" w:cs="Arial"/>
                <w:b w:val="0"/>
                <w:bCs w:val="0"/>
                <w:noProof/>
              </w:rPr>
              <w:t>b. Risk and</w:t>
            </w:r>
            <w:r w:rsidR="00AF04F2" w:rsidRPr="005912A1">
              <w:rPr>
                <w:rStyle w:val="Hyperlink"/>
                <w:rFonts w:ascii="Arial" w:hAnsi="Arial" w:cs="Arial"/>
                <w:b w:val="0"/>
                <w:bCs w:val="0"/>
                <w:noProof/>
              </w:rPr>
              <w:t xml:space="preserve"> </w:t>
            </w:r>
            <w:r w:rsidR="00AF04F2" w:rsidRPr="005912A1">
              <w:rPr>
                <w:rStyle w:val="Hyperlink"/>
                <w:rFonts w:ascii="Arial" w:hAnsi="Arial" w:cs="Arial"/>
                <w:b w:val="0"/>
                <w:bCs w:val="0"/>
                <w:noProof/>
              </w:rPr>
              <w:t>Threat Modelling Exercise</w:t>
            </w:r>
            <w:r w:rsidR="00AF04F2" w:rsidRPr="005912A1">
              <w:rPr>
                <w:rFonts w:ascii="Arial" w:hAnsi="Arial" w:cs="Arial"/>
                <w:b w:val="0"/>
                <w:bCs w:val="0"/>
                <w:noProof/>
                <w:webHidden/>
              </w:rPr>
              <w:tab/>
            </w:r>
            <w:r w:rsidR="00AF04F2" w:rsidRPr="005912A1">
              <w:rPr>
                <w:rFonts w:ascii="Arial" w:hAnsi="Arial" w:cs="Arial"/>
                <w:b w:val="0"/>
                <w:bCs w:val="0"/>
                <w:noProof/>
                <w:webHidden/>
              </w:rPr>
              <w:fldChar w:fldCharType="begin"/>
            </w:r>
            <w:r w:rsidR="00AF04F2" w:rsidRPr="005912A1">
              <w:rPr>
                <w:rFonts w:ascii="Arial" w:hAnsi="Arial" w:cs="Arial"/>
                <w:b w:val="0"/>
                <w:bCs w:val="0"/>
                <w:noProof/>
                <w:webHidden/>
              </w:rPr>
              <w:instrText xml:space="preserve"> PAGEREF _Toc144085605 \h </w:instrText>
            </w:r>
            <w:r w:rsidR="00AF04F2" w:rsidRPr="005912A1">
              <w:rPr>
                <w:rFonts w:ascii="Arial" w:hAnsi="Arial" w:cs="Arial"/>
                <w:b w:val="0"/>
                <w:bCs w:val="0"/>
                <w:noProof/>
                <w:webHidden/>
              </w:rPr>
            </w:r>
            <w:r w:rsidR="00AF04F2" w:rsidRPr="005912A1">
              <w:rPr>
                <w:rFonts w:ascii="Arial" w:hAnsi="Arial" w:cs="Arial"/>
                <w:b w:val="0"/>
                <w:bCs w:val="0"/>
                <w:noProof/>
                <w:webHidden/>
              </w:rPr>
              <w:fldChar w:fldCharType="separate"/>
            </w:r>
            <w:r w:rsidR="00AF04F2" w:rsidRPr="005912A1">
              <w:rPr>
                <w:rFonts w:ascii="Arial" w:hAnsi="Arial" w:cs="Arial"/>
                <w:b w:val="0"/>
                <w:bCs w:val="0"/>
                <w:noProof/>
                <w:webHidden/>
              </w:rPr>
              <w:t>2</w:t>
            </w:r>
            <w:r w:rsidR="00AF04F2" w:rsidRPr="005912A1">
              <w:rPr>
                <w:rFonts w:ascii="Arial" w:hAnsi="Arial" w:cs="Arial"/>
                <w:b w:val="0"/>
                <w:bCs w:val="0"/>
                <w:noProof/>
                <w:webHidden/>
              </w:rPr>
              <w:fldChar w:fldCharType="end"/>
            </w:r>
          </w:hyperlink>
        </w:p>
        <w:p w14:paraId="1F76947F" w14:textId="2189C295" w:rsidR="00AF04F2" w:rsidRPr="005912A1" w:rsidRDefault="00000000">
          <w:pPr>
            <w:pStyle w:val="TOC3"/>
            <w:tabs>
              <w:tab w:val="right" w:leader="dot" w:pos="9016"/>
            </w:tabs>
            <w:rPr>
              <w:rFonts w:ascii="Arial" w:eastAsiaTheme="minorEastAsia" w:hAnsi="Arial" w:cs="Arial"/>
              <w:noProof/>
              <w:sz w:val="24"/>
              <w:szCs w:val="24"/>
              <w:lang w:eastAsia="en-GB"/>
            </w:rPr>
          </w:pPr>
          <w:hyperlink w:anchor="_Toc144085606" w:history="1">
            <w:r w:rsidR="00AF04F2" w:rsidRPr="005912A1">
              <w:rPr>
                <w:rStyle w:val="Hyperlink"/>
                <w:rFonts w:ascii="Arial" w:hAnsi="Arial" w:cs="Arial"/>
                <w:noProof/>
              </w:rPr>
              <w:t>Operational Interruptions:</w:t>
            </w:r>
            <w:r w:rsidR="00AF04F2" w:rsidRPr="005912A1">
              <w:rPr>
                <w:rFonts w:ascii="Arial" w:hAnsi="Arial" w:cs="Arial"/>
                <w:noProof/>
                <w:webHidden/>
              </w:rPr>
              <w:tab/>
            </w:r>
            <w:r w:rsidR="00AF04F2" w:rsidRPr="005912A1">
              <w:rPr>
                <w:rFonts w:ascii="Arial" w:hAnsi="Arial" w:cs="Arial"/>
                <w:noProof/>
                <w:webHidden/>
              </w:rPr>
              <w:fldChar w:fldCharType="begin"/>
            </w:r>
            <w:r w:rsidR="00AF04F2" w:rsidRPr="005912A1">
              <w:rPr>
                <w:rFonts w:ascii="Arial" w:hAnsi="Arial" w:cs="Arial"/>
                <w:noProof/>
                <w:webHidden/>
              </w:rPr>
              <w:instrText xml:space="preserve"> PAGEREF _Toc144085606 \h </w:instrText>
            </w:r>
            <w:r w:rsidR="00AF04F2" w:rsidRPr="005912A1">
              <w:rPr>
                <w:rFonts w:ascii="Arial" w:hAnsi="Arial" w:cs="Arial"/>
                <w:noProof/>
                <w:webHidden/>
              </w:rPr>
            </w:r>
            <w:r w:rsidR="00AF04F2" w:rsidRPr="005912A1">
              <w:rPr>
                <w:rFonts w:ascii="Arial" w:hAnsi="Arial" w:cs="Arial"/>
                <w:noProof/>
                <w:webHidden/>
              </w:rPr>
              <w:fldChar w:fldCharType="separate"/>
            </w:r>
            <w:r w:rsidR="00AF04F2" w:rsidRPr="005912A1">
              <w:rPr>
                <w:rFonts w:ascii="Arial" w:hAnsi="Arial" w:cs="Arial"/>
                <w:noProof/>
                <w:webHidden/>
              </w:rPr>
              <w:t>2</w:t>
            </w:r>
            <w:r w:rsidR="00AF04F2" w:rsidRPr="005912A1">
              <w:rPr>
                <w:rFonts w:ascii="Arial" w:hAnsi="Arial" w:cs="Arial"/>
                <w:noProof/>
                <w:webHidden/>
              </w:rPr>
              <w:fldChar w:fldCharType="end"/>
            </w:r>
          </w:hyperlink>
        </w:p>
        <w:p w14:paraId="232B96D8" w14:textId="327FC58B" w:rsidR="00AF04F2" w:rsidRPr="005912A1" w:rsidRDefault="00000000">
          <w:pPr>
            <w:pStyle w:val="TOC3"/>
            <w:tabs>
              <w:tab w:val="right" w:leader="dot" w:pos="9016"/>
            </w:tabs>
            <w:rPr>
              <w:rFonts w:ascii="Arial" w:eastAsiaTheme="minorEastAsia" w:hAnsi="Arial" w:cs="Arial"/>
              <w:noProof/>
              <w:sz w:val="24"/>
              <w:szCs w:val="24"/>
              <w:lang w:eastAsia="en-GB"/>
            </w:rPr>
          </w:pPr>
          <w:hyperlink w:anchor="_Toc144085607" w:history="1">
            <w:r w:rsidR="00AF04F2" w:rsidRPr="005912A1">
              <w:rPr>
                <w:rStyle w:val="Hyperlink"/>
                <w:rFonts w:ascii="Arial" w:hAnsi="Arial" w:cs="Arial"/>
                <w:noProof/>
              </w:rPr>
              <w:t>Data Vulnerability:</w:t>
            </w:r>
            <w:r w:rsidR="00AF04F2" w:rsidRPr="005912A1">
              <w:rPr>
                <w:rFonts w:ascii="Arial" w:hAnsi="Arial" w:cs="Arial"/>
                <w:noProof/>
                <w:webHidden/>
              </w:rPr>
              <w:tab/>
            </w:r>
            <w:r w:rsidR="00AF04F2" w:rsidRPr="005912A1">
              <w:rPr>
                <w:rFonts w:ascii="Arial" w:hAnsi="Arial" w:cs="Arial"/>
                <w:noProof/>
                <w:webHidden/>
              </w:rPr>
              <w:fldChar w:fldCharType="begin"/>
            </w:r>
            <w:r w:rsidR="00AF04F2" w:rsidRPr="005912A1">
              <w:rPr>
                <w:rFonts w:ascii="Arial" w:hAnsi="Arial" w:cs="Arial"/>
                <w:noProof/>
                <w:webHidden/>
              </w:rPr>
              <w:instrText xml:space="preserve"> PAGEREF _Toc144085607 \h </w:instrText>
            </w:r>
            <w:r w:rsidR="00AF04F2" w:rsidRPr="005912A1">
              <w:rPr>
                <w:rFonts w:ascii="Arial" w:hAnsi="Arial" w:cs="Arial"/>
                <w:noProof/>
                <w:webHidden/>
              </w:rPr>
            </w:r>
            <w:r w:rsidR="00AF04F2" w:rsidRPr="005912A1">
              <w:rPr>
                <w:rFonts w:ascii="Arial" w:hAnsi="Arial" w:cs="Arial"/>
                <w:noProof/>
                <w:webHidden/>
              </w:rPr>
              <w:fldChar w:fldCharType="separate"/>
            </w:r>
            <w:r w:rsidR="00AF04F2" w:rsidRPr="005912A1">
              <w:rPr>
                <w:rFonts w:ascii="Arial" w:hAnsi="Arial" w:cs="Arial"/>
                <w:noProof/>
                <w:webHidden/>
              </w:rPr>
              <w:t>2</w:t>
            </w:r>
            <w:r w:rsidR="00AF04F2" w:rsidRPr="005912A1">
              <w:rPr>
                <w:rFonts w:ascii="Arial" w:hAnsi="Arial" w:cs="Arial"/>
                <w:noProof/>
                <w:webHidden/>
              </w:rPr>
              <w:fldChar w:fldCharType="end"/>
            </w:r>
          </w:hyperlink>
        </w:p>
        <w:p w14:paraId="5A46939D" w14:textId="2B74353D" w:rsidR="00AF04F2" w:rsidRPr="005912A1" w:rsidRDefault="00000000">
          <w:pPr>
            <w:pStyle w:val="TOC3"/>
            <w:tabs>
              <w:tab w:val="right" w:leader="dot" w:pos="9016"/>
            </w:tabs>
            <w:rPr>
              <w:rFonts w:ascii="Arial" w:eastAsiaTheme="minorEastAsia" w:hAnsi="Arial" w:cs="Arial"/>
              <w:noProof/>
              <w:sz w:val="24"/>
              <w:szCs w:val="24"/>
              <w:lang w:eastAsia="en-GB"/>
            </w:rPr>
          </w:pPr>
          <w:hyperlink w:anchor="_Toc144085608" w:history="1">
            <w:r w:rsidR="00AF04F2" w:rsidRPr="005912A1">
              <w:rPr>
                <w:rStyle w:val="Hyperlink"/>
                <w:rFonts w:ascii="Arial" w:hAnsi="Arial" w:cs="Arial"/>
                <w:noProof/>
              </w:rPr>
              <w:t>Dependency on Local Suppliers:</w:t>
            </w:r>
            <w:r w:rsidR="00AF04F2" w:rsidRPr="005912A1">
              <w:rPr>
                <w:rFonts w:ascii="Arial" w:hAnsi="Arial" w:cs="Arial"/>
                <w:noProof/>
                <w:webHidden/>
              </w:rPr>
              <w:tab/>
            </w:r>
            <w:r w:rsidR="00AF04F2" w:rsidRPr="005912A1">
              <w:rPr>
                <w:rFonts w:ascii="Arial" w:hAnsi="Arial" w:cs="Arial"/>
                <w:noProof/>
                <w:webHidden/>
              </w:rPr>
              <w:fldChar w:fldCharType="begin"/>
            </w:r>
            <w:r w:rsidR="00AF04F2" w:rsidRPr="005912A1">
              <w:rPr>
                <w:rFonts w:ascii="Arial" w:hAnsi="Arial" w:cs="Arial"/>
                <w:noProof/>
                <w:webHidden/>
              </w:rPr>
              <w:instrText xml:space="preserve"> PAGEREF _Toc144085608 \h </w:instrText>
            </w:r>
            <w:r w:rsidR="00AF04F2" w:rsidRPr="005912A1">
              <w:rPr>
                <w:rFonts w:ascii="Arial" w:hAnsi="Arial" w:cs="Arial"/>
                <w:noProof/>
                <w:webHidden/>
              </w:rPr>
            </w:r>
            <w:r w:rsidR="00AF04F2" w:rsidRPr="005912A1">
              <w:rPr>
                <w:rFonts w:ascii="Arial" w:hAnsi="Arial" w:cs="Arial"/>
                <w:noProof/>
                <w:webHidden/>
              </w:rPr>
              <w:fldChar w:fldCharType="separate"/>
            </w:r>
            <w:r w:rsidR="00AF04F2" w:rsidRPr="005912A1">
              <w:rPr>
                <w:rFonts w:ascii="Arial" w:hAnsi="Arial" w:cs="Arial"/>
                <w:noProof/>
                <w:webHidden/>
              </w:rPr>
              <w:t>2</w:t>
            </w:r>
            <w:r w:rsidR="00AF04F2" w:rsidRPr="005912A1">
              <w:rPr>
                <w:rFonts w:ascii="Arial" w:hAnsi="Arial" w:cs="Arial"/>
                <w:noProof/>
                <w:webHidden/>
              </w:rPr>
              <w:fldChar w:fldCharType="end"/>
            </w:r>
          </w:hyperlink>
        </w:p>
        <w:p w14:paraId="6099E23F" w14:textId="16CAA6CF" w:rsidR="00AF04F2" w:rsidRPr="005912A1" w:rsidRDefault="00000000">
          <w:pPr>
            <w:pStyle w:val="TOC2"/>
            <w:tabs>
              <w:tab w:val="right" w:leader="dot" w:pos="9016"/>
            </w:tabs>
            <w:rPr>
              <w:rFonts w:ascii="Arial" w:eastAsiaTheme="minorEastAsia" w:hAnsi="Arial" w:cs="Arial"/>
              <w:b w:val="0"/>
              <w:bCs w:val="0"/>
              <w:noProof/>
              <w:sz w:val="24"/>
              <w:szCs w:val="24"/>
              <w:lang w:eastAsia="en-GB"/>
            </w:rPr>
          </w:pPr>
          <w:hyperlink w:anchor="_Toc144085609" w:history="1">
            <w:r w:rsidR="00AF04F2" w:rsidRPr="005912A1">
              <w:rPr>
                <w:rStyle w:val="Hyperlink"/>
                <w:rFonts w:ascii="Arial" w:hAnsi="Arial" w:cs="Arial"/>
                <w:b w:val="0"/>
                <w:bCs w:val="0"/>
                <w:noProof/>
              </w:rPr>
              <w:t>c. Potential Mitigations</w:t>
            </w:r>
            <w:r w:rsidR="00AF04F2" w:rsidRPr="005912A1">
              <w:rPr>
                <w:rFonts w:ascii="Arial" w:hAnsi="Arial" w:cs="Arial"/>
                <w:b w:val="0"/>
                <w:bCs w:val="0"/>
                <w:noProof/>
                <w:webHidden/>
              </w:rPr>
              <w:tab/>
            </w:r>
            <w:r w:rsidR="00AF04F2" w:rsidRPr="005912A1">
              <w:rPr>
                <w:rFonts w:ascii="Arial" w:hAnsi="Arial" w:cs="Arial"/>
                <w:b w:val="0"/>
                <w:bCs w:val="0"/>
                <w:noProof/>
                <w:webHidden/>
              </w:rPr>
              <w:fldChar w:fldCharType="begin"/>
            </w:r>
            <w:r w:rsidR="00AF04F2" w:rsidRPr="005912A1">
              <w:rPr>
                <w:rFonts w:ascii="Arial" w:hAnsi="Arial" w:cs="Arial"/>
                <w:b w:val="0"/>
                <w:bCs w:val="0"/>
                <w:noProof/>
                <w:webHidden/>
              </w:rPr>
              <w:instrText xml:space="preserve"> PAGEREF _Toc144085609 \h </w:instrText>
            </w:r>
            <w:r w:rsidR="00AF04F2" w:rsidRPr="005912A1">
              <w:rPr>
                <w:rFonts w:ascii="Arial" w:hAnsi="Arial" w:cs="Arial"/>
                <w:b w:val="0"/>
                <w:bCs w:val="0"/>
                <w:noProof/>
                <w:webHidden/>
              </w:rPr>
            </w:r>
            <w:r w:rsidR="00AF04F2" w:rsidRPr="005912A1">
              <w:rPr>
                <w:rFonts w:ascii="Arial" w:hAnsi="Arial" w:cs="Arial"/>
                <w:b w:val="0"/>
                <w:bCs w:val="0"/>
                <w:noProof/>
                <w:webHidden/>
              </w:rPr>
              <w:fldChar w:fldCharType="separate"/>
            </w:r>
            <w:r w:rsidR="00AF04F2" w:rsidRPr="005912A1">
              <w:rPr>
                <w:rFonts w:ascii="Arial" w:hAnsi="Arial" w:cs="Arial"/>
                <w:b w:val="0"/>
                <w:bCs w:val="0"/>
                <w:noProof/>
                <w:webHidden/>
              </w:rPr>
              <w:t>2</w:t>
            </w:r>
            <w:r w:rsidR="00AF04F2" w:rsidRPr="005912A1">
              <w:rPr>
                <w:rFonts w:ascii="Arial" w:hAnsi="Arial" w:cs="Arial"/>
                <w:b w:val="0"/>
                <w:bCs w:val="0"/>
                <w:noProof/>
                <w:webHidden/>
              </w:rPr>
              <w:fldChar w:fldCharType="end"/>
            </w:r>
          </w:hyperlink>
        </w:p>
        <w:p w14:paraId="0A898087" w14:textId="25B72570" w:rsidR="00AF04F2" w:rsidRPr="005912A1" w:rsidRDefault="00000000">
          <w:pPr>
            <w:pStyle w:val="TOC1"/>
            <w:tabs>
              <w:tab w:val="right" w:leader="dot" w:pos="9016"/>
            </w:tabs>
            <w:rPr>
              <w:rFonts w:ascii="Arial" w:eastAsiaTheme="minorEastAsia" w:hAnsi="Arial" w:cs="Arial"/>
              <w:b w:val="0"/>
              <w:bCs w:val="0"/>
              <w:i w:val="0"/>
              <w:iCs w:val="0"/>
              <w:noProof/>
              <w:lang w:eastAsia="en-GB"/>
            </w:rPr>
          </w:pPr>
          <w:hyperlink w:anchor="_Toc144085610" w:history="1">
            <w:r w:rsidR="00AF04F2" w:rsidRPr="005912A1">
              <w:rPr>
                <w:rStyle w:val="Hyperlink"/>
                <w:rFonts w:ascii="Arial" w:hAnsi="Arial" w:cs="Arial"/>
                <w:b w:val="0"/>
                <w:bCs w:val="0"/>
                <w:i w:val="0"/>
                <w:iCs w:val="0"/>
                <w:noProof/>
              </w:rPr>
              <w:t>2. Digitalisation Process Risk Assessment</w:t>
            </w:r>
            <w:r w:rsidR="00AF04F2" w:rsidRPr="005912A1">
              <w:rPr>
                <w:rFonts w:ascii="Arial" w:hAnsi="Arial" w:cs="Arial"/>
                <w:b w:val="0"/>
                <w:bCs w:val="0"/>
                <w:i w:val="0"/>
                <w:iCs w:val="0"/>
                <w:noProof/>
                <w:webHidden/>
              </w:rPr>
              <w:tab/>
            </w:r>
            <w:r w:rsidR="00AF04F2" w:rsidRPr="005912A1">
              <w:rPr>
                <w:rFonts w:ascii="Arial" w:hAnsi="Arial" w:cs="Arial"/>
                <w:b w:val="0"/>
                <w:bCs w:val="0"/>
                <w:i w:val="0"/>
                <w:iCs w:val="0"/>
                <w:noProof/>
                <w:webHidden/>
              </w:rPr>
              <w:fldChar w:fldCharType="begin"/>
            </w:r>
            <w:r w:rsidR="00AF04F2" w:rsidRPr="005912A1">
              <w:rPr>
                <w:rFonts w:ascii="Arial" w:hAnsi="Arial" w:cs="Arial"/>
                <w:b w:val="0"/>
                <w:bCs w:val="0"/>
                <w:i w:val="0"/>
                <w:iCs w:val="0"/>
                <w:noProof/>
                <w:webHidden/>
              </w:rPr>
              <w:instrText xml:space="preserve"> PAGEREF _Toc144085610 \h </w:instrText>
            </w:r>
            <w:r w:rsidR="00AF04F2" w:rsidRPr="005912A1">
              <w:rPr>
                <w:rFonts w:ascii="Arial" w:hAnsi="Arial" w:cs="Arial"/>
                <w:b w:val="0"/>
                <w:bCs w:val="0"/>
                <w:i w:val="0"/>
                <w:iCs w:val="0"/>
                <w:noProof/>
                <w:webHidden/>
              </w:rPr>
            </w:r>
            <w:r w:rsidR="00AF04F2" w:rsidRPr="005912A1">
              <w:rPr>
                <w:rFonts w:ascii="Arial" w:hAnsi="Arial" w:cs="Arial"/>
                <w:b w:val="0"/>
                <w:bCs w:val="0"/>
                <w:i w:val="0"/>
                <w:iCs w:val="0"/>
                <w:noProof/>
                <w:webHidden/>
              </w:rPr>
              <w:fldChar w:fldCharType="separate"/>
            </w:r>
            <w:r w:rsidR="00AF04F2" w:rsidRPr="005912A1">
              <w:rPr>
                <w:rFonts w:ascii="Arial" w:hAnsi="Arial" w:cs="Arial"/>
                <w:b w:val="0"/>
                <w:bCs w:val="0"/>
                <w:i w:val="0"/>
                <w:iCs w:val="0"/>
                <w:noProof/>
                <w:webHidden/>
              </w:rPr>
              <w:t>2</w:t>
            </w:r>
            <w:r w:rsidR="00AF04F2" w:rsidRPr="005912A1">
              <w:rPr>
                <w:rFonts w:ascii="Arial" w:hAnsi="Arial" w:cs="Arial"/>
                <w:b w:val="0"/>
                <w:bCs w:val="0"/>
                <w:i w:val="0"/>
                <w:iCs w:val="0"/>
                <w:noProof/>
                <w:webHidden/>
              </w:rPr>
              <w:fldChar w:fldCharType="end"/>
            </w:r>
          </w:hyperlink>
        </w:p>
        <w:p w14:paraId="58147543" w14:textId="1067EFEC" w:rsidR="00AF04F2" w:rsidRPr="005912A1" w:rsidRDefault="00000000">
          <w:pPr>
            <w:pStyle w:val="TOC3"/>
            <w:tabs>
              <w:tab w:val="right" w:leader="dot" w:pos="9016"/>
            </w:tabs>
            <w:rPr>
              <w:rFonts w:ascii="Arial" w:eastAsiaTheme="minorEastAsia" w:hAnsi="Arial" w:cs="Arial"/>
              <w:noProof/>
              <w:sz w:val="24"/>
              <w:szCs w:val="24"/>
              <w:lang w:eastAsia="en-GB"/>
            </w:rPr>
          </w:pPr>
          <w:hyperlink w:anchor="_Toc144085611" w:history="1">
            <w:r w:rsidR="00AF04F2" w:rsidRPr="005912A1">
              <w:rPr>
                <w:rStyle w:val="Hyperlink"/>
                <w:rFonts w:ascii="Arial" w:hAnsi="Arial" w:cs="Arial"/>
                <w:noProof/>
              </w:rPr>
              <w:t>a. Risk Assessment Methodology Selection</w:t>
            </w:r>
            <w:r w:rsidR="00AF04F2" w:rsidRPr="005912A1">
              <w:rPr>
                <w:rFonts w:ascii="Arial" w:hAnsi="Arial" w:cs="Arial"/>
                <w:noProof/>
                <w:webHidden/>
              </w:rPr>
              <w:tab/>
            </w:r>
            <w:r w:rsidR="00AF04F2" w:rsidRPr="005912A1">
              <w:rPr>
                <w:rFonts w:ascii="Arial" w:hAnsi="Arial" w:cs="Arial"/>
                <w:noProof/>
                <w:webHidden/>
              </w:rPr>
              <w:fldChar w:fldCharType="begin"/>
            </w:r>
            <w:r w:rsidR="00AF04F2" w:rsidRPr="005912A1">
              <w:rPr>
                <w:rFonts w:ascii="Arial" w:hAnsi="Arial" w:cs="Arial"/>
                <w:noProof/>
                <w:webHidden/>
              </w:rPr>
              <w:instrText xml:space="preserve"> PAGEREF _Toc144085611 \h </w:instrText>
            </w:r>
            <w:r w:rsidR="00AF04F2" w:rsidRPr="005912A1">
              <w:rPr>
                <w:rFonts w:ascii="Arial" w:hAnsi="Arial" w:cs="Arial"/>
                <w:noProof/>
                <w:webHidden/>
              </w:rPr>
            </w:r>
            <w:r w:rsidR="00AF04F2" w:rsidRPr="005912A1">
              <w:rPr>
                <w:rFonts w:ascii="Arial" w:hAnsi="Arial" w:cs="Arial"/>
                <w:noProof/>
                <w:webHidden/>
              </w:rPr>
              <w:fldChar w:fldCharType="separate"/>
            </w:r>
            <w:r w:rsidR="00AF04F2" w:rsidRPr="005912A1">
              <w:rPr>
                <w:rFonts w:ascii="Arial" w:hAnsi="Arial" w:cs="Arial"/>
                <w:noProof/>
                <w:webHidden/>
              </w:rPr>
              <w:t>2</w:t>
            </w:r>
            <w:r w:rsidR="00AF04F2" w:rsidRPr="005912A1">
              <w:rPr>
                <w:rFonts w:ascii="Arial" w:hAnsi="Arial" w:cs="Arial"/>
                <w:noProof/>
                <w:webHidden/>
              </w:rPr>
              <w:fldChar w:fldCharType="end"/>
            </w:r>
          </w:hyperlink>
        </w:p>
        <w:p w14:paraId="23E36A5A" w14:textId="414C3B0E" w:rsidR="00AF04F2" w:rsidRPr="005912A1" w:rsidRDefault="00000000">
          <w:pPr>
            <w:pStyle w:val="TOC3"/>
            <w:tabs>
              <w:tab w:val="right" w:leader="dot" w:pos="9016"/>
            </w:tabs>
            <w:rPr>
              <w:rFonts w:ascii="Arial" w:eastAsiaTheme="minorEastAsia" w:hAnsi="Arial" w:cs="Arial"/>
              <w:noProof/>
              <w:sz w:val="24"/>
              <w:szCs w:val="24"/>
              <w:lang w:eastAsia="en-GB"/>
            </w:rPr>
          </w:pPr>
          <w:hyperlink w:anchor="_Toc144085612" w:history="1">
            <w:r w:rsidR="00AF04F2" w:rsidRPr="005912A1">
              <w:rPr>
                <w:rStyle w:val="Hyperlink"/>
                <w:rFonts w:ascii="Arial" w:hAnsi="Arial" w:cs="Arial"/>
                <w:noProof/>
              </w:rPr>
              <w:t>b. Proposed Changes</w:t>
            </w:r>
            <w:r w:rsidR="00AF04F2" w:rsidRPr="005912A1">
              <w:rPr>
                <w:rFonts w:ascii="Arial" w:hAnsi="Arial" w:cs="Arial"/>
                <w:noProof/>
                <w:webHidden/>
              </w:rPr>
              <w:tab/>
            </w:r>
            <w:r w:rsidR="00AF04F2" w:rsidRPr="005912A1">
              <w:rPr>
                <w:rFonts w:ascii="Arial" w:hAnsi="Arial" w:cs="Arial"/>
                <w:noProof/>
                <w:webHidden/>
              </w:rPr>
              <w:fldChar w:fldCharType="begin"/>
            </w:r>
            <w:r w:rsidR="00AF04F2" w:rsidRPr="005912A1">
              <w:rPr>
                <w:rFonts w:ascii="Arial" w:hAnsi="Arial" w:cs="Arial"/>
                <w:noProof/>
                <w:webHidden/>
              </w:rPr>
              <w:instrText xml:space="preserve"> PAGEREF _Toc144085612 \h </w:instrText>
            </w:r>
            <w:r w:rsidR="00AF04F2" w:rsidRPr="005912A1">
              <w:rPr>
                <w:rFonts w:ascii="Arial" w:hAnsi="Arial" w:cs="Arial"/>
                <w:noProof/>
                <w:webHidden/>
              </w:rPr>
            </w:r>
            <w:r w:rsidR="00AF04F2" w:rsidRPr="005912A1">
              <w:rPr>
                <w:rFonts w:ascii="Arial" w:hAnsi="Arial" w:cs="Arial"/>
                <w:noProof/>
                <w:webHidden/>
              </w:rPr>
              <w:fldChar w:fldCharType="separate"/>
            </w:r>
            <w:r w:rsidR="00AF04F2" w:rsidRPr="005912A1">
              <w:rPr>
                <w:rFonts w:ascii="Arial" w:hAnsi="Arial" w:cs="Arial"/>
                <w:noProof/>
                <w:webHidden/>
              </w:rPr>
              <w:t>2</w:t>
            </w:r>
            <w:r w:rsidR="00AF04F2" w:rsidRPr="005912A1">
              <w:rPr>
                <w:rFonts w:ascii="Arial" w:hAnsi="Arial" w:cs="Arial"/>
                <w:noProof/>
                <w:webHidden/>
              </w:rPr>
              <w:fldChar w:fldCharType="end"/>
            </w:r>
          </w:hyperlink>
        </w:p>
        <w:p w14:paraId="6673BE75" w14:textId="1C5B2443" w:rsidR="00AF04F2" w:rsidRPr="005912A1" w:rsidRDefault="00000000">
          <w:pPr>
            <w:pStyle w:val="TOC3"/>
            <w:tabs>
              <w:tab w:val="right" w:leader="dot" w:pos="9016"/>
            </w:tabs>
            <w:rPr>
              <w:rFonts w:ascii="Arial" w:eastAsiaTheme="minorEastAsia" w:hAnsi="Arial" w:cs="Arial"/>
              <w:noProof/>
              <w:sz w:val="24"/>
              <w:szCs w:val="24"/>
              <w:lang w:eastAsia="en-GB"/>
            </w:rPr>
          </w:pPr>
          <w:hyperlink w:anchor="_Toc144085613" w:history="1">
            <w:r w:rsidR="00AF04F2" w:rsidRPr="005912A1">
              <w:rPr>
                <w:rStyle w:val="Hyperlink"/>
                <w:rFonts w:ascii="Arial" w:hAnsi="Arial" w:cs="Arial"/>
                <w:noProof/>
              </w:rPr>
              <w:t>c. Risk and Threat Modelling Exercise</w:t>
            </w:r>
            <w:r w:rsidR="00AF04F2" w:rsidRPr="005912A1">
              <w:rPr>
                <w:rFonts w:ascii="Arial" w:hAnsi="Arial" w:cs="Arial"/>
                <w:noProof/>
                <w:webHidden/>
              </w:rPr>
              <w:tab/>
            </w:r>
            <w:r w:rsidR="00AF04F2" w:rsidRPr="005912A1">
              <w:rPr>
                <w:rFonts w:ascii="Arial" w:hAnsi="Arial" w:cs="Arial"/>
                <w:noProof/>
                <w:webHidden/>
              </w:rPr>
              <w:fldChar w:fldCharType="begin"/>
            </w:r>
            <w:r w:rsidR="00AF04F2" w:rsidRPr="005912A1">
              <w:rPr>
                <w:rFonts w:ascii="Arial" w:hAnsi="Arial" w:cs="Arial"/>
                <w:noProof/>
                <w:webHidden/>
              </w:rPr>
              <w:instrText xml:space="preserve"> PAGEREF _Toc144085613 \h </w:instrText>
            </w:r>
            <w:r w:rsidR="00AF04F2" w:rsidRPr="005912A1">
              <w:rPr>
                <w:rFonts w:ascii="Arial" w:hAnsi="Arial" w:cs="Arial"/>
                <w:noProof/>
                <w:webHidden/>
              </w:rPr>
            </w:r>
            <w:r w:rsidR="00AF04F2" w:rsidRPr="005912A1">
              <w:rPr>
                <w:rFonts w:ascii="Arial" w:hAnsi="Arial" w:cs="Arial"/>
                <w:noProof/>
                <w:webHidden/>
              </w:rPr>
              <w:fldChar w:fldCharType="separate"/>
            </w:r>
            <w:r w:rsidR="00AF04F2" w:rsidRPr="005912A1">
              <w:rPr>
                <w:rFonts w:ascii="Arial" w:hAnsi="Arial" w:cs="Arial"/>
                <w:noProof/>
                <w:webHidden/>
              </w:rPr>
              <w:t>2</w:t>
            </w:r>
            <w:r w:rsidR="00AF04F2" w:rsidRPr="005912A1">
              <w:rPr>
                <w:rFonts w:ascii="Arial" w:hAnsi="Arial" w:cs="Arial"/>
                <w:noProof/>
                <w:webHidden/>
              </w:rPr>
              <w:fldChar w:fldCharType="end"/>
            </w:r>
          </w:hyperlink>
        </w:p>
        <w:p w14:paraId="015E7E73" w14:textId="025F5A92" w:rsidR="00AF04F2" w:rsidRPr="005912A1" w:rsidRDefault="00000000">
          <w:pPr>
            <w:pStyle w:val="TOC3"/>
            <w:tabs>
              <w:tab w:val="right" w:leader="dot" w:pos="9016"/>
            </w:tabs>
            <w:rPr>
              <w:rFonts w:ascii="Arial" w:eastAsiaTheme="minorEastAsia" w:hAnsi="Arial" w:cs="Arial"/>
              <w:noProof/>
              <w:sz w:val="24"/>
              <w:szCs w:val="24"/>
              <w:lang w:eastAsia="en-GB"/>
            </w:rPr>
          </w:pPr>
          <w:hyperlink w:anchor="_Toc144085614" w:history="1">
            <w:r w:rsidR="00AF04F2" w:rsidRPr="005912A1">
              <w:rPr>
                <w:rStyle w:val="Hyperlink"/>
                <w:rFonts w:ascii="Arial" w:hAnsi="Arial" w:cs="Arial"/>
                <w:noProof/>
              </w:rPr>
              <w:t>d. Potential Mitigations</w:t>
            </w:r>
            <w:r w:rsidR="00AF04F2" w:rsidRPr="005912A1">
              <w:rPr>
                <w:rFonts w:ascii="Arial" w:hAnsi="Arial" w:cs="Arial"/>
                <w:noProof/>
                <w:webHidden/>
              </w:rPr>
              <w:tab/>
            </w:r>
            <w:r w:rsidR="00AF04F2" w:rsidRPr="005912A1">
              <w:rPr>
                <w:rFonts w:ascii="Arial" w:hAnsi="Arial" w:cs="Arial"/>
                <w:noProof/>
                <w:webHidden/>
              </w:rPr>
              <w:fldChar w:fldCharType="begin"/>
            </w:r>
            <w:r w:rsidR="00AF04F2" w:rsidRPr="005912A1">
              <w:rPr>
                <w:rFonts w:ascii="Arial" w:hAnsi="Arial" w:cs="Arial"/>
                <w:noProof/>
                <w:webHidden/>
              </w:rPr>
              <w:instrText xml:space="preserve"> PAGEREF _Toc144085614 \h </w:instrText>
            </w:r>
            <w:r w:rsidR="00AF04F2" w:rsidRPr="005912A1">
              <w:rPr>
                <w:rFonts w:ascii="Arial" w:hAnsi="Arial" w:cs="Arial"/>
                <w:noProof/>
                <w:webHidden/>
              </w:rPr>
            </w:r>
            <w:r w:rsidR="00AF04F2" w:rsidRPr="005912A1">
              <w:rPr>
                <w:rFonts w:ascii="Arial" w:hAnsi="Arial" w:cs="Arial"/>
                <w:noProof/>
                <w:webHidden/>
              </w:rPr>
              <w:fldChar w:fldCharType="separate"/>
            </w:r>
            <w:r w:rsidR="00AF04F2" w:rsidRPr="005912A1">
              <w:rPr>
                <w:rFonts w:ascii="Arial" w:hAnsi="Arial" w:cs="Arial"/>
                <w:noProof/>
                <w:webHidden/>
              </w:rPr>
              <w:t>2</w:t>
            </w:r>
            <w:r w:rsidR="00AF04F2" w:rsidRPr="005912A1">
              <w:rPr>
                <w:rFonts w:ascii="Arial" w:hAnsi="Arial" w:cs="Arial"/>
                <w:noProof/>
                <w:webHidden/>
              </w:rPr>
              <w:fldChar w:fldCharType="end"/>
            </w:r>
          </w:hyperlink>
        </w:p>
        <w:p w14:paraId="2125C37E" w14:textId="71B5894F" w:rsidR="00AF04F2" w:rsidRPr="005912A1" w:rsidRDefault="00000000">
          <w:pPr>
            <w:pStyle w:val="TOC1"/>
            <w:tabs>
              <w:tab w:val="right" w:leader="dot" w:pos="9016"/>
            </w:tabs>
            <w:rPr>
              <w:rFonts w:ascii="Arial" w:eastAsiaTheme="minorEastAsia" w:hAnsi="Arial" w:cs="Arial"/>
              <w:b w:val="0"/>
              <w:bCs w:val="0"/>
              <w:i w:val="0"/>
              <w:iCs w:val="0"/>
              <w:noProof/>
              <w:lang w:eastAsia="en-GB"/>
            </w:rPr>
          </w:pPr>
          <w:hyperlink w:anchor="_Toc144085615" w:history="1">
            <w:r w:rsidR="00AF04F2" w:rsidRPr="005912A1">
              <w:rPr>
                <w:rStyle w:val="Hyperlink"/>
                <w:rFonts w:ascii="Arial" w:hAnsi="Arial" w:cs="Arial"/>
                <w:b w:val="0"/>
                <w:bCs w:val="0"/>
                <w:i w:val="0"/>
                <w:iCs w:val="0"/>
                <w:noProof/>
              </w:rPr>
              <w:t>Critical Evaluation</w:t>
            </w:r>
            <w:r w:rsidR="00AF04F2" w:rsidRPr="005912A1">
              <w:rPr>
                <w:rFonts w:ascii="Arial" w:hAnsi="Arial" w:cs="Arial"/>
                <w:b w:val="0"/>
                <w:bCs w:val="0"/>
                <w:i w:val="0"/>
                <w:iCs w:val="0"/>
                <w:noProof/>
                <w:webHidden/>
              </w:rPr>
              <w:tab/>
            </w:r>
            <w:r w:rsidR="00AF04F2" w:rsidRPr="005912A1">
              <w:rPr>
                <w:rFonts w:ascii="Arial" w:hAnsi="Arial" w:cs="Arial"/>
                <w:b w:val="0"/>
                <w:bCs w:val="0"/>
                <w:i w:val="0"/>
                <w:iCs w:val="0"/>
                <w:noProof/>
                <w:webHidden/>
              </w:rPr>
              <w:fldChar w:fldCharType="begin"/>
            </w:r>
            <w:r w:rsidR="00AF04F2" w:rsidRPr="005912A1">
              <w:rPr>
                <w:rFonts w:ascii="Arial" w:hAnsi="Arial" w:cs="Arial"/>
                <w:b w:val="0"/>
                <w:bCs w:val="0"/>
                <w:i w:val="0"/>
                <w:iCs w:val="0"/>
                <w:noProof/>
                <w:webHidden/>
              </w:rPr>
              <w:instrText xml:space="preserve"> PAGEREF _Toc144085615 \h </w:instrText>
            </w:r>
            <w:r w:rsidR="00AF04F2" w:rsidRPr="005912A1">
              <w:rPr>
                <w:rFonts w:ascii="Arial" w:hAnsi="Arial" w:cs="Arial"/>
                <w:b w:val="0"/>
                <w:bCs w:val="0"/>
                <w:i w:val="0"/>
                <w:iCs w:val="0"/>
                <w:noProof/>
                <w:webHidden/>
              </w:rPr>
            </w:r>
            <w:r w:rsidR="00AF04F2" w:rsidRPr="005912A1">
              <w:rPr>
                <w:rFonts w:ascii="Arial" w:hAnsi="Arial" w:cs="Arial"/>
                <w:b w:val="0"/>
                <w:bCs w:val="0"/>
                <w:i w:val="0"/>
                <w:iCs w:val="0"/>
                <w:noProof/>
                <w:webHidden/>
              </w:rPr>
              <w:fldChar w:fldCharType="separate"/>
            </w:r>
            <w:r w:rsidR="00AF04F2" w:rsidRPr="005912A1">
              <w:rPr>
                <w:rFonts w:ascii="Arial" w:hAnsi="Arial" w:cs="Arial"/>
                <w:b w:val="0"/>
                <w:bCs w:val="0"/>
                <w:i w:val="0"/>
                <w:iCs w:val="0"/>
                <w:noProof/>
                <w:webHidden/>
              </w:rPr>
              <w:t>3</w:t>
            </w:r>
            <w:r w:rsidR="00AF04F2" w:rsidRPr="005912A1">
              <w:rPr>
                <w:rFonts w:ascii="Arial" w:hAnsi="Arial" w:cs="Arial"/>
                <w:b w:val="0"/>
                <w:bCs w:val="0"/>
                <w:i w:val="0"/>
                <w:iCs w:val="0"/>
                <w:noProof/>
                <w:webHidden/>
              </w:rPr>
              <w:fldChar w:fldCharType="end"/>
            </w:r>
          </w:hyperlink>
        </w:p>
        <w:p w14:paraId="40C977B7" w14:textId="47186896" w:rsidR="00AF04F2" w:rsidRPr="005912A1" w:rsidRDefault="00000000">
          <w:pPr>
            <w:pStyle w:val="TOC2"/>
            <w:tabs>
              <w:tab w:val="right" w:leader="dot" w:pos="9016"/>
            </w:tabs>
            <w:rPr>
              <w:rFonts w:ascii="Arial" w:eastAsiaTheme="minorEastAsia" w:hAnsi="Arial" w:cs="Arial"/>
              <w:b w:val="0"/>
              <w:bCs w:val="0"/>
              <w:noProof/>
              <w:sz w:val="24"/>
              <w:szCs w:val="24"/>
              <w:lang w:eastAsia="en-GB"/>
            </w:rPr>
          </w:pPr>
          <w:hyperlink w:anchor="_Toc144085616" w:history="1">
            <w:r w:rsidR="00AF04F2" w:rsidRPr="005912A1">
              <w:rPr>
                <w:rStyle w:val="Hyperlink"/>
                <w:rFonts w:ascii="Arial" w:hAnsi="Arial" w:cs="Arial"/>
                <w:b w:val="0"/>
                <w:bCs w:val="0"/>
                <w:noProof/>
              </w:rPr>
              <w:t>Quantitative Analysis:</w:t>
            </w:r>
            <w:r w:rsidR="00AF04F2" w:rsidRPr="005912A1">
              <w:rPr>
                <w:rFonts w:ascii="Arial" w:hAnsi="Arial" w:cs="Arial"/>
                <w:b w:val="0"/>
                <w:bCs w:val="0"/>
                <w:noProof/>
                <w:webHidden/>
              </w:rPr>
              <w:tab/>
            </w:r>
            <w:r w:rsidR="00AF04F2" w:rsidRPr="005912A1">
              <w:rPr>
                <w:rFonts w:ascii="Arial" w:hAnsi="Arial" w:cs="Arial"/>
                <w:b w:val="0"/>
                <w:bCs w:val="0"/>
                <w:noProof/>
                <w:webHidden/>
              </w:rPr>
              <w:fldChar w:fldCharType="begin"/>
            </w:r>
            <w:r w:rsidR="00AF04F2" w:rsidRPr="005912A1">
              <w:rPr>
                <w:rFonts w:ascii="Arial" w:hAnsi="Arial" w:cs="Arial"/>
                <w:b w:val="0"/>
                <w:bCs w:val="0"/>
                <w:noProof/>
                <w:webHidden/>
              </w:rPr>
              <w:instrText xml:space="preserve"> PAGEREF _Toc144085616 \h </w:instrText>
            </w:r>
            <w:r w:rsidR="00AF04F2" w:rsidRPr="005912A1">
              <w:rPr>
                <w:rFonts w:ascii="Arial" w:hAnsi="Arial" w:cs="Arial"/>
                <w:b w:val="0"/>
                <w:bCs w:val="0"/>
                <w:noProof/>
                <w:webHidden/>
              </w:rPr>
            </w:r>
            <w:r w:rsidR="00AF04F2" w:rsidRPr="005912A1">
              <w:rPr>
                <w:rFonts w:ascii="Arial" w:hAnsi="Arial" w:cs="Arial"/>
                <w:b w:val="0"/>
                <w:bCs w:val="0"/>
                <w:noProof/>
                <w:webHidden/>
              </w:rPr>
              <w:fldChar w:fldCharType="separate"/>
            </w:r>
            <w:r w:rsidR="00AF04F2" w:rsidRPr="005912A1">
              <w:rPr>
                <w:rFonts w:ascii="Arial" w:hAnsi="Arial" w:cs="Arial"/>
                <w:b w:val="0"/>
                <w:bCs w:val="0"/>
                <w:noProof/>
                <w:webHidden/>
              </w:rPr>
              <w:t>3</w:t>
            </w:r>
            <w:r w:rsidR="00AF04F2" w:rsidRPr="005912A1">
              <w:rPr>
                <w:rFonts w:ascii="Arial" w:hAnsi="Arial" w:cs="Arial"/>
                <w:b w:val="0"/>
                <w:bCs w:val="0"/>
                <w:noProof/>
                <w:webHidden/>
              </w:rPr>
              <w:fldChar w:fldCharType="end"/>
            </w:r>
          </w:hyperlink>
        </w:p>
        <w:p w14:paraId="0C027CA4" w14:textId="7544E06B" w:rsidR="00AF04F2" w:rsidRPr="005912A1" w:rsidRDefault="00000000">
          <w:pPr>
            <w:pStyle w:val="TOC2"/>
            <w:tabs>
              <w:tab w:val="right" w:leader="dot" w:pos="9016"/>
            </w:tabs>
            <w:rPr>
              <w:rFonts w:ascii="Arial" w:eastAsiaTheme="minorEastAsia" w:hAnsi="Arial" w:cs="Arial"/>
              <w:b w:val="0"/>
              <w:bCs w:val="0"/>
              <w:noProof/>
              <w:sz w:val="24"/>
              <w:szCs w:val="24"/>
              <w:lang w:eastAsia="en-GB"/>
            </w:rPr>
          </w:pPr>
          <w:hyperlink w:anchor="_Toc144085617" w:history="1">
            <w:r w:rsidR="00AF04F2" w:rsidRPr="005912A1">
              <w:rPr>
                <w:rStyle w:val="Hyperlink"/>
                <w:rFonts w:ascii="Arial" w:hAnsi="Arial" w:cs="Arial"/>
                <w:b w:val="0"/>
                <w:bCs w:val="0"/>
                <w:noProof/>
              </w:rPr>
              <w:t>Supply Chain Dynamics:</w:t>
            </w:r>
            <w:r w:rsidR="00AF04F2" w:rsidRPr="005912A1">
              <w:rPr>
                <w:rFonts w:ascii="Arial" w:hAnsi="Arial" w:cs="Arial"/>
                <w:b w:val="0"/>
                <w:bCs w:val="0"/>
                <w:noProof/>
                <w:webHidden/>
              </w:rPr>
              <w:tab/>
            </w:r>
            <w:r w:rsidR="00AF04F2" w:rsidRPr="005912A1">
              <w:rPr>
                <w:rFonts w:ascii="Arial" w:hAnsi="Arial" w:cs="Arial"/>
                <w:b w:val="0"/>
                <w:bCs w:val="0"/>
                <w:noProof/>
                <w:webHidden/>
              </w:rPr>
              <w:fldChar w:fldCharType="begin"/>
            </w:r>
            <w:r w:rsidR="00AF04F2" w:rsidRPr="005912A1">
              <w:rPr>
                <w:rFonts w:ascii="Arial" w:hAnsi="Arial" w:cs="Arial"/>
                <w:b w:val="0"/>
                <w:bCs w:val="0"/>
                <w:noProof/>
                <w:webHidden/>
              </w:rPr>
              <w:instrText xml:space="preserve"> PAGEREF _Toc144085617 \h </w:instrText>
            </w:r>
            <w:r w:rsidR="00AF04F2" w:rsidRPr="005912A1">
              <w:rPr>
                <w:rFonts w:ascii="Arial" w:hAnsi="Arial" w:cs="Arial"/>
                <w:b w:val="0"/>
                <w:bCs w:val="0"/>
                <w:noProof/>
                <w:webHidden/>
              </w:rPr>
            </w:r>
            <w:r w:rsidR="00AF04F2" w:rsidRPr="005912A1">
              <w:rPr>
                <w:rFonts w:ascii="Arial" w:hAnsi="Arial" w:cs="Arial"/>
                <w:b w:val="0"/>
                <w:bCs w:val="0"/>
                <w:noProof/>
                <w:webHidden/>
              </w:rPr>
              <w:fldChar w:fldCharType="separate"/>
            </w:r>
            <w:r w:rsidR="00AF04F2" w:rsidRPr="005912A1">
              <w:rPr>
                <w:rFonts w:ascii="Arial" w:hAnsi="Arial" w:cs="Arial"/>
                <w:b w:val="0"/>
                <w:bCs w:val="0"/>
                <w:noProof/>
                <w:webHidden/>
              </w:rPr>
              <w:t>3</w:t>
            </w:r>
            <w:r w:rsidR="00AF04F2" w:rsidRPr="005912A1">
              <w:rPr>
                <w:rFonts w:ascii="Arial" w:hAnsi="Arial" w:cs="Arial"/>
                <w:b w:val="0"/>
                <w:bCs w:val="0"/>
                <w:noProof/>
                <w:webHidden/>
              </w:rPr>
              <w:fldChar w:fldCharType="end"/>
            </w:r>
          </w:hyperlink>
        </w:p>
        <w:p w14:paraId="56745095" w14:textId="188361E1" w:rsidR="00AF04F2" w:rsidRPr="005912A1" w:rsidRDefault="00000000">
          <w:pPr>
            <w:pStyle w:val="TOC2"/>
            <w:tabs>
              <w:tab w:val="right" w:leader="dot" w:pos="9016"/>
            </w:tabs>
            <w:rPr>
              <w:rFonts w:ascii="Arial" w:eastAsiaTheme="minorEastAsia" w:hAnsi="Arial" w:cs="Arial"/>
              <w:b w:val="0"/>
              <w:bCs w:val="0"/>
              <w:noProof/>
              <w:sz w:val="24"/>
              <w:szCs w:val="24"/>
              <w:lang w:eastAsia="en-GB"/>
            </w:rPr>
          </w:pPr>
          <w:hyperlink w:anchor="_Toc144085618" w:history="1">
            <w:r w:rsidR="00AF04F2" w:rsidRPr="005912A1">
              <w:rPr>
                <w:rStyle w:val="Hyperlink"/>
                <w:rFonts w:ascii="Arial" w:hAnsi="Arial" w:cs="Arial"/>
                <w:b w:val="0"/>
                <w:bCs w:val="0"/>
                <w:noProof/>
              </w:rPr>
              <w:t>User Experience:</w:t>
            </w:r>
            <w:r w:rsidR="00AF04F2" w:rsidRPr="005912A1">
              <w:rPr>
                <w:rFonts w:ascii="Arial" w:hAnsi="Arial" w:cs="Arial"/>
                <w:b w:val="0"/>
                <w:bCs w:val="0"/>
                <w:noProof/>
                <w:webHidden/>
              </w:rPr>
              <w:tab/>
            </w:r>
            <w:r w:rsidR="00AF04F2" w:rsidRPr="005912A1">
              <w:rPr>
                <w:rFonts w:ascii="Arial" w:hAnsi="Arial" w:cs="Arial"/>
                <w:b w:val="0"/>
                <w:bCs w:val="0"/>
                <w:noProof/>
                <w:webHidden/>
              </w:rPr>
              <w:fldChar w:fldCharType="begin"/>
            </w:r>
            <w:r w:rsidR="00AF04F2" w:rsidRPr="005912A1">
              <w:rPr>
                <w:rFonts w:ascii="Arial" w:hAnsi="Arial" w:cs="Arial"/>
                <w:b w:val="0"/>
                <w:bCs w:val="0"/>
                <w:noProof/>
                <w:webHidden/>
              </w:rPr>
              <w:instrText xml:space="preserve"> PAGEREF _Toc144085618 \h </w:instrText>
            </w:r>
            <w:r w:rsidR="00AF04F2" w:rsidRPr="005912A1">
              <w:rPr>
                <w:rFonts w:ascii="Arial" w:hAnsi="Arial" w:cs="Arial"/>
                <w:b w:val="0"/>
                <w:bCs w:val="0"/>
                <w:noProof/>
                <w:webHidden/>
              </w:rPr>
            </w:r>
            <w:r w:rsidR="00AF04F2" w:rsidRPr="005912A1">
              <w:rPr>
                <w:rFonts w:ascii="Arial" w:hAnsi="Arial" w:cs="Arial"/>
                <w:b w:val="0"/>
                <w:bCs w:val="0"/>
                <w:noProof/>
                <w:webHidden/>
              </w:rPr>
              <w:fldChar w:fldCharType="separate"/>
            </w:r>
            <w:r w:rsidR="00AF04F2" w:rsidRPr="005912A1">
              <w:rPr>
                <w:rFonts w:ascii="Arial" w:hAnsi="Arial" w:cs="Arial"/>
                <w:b w:val="0"/>
                <w:bCs w:val="0"/>
                <w:noProof/>
                <w:webHidden/>
              </w:rPr>
              <w:t>3</w:t>
            </w:r>
            <w:r w:rsidR="00AF04F2" w:rsidRPr="005912A1">
              <w:rPr>
                <w:rFonts w:ascii="Arial" w:hAnsi="Arial" w:cs="Arial"/>
                <w:b w:val="0"/>
                <w:bCs w:val="0"/>
                <w:noProof/>
                <w:webHidden/>
              </w:rPr>
              <w:fldChar w:fldCharType="end"/>
            </w:r>
          </w:hyperlink>
        </w:p>
        <w:p w14:paraId="47443607" w14:textId="53BDABEC" w:rsidR="00AF04F2" w:rsidRPr="005912A1" w:rsidRDefault="00000000">
          <w:pPr>
            <w:pStyle w:val="TOC1"/>
            <w:tabs>
              <w:tab w:val="right" w:leader="dot" w:pos="9016"/>
            </w:tabs>
            <w:rPr>
              <w:rFonts w:ascii="Arial" w:eastAsiaTheme="minorEastAsia" w:hAnsi="Arial" w:cs="Arial"/>
              <w:b w:val="0"/>
              <w:bCs w:val="0"/>
              <w:i w:val="0"/>
              <w:iCs w:val="0"/>
              <w:noProof/>
              <w:lang w:eastAsia="en-GB"/>
            </w:rPr>
          </w:pPr>
          <w:hyperlink w:anchor="_Toc144085619" w:history="1">
            <w:r w:rsidR="00AF04F2" w:rsidRPr="005912A1">
              <w:rPr>
                <w:rStyle w:val="Hyperlink"/>
                <w:rFonts w:ascii="Arial" w:hAnsi="Arial" w:cs="Arial"/>
                <w:b w:val="0"/>
                <w:bCs w:val="0"/>
                <w:i w:val="0"/>
                <w:iCs w:val="0"/>
                <w:noProof/>
              </w:rPr>
              <w:t>3. Recommendations</w:t>
            </w:r>
            <w:r w:rsidR="00AF04F2" w:rsidRPr="005912A1">
              <w:rPr>
                <w:rFonts w:ascii="Arial" w:hAnsi="Arial" w:cs="Arial"/>
                <w:b w:val="0"/>
                <w:bCs w:val="0"/>
                <w:i w:val="0"/>
                <w:iCs w:val="0"/>
                <w:noProof/>
                <w:webHidden/>
              </w:rPr>
              <w:tab/>
            </w:r>
            <w:r w:rsidR="00AF04F2" w:rsidRPr="005912A1">
              <w:rPr>
                <w:rFonts w:ascii="Arial" w:hAnsi="Arial" w:cs="Arial"/>
                <w:b w:val="0"/>
                <w:bCs w:val="0"/>
                <w:i w:val="0"/>
                <w:iCs w:val="0"/>
                <w:noProof/>
                <w:webHidden/>
              </w:rPr>
              <w:fldChar w:fldCharType="begin"/>
            </w:r>
            <w:r w:rsidR="00AF04F2" w:rsidRPr="005912A1">
              <w:rPr>
                <w:rFonts w:ascii="Arial" w:hAnsi="Arial" w:cs="Arial"/>
                <w:b w:val="0"/>
                <w:bCs w:val="0"/>
                <w:i w:val="0"/>
                <w:iCs w:val="0"/>
                <w:noProof/>
                <w:webHidden/>
              </w:rPr>
              <w:instrText xml:space="preserve"> PAGEREF _Toc144085619 \h </w:instrText>
            </w:r>
            <w:r w:rsidR="00AF04F2" w:rsidRPr="005912A1">
              <w:rPr>
                <w:rFonts w:ascii="Arial" w:hAnsi="Arial" w:cs="Arial"/>
                <w:b w:val="0"/>
                <w:bCs w:val="0"/>
                <w:i w:val="0"/>
                <w:iCs w:val="0"/>
                <w:noProof/>
                <w:webHidden/>
              </w:rPr>
            </w:r>
            <w:r w:rsidR="00AF04F2" w:rsidRPr="005912A1">
              <w:rPr>
                <w:rFonts w:ascii="Arial" w:hAnsi="Arial" w:cs="Arial"/>
                <w:b w:val="0"/>
                <w:bCs w:val="0"/>
                <w:i w:val="0"/>
                <w:iCs w:val="0"/>
                <w:noProof/>
                <w:webHidden/>
              </w:rPr>
              <w:fldChar w:fldCharType="separate"/>
            </w:r>
            <w:r w:rsidR="00AF04F2" w:rsidRPr="005912A1">
              <w:rPr>
                <w:rFonts w:ascii="Arial" w:hAnsi="Arial" w:cs="Arial"/>
                <w:b w:val="0"/>
                <w:bCs w:val="0"/>
                <w:i w:val="0"/>
                <w:iCs w:val="0"/>
                <w:noProof/>
                <w:webHidden/>
              </w:rPr>
              <w:t>3</w:t>
            </w:r>
            <w:r w:rsidR="00AF04F2" w:rsidRPr="005912A1">
              <w:rPr>
                <w:rFonts w:ascii="Arial" w:hAnsi="Arial" w:cs="Arial"/>
                <w:b w:val="0"/>
                <w:bCs w:val="0"/>
                <w:i w:val="0"/>
                <w:iCs w:val="0"/>
                <w:noProof/>
                <w:webHidden/>
              </w:rPr>
              <w:fldChar w:fldCharType="end"/>
            </w:r>
          </w:hyperlink>
        </w:p>
        <w:p w14:paraId="1ED9727A" w14:textId="7495C2D9" w:rsidR="00AF04F2" w:rsidRPr="005912A1" w:rsidRDefault="00000000">
          <w:pPr>
            <w:pStyle w:val="TOC2"/>
            <w:tabs>
              <w:tab w:val="left" w:pos="720"/>
              <w:tab w:val="right" w:leader="dot" w:pos="9016"/>
            </w:tabs>
            <w:rPr>
              <w:rFonts w:ascii="Arial" w:eastAsiaTheme="minorEastAsia" w:hAnsi="Arial" w:cs="Arial"/>
              <w:b w:val="0"/>
              <w:bCs w:val="0"/>
              <w:noProof/>
              <w:sz w:val="24"/>
              <w:szCs w:val="24"/>
              <w:lang w:eastAsia="en-GB"/>
            </w:rPr>
          </w:pPr>
          <w:hyperlink w:anchor="_Toc144085620" w:history="1">
            <w:r w:rsidR="00AF04F2" w:rsidRPr="005912A1">
              <w:rPr>
                <w:rStyle w:val="Hyperlink"/>
                <w:rFonts w:ascii="Arial" w:hAnsi="Arial" w:cs="Arial"/>
                <w:b w:val="0"/>
                <w:bCs w:val="0"/>
                <w:noProof/>
              </w:rPr>
              <w:t>a.</w:t>
            </w:r>
            <w:r w:rsidR="00AF04F2" w:rsidRPr="005912A1">
              <w:rPr>
                <w:rFonts w:ascii="Arial" w:eastAsiaTheme="minorEastAsia" w:hAnsi="Arial" w:cs="Arial"/>
                <w:b w:val="0"/>
                <w:bCs w:val="0"/>
                <w:noProof/>
                <w:sz w:val="24"/>
                <w:szCs w:val="24"/>
                <w:lang w:eastAsia="en-GB"/>
              </w:rPr>
              <w:tab/>
            </w:r>
            <w:r w:rsidR="00AF04F2" w:rsidRPr="005912A1">
              <w:rPr>
                <w:rStyle w:val="Hyperlink"/>
                <w:rFonts w:ascii="Arial" w:hAnsi="Arial" w:cs="Arial"/>
                <w:b w:val="0"/>
                <w:bCs w:val="0"/>
                <w:noProof/>
              </w:rPr>
              <w:t>Approach and Timeline</w:t>
            </w:r>
            <w:r w:rsidR="00AF04F2" w:rsidRPr="005912A1">
              <w:rPr>
                <w:rFonts w:ascii="Arial" w:hAnsi="Arial" w:cs="Arial"/>
                <w:b w:val="0"/>
                <w:bCs w:val="0"/>
                <w:noProof/>
                <w:webHidden/>
              </w:rPr>
              <w:tab/>
            </w:r>
            <w:r w:rsidR="00AF04F2" w:rsidRPr="005912A1">
              <w:rPr>
                <w:rFonts w:ascii="Arial" w:hAnsi="Arial" w:cs="Arial"/>
                <w:b w:val="0"/>
                <w:bCs w:val="0"/>
                <w:noProof/>
                <w:webHidden/>
              </w:rPr>
              <w:fldChar w:fldCharType="begin"/>
            </w:r>
            <w:r w:rsidR="00AF04F2" w:rsidRPr="005912A1">
              <w:rPr>
                <w:rFonts w:ascii="Arial" w:hAnsi="Arial" w:cs="Arial"/>
                <w:b w:val="0"/>
                <w:bCs w:val="0"/>
                <w:noProof/>
                <w:webHidden/>
              </w:rPr>
              <w:instrText xml:space="preserve"> PAGEREF _Toc144085620 \h </w:instrText>
            </w:r>
            <w:r w:rsidR="00AF04F2" w:rsidRPr="005912A1">
              <w:rPr>
                <w:rFonts w:ascii="Arial" w:hAnsi="Arial" w:cs="Arial"/>
                <w:b w:val="0"/>
                <w:bCs w:val="0"/>
                <w:noProof/>
                <w:webHidden/>
              </w:rPr>
            </w:r>
            <w:r w:rsidR="00AF04F2" w:rsidRPr="005912A1">
              <w:rPr>
                <w:rFonts w:ascii="Arial" w:hAnsi="Arial" w:cs="Arial"/>
                <w:b w:val="0"/>
                <w:bCs w:val="0"/>
                <w:noProof/>
                <w:webHidden/>
              </w:rPr>
              <w:fldChar w:fldCharType="separate"/>
            </w:r>
            <w:r w:rsidR="00AF04F2" w:rsidRPr="005912A1">
              <w:rPr>
                <w:rFonts w:ascii="Arial" w:hAnsi="Arial" w:cs="Arial"/>
                <w:b w:val="0"/>
                <w:bCs w:val="0"/>
                <w:noProof/>
                <w:webHidden/>
              </w:rPr>
              <w:t>3</w:t>
            </w:r>
            <w:r w:rsidR="00AF04F2" w:rsidRPr="005912A1">
              <w:rPr>
                <w:rFonts w:ascii="Arial" w:hAnsi="Arial" w:cs="Arial"/>
                <w:b w:val="0"/>
                <w:bCs w:val="0"/>
                <w:noProof/>
                <w:webHidden/>
              </w:rPr>
              <w:fldChar w:fldCharType="end"/>
            </w:r>
          </w:hyperlink>
        </w:p>
        <w:p w14:paraId="1709742F" w14:textId="06EFF076" w:rsidR="00AF04F2" w:rsidRPr="005912A1" w:rsidRDefault="00000000">
          <w:pPr>
            <w:pStyle w:val="TOC1"/>
            <w:tabs>
              <w:tab w:val="right" w:leader="dot" w:pos="9016"/>
            </w:tabs>
            <w:rPr>
              <w:rFonts w:ascii="Arial" w:eastAsiaTheme="minorEastAsia" w:hAnsi="Arial" w:cs="Arial"/>
              <w:b w:val="0"/>
              <w:bCs w:val="0"/>
              <w:i w:val="0"/>
              <w:iCs w:val="0"/>
              <w:noProof/>
              <w:lang w:eastAsia="en-GB"/>
            </w:rPr>
          </w:pPr>
          <w:hyperlink w:anchor="_Toc144085621" w:history="1">
            <w:r w:rsidR="00AF04F2" w:rsidRPr="005912A1">
              <w:rPr>
                <w:rStyle w:val="Hyperlink"/>
                <w:rFonts w:ascii="Arial" w:hAnsi="Arial" w:cs="Arial"/>
                <w:b w:val="0"/>
                <w:bCs w:val="0"/>
                <w:i w:val="0"/>
                <w:iCs w:val="0"/>
                <w:noProof/>
              </w:rPr>
              <w:t>Conclusion</w:t>
            </w:r>
            <w:r w:rsidR="00AF04F2" w:rsidRPr="005912A1">
              <w:rPr>
                <w:rFonts w:ascii="Arial" w:hAnsi="Arial" w:cs="Arial"/>
                <w:b w:val="0"/>
                <w:bCs w:val="0"/>
                <w:i w:val="0"/>
                <w:iCs w:val="0"/>
                <w:noProof/>
                <w:webHidden/>
              </w:rPr>
              <w:tab/>
            </w:r>
            <w:r w:rsidR="00AF04F2" w:rsidRPr="005912A1">
              <w:rPr>
                <w:rFonts w:ascii="Arial" w:hAnsi="Arial" w:cs="Arial"/>
                <w:b w:val="0"/>
                <w:bCs w:val="0"/>
                <w:i w:val="0"/>
                <w:iCs w:val="0"/>
                <w:noProof/>
                <w:webHidden/>
              </w:rPr>
              <w:fldChar w:fldCharType="begin"/>
            </w:r>
            <w:r w:rsidR="00AF04F2" w:rsidRPr="005912A1">
              <w:rPr>
                <w:rFonts w:ascii="Arial" w:hAnsi="Arial" w:cs="Arial"/>
                <w:b w:val="0"/>
                <w:bCs w:val="0"/>
                <w:i w:val="0"/>
                <w:iCs w:val="0"/>
                <w:noProof/>
                <w:webHidden/>
              </w:rPr>
              <w:instrText xml:space="preserve"> PAGEREF _Toc144085621 \h </w:instrText>
            </w:r>
            <w:r w:rsidR="00AF04F2" w:rsidRPr="005912A1">
              <w:rPr>
                <w:rFonts w:ascii="Arial" w:hAnsi="Arial" w:cs="Arial"/>
                <w:b w:val="0"/>
                <w:bCs w:val="0"/>
                <w:i w:val="0"/>
                <w:iCs w:val="0"/>
                <w:noProof/>
                <w:webHidden/>
              </w:rPr>
            </w:r>
            <w:r w:rsidR="00AF04F2" w:rsidRPr="005912A1">
              <w:rPr>
                <w:rFonts w:ascii="Arial" w:hAnsi="Arial" w:cs="Arial"/>
                <w:b w:val="0"/>
                <w:bCs w:val="0"/>
                <w:i w:val="0"/>
                <w:iCs w:val="0"/>
                <w:noProof/>
                <w:webHidden/>
              </w:rPr>
              <w:fldChar w:fldCharType="separate"/>
            </w:r>
            <w:r w:rsidR="00AF04F2" w:rsidRPr="005912A1">
              <w:rPr>
                <w:rFonts w:ascii="Arial" w:hAnsi="Arial" w:cs="Arial"/>
                <w:b w:val="0"/>
                <w:bCs w:val="0"/>
                <w:i w:val="0"/>
                <w:iCs w:val="0"/>
                <w:noProof/>
                <w:webHidden/>
              </w:rPr>
              <w:t>3</w:t>
            </w:r>
            <w:r w:rsidR="00AF04F2" w:rsidRPr="005912A1">
              <w:rPr>
                <w:rFonts w:ascii="Arial" w:hAnsi="Arial" w:cs="Arial"/>
                <w:b w:val="0"/>
                <w:bCs w:val="0"/>
                <w:i w:val="0"/>
                <w:iCs w:val="0"/>
                <w:noProof/>
                <w:webHidden/>
              </w:rPr>
              <w:fldChar w:fldCharType="end"/>
            </w:r>
          </w:hyperlink>
        </w:p>
        <w:p w14:paraId="60BAFBF3" w14:textId="71890A37" w:rsidR="00AF04F2" w:rsidRPr="005912A1" w:rsidRDefault="00000000">
          <w:pPr>
            <w:pStyle w:val="TOC1"/>
            <w:tabs>
              <w:tab w:val="right" w:leader="dot" w:pos="9016"/>
            </w:tabs>
            <w:rPr>
              <w:rFonts w:ascii="Arial" w:eastAsiaTheme="minorEastAsia" w:hAnsi="Arial" w:cs="Arial"/>
              <w:b w:val="0"/>
              <w:bCs w:val="0"/>
              <w:i w:val="0"/>
              <w:iCs w:val="0"/>
              <w:noProof/>
              <w:lang w:eastAsia="en-GB"/>
            </w:rPr>
          </w:pPr>
          <w:hyperlink w:anchor="_Toc144085622" w:history="1">
            <w:r w:rsidR="00AF04F2" w:rsidRPr="005912A1">
              <w:rPr>
                <w:rStyle w:val="Hyperlink"/>
                <w:rFonts w:ascii="Arial" w:hAnsi="Arial" w:cs="Arial"/>
                <w:b w:val="0"/>
                <w:bCs w:val="0"/>
                <w:i w:val="0"/>
                <w:iCs w:val="0"/>
                <w:noProof/>
              </w:rPr>
              <w:t>References:</w:t>
            </w:r>
            <w:r w:rsidR="00AF04F2" w:rsidRPr="005912A1">
              <w:rPr>
                <w:rFonts w:ascii="Arial" w:hAnsi="Arial" w:cs="Arial"/>
                <w:b w:val="0"/>
                <w:bCs w:val="0"/>
                <w:i w:val="0"/>
                <w:iCs w:val="0"/>
                <w:noProof/>
                <w:webHidden/>
              </w:rPr>
              <w:tab/>
            </w:r>
            <w:r w:rsidR="00AF04F2" w:rsidRPr="005912A1">
              <w:rPr>
                <w:rFonts w:ascii="Arial" w:hAnsi="Arial" w:cs="Arial"/>
                <w:b w:val="0"/>
                <w:bCs w:val="0"/>
                <w:i w:val="0"/>
                <w:iCs w:val="0"/>
                <w:noProof/>
                <w:webHidden/>
              </w:rPr>
              <w:fldChar w:fldCharType="begin"/>
            </w:r>
            <w:r w:rsidR="00AF04F2" w:rsidRPr="005912A1">
              <w:rPr>
                <w:rFonts w:ascii="Arial" w:hAnsi="Arial" w:cs="Arial"/>
                <w:b w:val="0"/>
                <w:bCs w:val="0"/>
                <w:i w:val="0"/>
                <w:iCs w:val="0"/>
                <w:noProof/>
                <w:webHidden/>
              </w:rPr>
              <w:instrText xml:space="preserve"> PAGEREF _Toc144085622 \h </w:instrText>
            </w:r>
            <w:r w:rsidR="00AF04F2" w:rsidRPr="005912A1">
              <w:rPr>
                <w:rFonts w:ascii="Arial" w:hAnsi="Arial" w:cs="Arial"/>
                <w:b w:val="0"/>
                <w:bCs w:val="0"/>
                <w:i w:val="0"/>
                <w:iCs w:val="0"/>
                <w:noProof/>
                <w:webHidden/>
              </w:rPr>
            </w:r>
            <w:r w:rsidR="00AF04F2" w:rsidRPr="005912A1">
              <w:rPr>
                <w:rFonts w:ascii="Arial" w:hAnsi="Arial" w:cs="Arial"/>
                <w:b w:val="0"/>
                <w:bCs w:val="0"/>
                <w:i w:val="0"/>
                <w:iCs w:val="0"/>
                <w:noProof/>
                <w:webHidden/>
              </w:rPr>
              <w:fldChar w:fldCharType="separate"/>
            </w:r>
            <w:r w:rsidR="00AF04F2" w:rsidRPr="005912A1">
              <w:rPr>
                <w:rFonts w:ascii="Arial" w:hAnsi="Arial" w:cs="Arial"/>
                <w:b w:val="0"/>
                <w:bCs w:val="0"/>
                <w:i w:val="0"/>
                <w:iCs w:val="0"/>
                <w:noProof/>
                <w:webHidden/>
              </w:rPr>
              <w:t>3</w:t>
            </w:r>
            <w:r w:rsidR="00AF04F2" w:rsidRPr="005912A1">
              <w:rPr>
                <w:rFonts w:ascii="Arial" w:hAnsi="Arial" w:cs="Arial"/>
                <w:b w:val="0"/>
                <w:bCs w:val="0"/>
                <w:i w:val="0"/>
                <w:iCs w:val="0"/>
                <w:noProof/>
                <w:webHidden/>
              </w:rPr>
              <w:fldChar w:fldCharType="end"/>
            </w:r>
          </w:hyperlink>
        </w:p>
        <w:p w14:paraId="276EDA1F" w14:textId="3159DA90" w:rsidR="00AF04F2" w:rsidRPr="005912A1" w:rsidRDefault="00AF04F2">
          <w:pPr>
            <w:rPr>
              <w:rFonts w:ascii="Arial" w:hAnsi="Arial" w:cs="Arial"/>
            </w:rPr>
          </w:pPr>
          <w:r w:rsidRPr="005912A1">
            <w:rPr>
              <w:rFonts w:ascii="Arial" w:hAnsi="Arial" w:cs="Arial"/>
              <w:noProof/>
            </w:rPr>
            <w:fldChar w:fldCharType="end"/>
          </w:r>
        </w:p>
      </w:sdtContent>
    </w:sdt>
    <w:p w14:paraId="305F8BB9" w14:textId="77777777" w:rsidR="00766E75" w:rsidRPr="005912A1" w:rsidRDefault="00766E75" w:rsidP="00766E75">
      <w:pPr>
        <w:jc w:val="both"/>
        <w:rPr>
          <w:rFonts w:ascii="Arial" w:eastAsiaTheme="majorEastAsia" w:hAnsi="Arial" w:cs="Arial"/>
          <w:spacing w:val="-10"/>
          <w:kern w:val="28"/>
          <w:sz w:val="56"/>
          <w:szCs w:val="56"/>
        </w:rPr>
      </w:pPr>
      <w:r w:rsidRPr="005912A1">
        <w:rPr>
          <w:rFonts w:ascii="Arial" w:hAnsi="Arial" w:cs="Arial"/>
        </w:rPr>
        <w:br w:type="page"/>
      </w:r>
    </w:p>
    <w:p w14:paraId="760DE80F" w14:textId="21BD35B7" w:rsidR="00766E75" w:rsidRDefault="00766E75" w:rsidP="00766E75">
      <w:pPr>
        <w:pStyle w:val="Title"/>
        <w:jc w:val="both"/>
        <w:rPr>
          <w:rFonts w:ascii="Arial" w:hAnsi="Arial" w:cs="Arial"/>
          <w:sz w:val="40"/>
          <w:szCs w:val="40"/>
        </w:rPr>
      </w:pPr>
      <w:r w:rsidRPr="005912A1">
        <w:rPr>
          <w:rFonts w:ascii="Arial" w:hAnsi="Arial" w:cs="Arial"/>
          <w:sz w:val="40"/>
          <w:szCs w:val="40"/>
        </w:rPr>
        <w:lastRenderedPageBreak/>
        <w:t>Critical Evaluation and Detailed Risk Identification</w:t>
      </w:r>
    </w:p>
    <w:p w14:paraId="15AD7D40" w14:textId="77777777" w:rsidR="005912A1" w:rsidRPr="005912A1" w:rsidRDefault="005912A1" w:rsidP="005912A1"/>
    <w:p w14:paraId="0E8C851B" w14:textId="77777777" w:rsidR="00766E75" w:rsidRPr="005912A1" w:rsidRDefault="00766E75" w:rsidP="00766E75">
      <w:pPr>
        <w:pStyle w:val="Heading1"/>
        <w:jc w:val="both"/>
        <w:rPr>
          <w:rFonts w:ascii="Arial" w:hAnsi="Arial" w:cs="Arial"/>
        </w:rPr>
      </w:pPr>
      <w:bookmarkStart w:id="0" w:name="_Toc144085602"/>
      <w:r w:rsidRPr="005912A1">
        <w:rPr>
          <w:rFonts w:ascii="Arial" w:hAnsi="Arial" w:cs="Arial"/>
        </w:rPr>
        <w:t>Introduction</w:t>
      </w:r>
      <w:bookmarkEnd w:id="0"/>
    </w:p>
    <w:p w14:paraId="3FDB27D0" w14:textId="7F6323EC" w:rsidR="00766E75" w:rsidRPr="005912A1" w:rsidRDefault="00766E75" w:rsidP="00766E75">
      <w:pPr>
        <w:jc w:val="both"/>
        <w:rPr>
          <w:rFonts w:ascii="Arial" w:hAnsi="Arial" w:cs="Arial"/>
        </w:rPr>
      </w:pPr>
      <w:r w:rsidRPr="005912A1">
        <w:rPr>
          <w:rFonts w:ascii="Arial" w:hAnsi="Arial" w:cs="Arial"/>
        </w:rPr>
        <w:t>This report critically evaluates the risk assessment for Pampered Pets, aiming to enhance its clarity, depth, and critical analysis. The assessment covers both the current business state and the potential digitali</w:t>
      </w:r>
      <w:r w:rsidR="00AF04F2" w:rsidRPr="005912A1">
        <w:rPr>
          <w:rFonts w:ascii="Arial" w:hAnsi="Arial" w:cs="Arial"/>
        </w:rPr>
        <w:t>s</w:t>
      </w:r>
      <w:r w:rsidRPr="005912A1">
        <w:rPr>
          <w:rFonts w:ascii="Arial" w:hAnsi="Arial" w:cs="Arial"/>
        </w:rPr>
        <w:t>ation process, emphasi</w:t>
      </w:r>
      <w:r w:rsidR="00AF04F2" w:rsidRPr="005912A1">
        <w:rPr>
          <w:rFonts w:ascii="Arial" w:hAnsi="Arial" w:cs="Arial"/>
        </w:rPr>
        <w:t>s</w:t>
      </w:r>
      <w:r w:rsidRPr="005912A1">
        <w:rPr>
          <w:rFonts w:ascii="Arial" w:hAnsi="Arial" w:cs="Arial"/>
        </w:rPr>
        <w:t>ing feasibility and recommendations.</w:t>
      </w:r>
    </w:p>
    <w:p w14:paraId="55932995" w14:textId="77777777" w:rsidR="00766E75" w:rsidRPr="005912A1" w:rsidRDefault="00766E75" w:rsidP="00766E75">
      <w:pPr>
        <w:pStyle w:val="Heading1"/>
        <w:jc w:val="both"/>
        <w:rPr>
          <w:rFonts w:ascii="Arial" w:hAnsi="Arial" w:cs="Arial"/>
        </w:rPr>
      </w:pPr>
      <w:bookmarkStart w:id="1" w:name="_Toc144085603"/>
      <w:r w:rsidRPr="005912A1">
        <w:rPr>
          <w:rFonts w:ascii="Arial" w:hAnsi="Arial" w:cs="Arial"/>
        </w:rPr>
        <w:t>1. Current Business Risk Assessment</w:t>
      </w:r>
      <w:bookmarkEnd w:id="1"/>
    </w:p>
    <w:p w14:paraId="09AF1CDD" w14:textId="77777777" w:rsidR="00766E75" w:rsidRPr="005912A1" w:rsidRDefault="00766E75" w:rsidP="00766E75">
      <w:pPr>
        <w:pStyle w:val="Heading2"/>
        <w:jc w:val="both"/>
        <w:rPr>
          <w:rFonts w:ascii="Arial" w:hAnsi="Arial" w:cs="Arial"/>
        </w:rPr>
      </w:pPr>
      <w:bookmarkStart w:id="2" w:name="_Toc144085604"/>
      <w:r w:rsidRPr="005912A1">
        <w:rPr>
          <w:rFonts w:ascii="Arial" w:hAnsi="Arial" w:cs="Arial"/>
        </w:rPr>
        <w:t>a. Risk Assessment Methodology Selection</w:t>
      </w:r>
      <w:bookmarkEnd w:id="2"/>
    </w:p>
    <w:p w14:paraId="1DF2F4B2" w14:textId="35F73816" w:rsidR="00766E75" w:rsidRPr="005912A1" w:rsidRDefault="00766E75" w:rsidP="00766E75">
      <w:pPr>
        <w:jc w:val="both"/>
        <w:rPr>
          <w:rFonts w:ascii="Arial" w:hAnsi="Arial" w:cs="Arial"/>
        </w:rPr>
      </w:pPr>
      <w:r w:rsidRPr="005912A1">
        <w:rPr>
          <w:rFonts w:ascii="Arial" w:hAnsi="Arial" w:cs="Arial"/>
        </w:rPr>
        <w:t>The ISO 31000 Risk Management Framework was chosen for its internationally recogni</w:t>
      </w:r>
      <w:r w:rsidR="00AF04F2" w:rsidRPr="005912A1">
        <w:rPr>
          <w:rFonts w:ascii="Arial" w:hAnsi="Arial" w:cs="Arial"/>
        </w:rPr>
        <w:t>s</w:t>
      </w:r>
      <w:r w:rsidRPr="005912A1">
        <w:rPr>
          <w:rFonts w:ascii="Arial" w:hAnsi="Arial" w:cs="Arial"/>
        </w:rPr>
        <w:t>ed standards, offering a comprehensive approach (International Organi</w:t>
      </w:r>
      <w:r w:rsidR="00AF04F2" w:rsidRPr="005912A1">
        <w:rPr>
          <w:rFonts w:ascii="Arial" w:hAnsi="Arial" w:cs="Arial"/>
        </w:rPr>
        <w:t>s</w:t>
      </w:r>
      <w:r w:rsidRPr="005912A1">
        <w:rPr>
          <w:rFonts w:ascii="Arial" w:hAnsi="Arial" w:cs="Arial"/>
        </w:rPr>
        <w:t>ation for Standardi</w:t>
      </w:r>
      <w:r w:rsidR="00AF04F2" w:rsidRPr="005912A1">
        <w:rPr>
          <w:rFonts w:ascii="Arial" w:hAnsi="Arial" w:cs="Arial"/>
        </w:rPr>
        <w:t>s</w:t>
      </w:r>
      <w:r w:rsidRPr="005912A1">
        <w:rPr>
          <w:rFonts w:ascii="Arial" w:hAnsi="Arial" w:cs="Arial"/>
        </w:rPr>
        <w:t>ation, 2009). This aligns with the complexity of Pampered Pets' operations, ensuring a systematic analysis of risks.</w:t>
      </w:r>
    </w:p>
    <w:p w14:paraId="0CA2232A" w14:textId="77777777" w:rsidR="00766E75" w:rsidRPr="005912A1" w:rsidRDefault="00766E75" w:rsidP="00766E75">
      <w:pPr>
        <w:pStyle w:val="Heading2"/>
        <w:jc w:val="both"/>
        <w:rPr>
          <w:rFonts w:ascii="Arial" w:hAnsi="Arial" w:cs="Arial"/>
        </w:rPr>
      </w:pPr>
      <w:bookmarkStart w:id="3" w:name="_Toc144085605"/>
      <w:r w:rsidRPr="005912A1">
        <w:rPr>
          <w:rFonts w:ascii="Arial" w:hAnsi="Arial" w:cs="Arial"/>
        </w:rPr>
        <w:t>b. Risk and Threat Modelling Exercise</w:t>
      </w:r>
      <w:bookmarkEnd w:id="3"/>
    </w:p>
    <w:p w14:paraId="432BB536" w14:textId="77777777" w:rsidR="00766E75" w:rsidRPr="005912A1" w:rsidRDefault="00766E75" w:rsidP="00766E75">
      <w:pPr>
        <w:jc w:val="both"/>
        <w:rPr>
          <w:rFonts w:ascii="Arial" w:hAnsi="Arial" w:cs="Arial"/>
        </w:rPr>
      </w:pPr>
      <w:r w:rsidRPr="005912A1">
        <w:rPr>
          <w:rFonts w:ascii="Arial" w:hAnsi="Arial" w:cs="Arial"/>
        </w:rPr>
        <w:t>Identified risks:</w:t>
      </w:r>
    </w:p>
    <w:p w14:paraId="7ED39FDF" w14:textId="77777777" w:rsidR="00766E75" w:rsidRPr="005912A1" w:rsidRDefault="00766E75" w:rsidP="00766E75">
      <w:pPr>
        <w:jc w:val="both"/>
        <w:rPr>
          <w:rFonts w:ascii="Arial" w:hAnsi="Arial" w:cs="Arial"/>
        </w:rPr>
      </w:pPr>
      <w:bookmarkStart w:id="4" w:name="_Toc144085606"/>
      <w:r w:rsidRPr="005912A1">
        <w:rPr>
          <w:rStyle w:val="Heading3Char"/>
          <w:rFonts w:ascii="Arial" w:hAnsi="Arial" w:cs="Arial"/>
        </w:rPr>
        <w:t>Operational Interruptions:</w:t>
      </w:r>
      <w:bookmarkEnd w:id="4"/>
      <w:r w:rsidRPr="005912A1">
        <w:rPr>
          <w:rFonts w:ascii="Arial" w:hAnsi="Arial" w:cs="Arial"/>
        </w:rPr>
        <w:t xml:space="preserve"> Potential technical failures in critical systems.</w:t>
      </w:r>
    </w:p>
    <w:p w14:paraId="17A92440" w14:textId="77777777" w:rsidR="00766E75" w:rsidRPr="005912A1" w:rsidRDefault="00766E75" w:rsidP="00766E75">
      <w:pPr>
        <w:jc w:val="both"/>
        <w:rPr>
          <w:rFonts w:ascii="Arial" w:hAnsi="Arial" w:cs="Arial"/>
        </w:rPr>
      </w:pPr>
      <w:bookmarkStart w:id="5" w:name="_Toc144085607"/>
      <w:r w:rsidRPr="005912A1">
        <w:rPr>
          <w:rStyle w:val="Heading3Char"/>
          <w:rFonts w:ascii="Arial" w:hAnsi="Arial" w:cs="Arial"/>
        </w:rPr>
        <w:t>Data Vulnerability:</w:t>
      </w:r>
      <w:bookmarkEnd w:id="5"/>
      <w:r w:rsidRPr="005912A1">
        <w:rPr>
          <w:rFonts w:ascii="Arial" w:hAnsi="Arial" w:cs="Arial"/>
        </w:rPr>
        <w:t xml:space="preserve"> Exposure of sensitive customer data due to cyber threats.</w:t>
      </w:r>
    </w:p>
    <w:p w14:paraId="4EE07700" w14:textId="77777777" w:rsidR="00766E75" w:rsidRPr="005912A1" w:rsidRDefault="00766E75" w:rsidP="00766E75">
      <w:pPr>
        <w:jc w:val="both"/>
        <w:rPr>
          <w:rFonts w:ascii="Arial" w:hAnsi="Arial" w:cs="Arial"/>
        </w:rPr>
      </w:pPr>
      <w:bookmarkStart w:id="6" w:name="_Toc144085608"/>
      <w:r w:rsidRPr="005912A1">
        <w:rPr>
          <w:rStyle w:val="Heading3Char"/>
          <w:rFonts w:ascii="Arial" w:hAnsi="Arial" w:cs="Arial"/>
        </w:rPr>
        <w:t>Dependency on Local Suppliers:</w:t>
      </w:r>
      <w:bookmarkEnd w:id="6"/>
      <w:r w:rsidRPr="005912A1">
        <w:rPr>
          <w:rFonts w:ascii="Arial" w:hAnsi="Arial" w:cs="Arial"/>
        </w:rPr>
        <w:t xml:space="preserve"> Disruption in the supply chain due to external factors.</w:t>
      </w:r>
    </w:p>
    <w:p w14:paraId="14422D58" w14:textId="77777777" w:rsidR="00766E75" w:rsidRPr="005912A1" w:rsidRDefault="00766E75" w:rsidP="00766E75">
      <w:pPr>
        <w:pStyle w:val="Heading2"/>
        <w:jc w:val="both"/>
        <w:rPr>
          <w:rFonts w:ascii="Arial" w:hAnsi="Arial" w:cs="Arial"/>
        </w:rPr>
      </w:pPr>
      <w:bookmarkStart w:id="7" w:name="_Toc144085609"/>
      <w:r w:rsidRPr="005912A1">
        <w:rPr>
          <w:rFonts w:ascii="Arial" w:hAnsi="Arial" w:cs="Arial"/>
        </w:rPr>
        <w:t>c. Potential Mitigations</w:t>
      </w:r>
      <w:bookmarkEnd w:id="7"/>
    </w:p>
    <w:p w14:paraId="49D2437D" w14:textId="026555C3" w:rsidR="00766E75" w:rsidRPr="005912A1" w:rsidRDefault="00766E75" w:rsidP="00766E75">
      <w:pPr>
        <w:jc w:val="both"/>
        <w:rPr>
          <w:rFonts w:ascii="Arial" w:hAnsi="Arial" w:cs="Arial"/>
        </w:rPr>
      </w:pPr>
      <w:r w:rsidRPr="005912A1">
        <w:rPr>
          <w:rFonts w:ascii="Arial" w:hAnsi="Arial" w:cs="Arial"/>
        </w:rPr>
        <w:t>To address these risks, recommended strategies include regular data backups to prevent data loss, firewall implementation to safeguard digital assets, and supplier diversification to minimi</w:t>
      </w:r>
      <w:r w:rsidR="00AF04F2" w:rsidRPr="005912A1">
        <w:rPr>
          <w:rFonts w:ascii="Arial" w:hAnsi="Arial" w:cs="Arial"/>
        </w:rPr>
        <w:t>s</w:t>
      </w:r>
      <w:r w:rsidRPr="005912A1">
        <w:rPr>
          <w:rFonts w:ascii="Arial" w:hAnsi="Arial" w:cs="Arial"/>
        </w:rPr>
        <w:t>e dependency on single sources.</w:t>
      </w:r>
    </w:p>
    <w:p w14:paraId="2273E6EE" w14:textId="6B4B4DBC" w:rsidR="00766E75" w:rsidRPr="005912A1" w:rsidRDefault="00766E75" w:rsidP="00766E75">
      <w:pPr>
        <w:pStyle w:val="Heading1"/>
        <w:jc w:val="both"/>
        <w:rPr>
          <w:rFonts w:ascii="Arial" w:hAnsi="Arial" w:cs="Arial"/>
        </w:rPr>
      </w:pPr>
      <w:bookmarkStart w:id="8" w:name="_Toc144085610"/>
      <w:r w:rsidRPr="005912A1">
        <w:rPr>
          <w:rFonts w:ascii="Arial" w:hAnsi="Arial" w:cs="Arial"/>
        </w:rPr>
        <w:t>2. Digitali</w:t>
      </w:r>
      <w:r w:rsidR="00AF04F2" w:rsidRPr="005912A1">
        <w:rPr>
          <w:rFonts w:ascii="Arial" w:hAnsi="Arial" w:cs="Arial"/>
        </w:rPr>
        <w:t>s</w:t>
      </w:r>
      <w:r w:rsidRPr="005912A1">
        <w:rPr>
          <w:rFonts w:ascii="Arial" w:hAnsi="Arial" w:cs="Arial"/>
        </w:rPr>
        <w:t>ation Process Risk Assessment</w:t>
      </w:r>
      <w:bookmarkEnd w:id="8"/>
    </w:p>
    <w:p w14:paraId="536F0E1A" w14:textId="77777777" w:rsidR="00766E75" w:rsidRPr="005912A1" w:rsidRDefault="00766E75" w:rsidP="00766E75">
      <w:pPr>
        <w:pStyle w:val="Heading3"/>
        <w:jc w:val="both"/>
        <w:rPr>
          <w:rFonts w:ascii="Arial" w:hAnsi="Arial" w:cs="Arial"/>
        </w:rPr>
      </w:pPr>
      <w:bookmarkStart w:id="9" w:name="_Toc144085611"/>
      <w:r w:rsidRPr="005912A1">
        <w:rPr>
          <w:rFonts w:ascii="Arial" w:hAnsi="Arial" w:cs="Arial"/>
        </w:rPr>
        <w:t>a. Risk Assessment Methodology Selection</w:t>
      </w:r>
      <w:bookmarkEnd w:id="9"/>
    </w:p>
    <w:p w14:paraId="667CECE2" w14:textId="59BE88E9" w:rsidR="00766E75" w:rsidRPr="005912A1" w:rsidRDefault="00766E75" w:rsidP="00766E75">
      <w:pPr>
        <w:jc w:val="both"/>
        <w:rPr>
          <w:rFonts w:ascii="Arial" w:hAnsi="Arial" w:cs="Arial"/>
        </w:rPr>
      </w:pPr>
      <w:r w:rsidRPr="005912A1">
        <w:rPr>
          <w:rFonts w:ascii="Arial" w:hAnsi="Arial" w:cs="Arial"/>
        </w:rPr>
        <w:t>The NIST Cybersecurity Framework was selected for its speciali</w:t>
      </w:r>
      <w:r w:rsidR="00AF04F2" w:rsidRPr="005912A1">
        <w:rPr>
          <w:rFonts w:ascii="Arial" w:hAnsi="Arial" w:cs="Arial"/>
        </w:rPr>
        <w:t>s</w:t>
      </w:r>
      <w:r w:rsidRPr="005912A1">
        <w:rPr>
          <w:rFonts w:ascii="Arial" w:hAnsi="Arial" w:cs="Arial"/>
        </w:rPr>
        <w:t>ed focus on digital risks (National Institute of Standards and Technology ,2014</w:t>
      </w:r>
      <w:r w:rsidR="00AF04F2" w:rsidRPr="005912A1">
        <w:rPr>
          <w:rFonts w:ascii="Arial" w:hAnsi="Arial" w:cs="Arial"/>
        </w:rPr>
        <w:t>). This</w:t>
      </w:r>
      <w:r w:rsidRPr="005912A1">
        <w:rPr>
          <w:rFonts w:ascii="Arial" w:hAnsi="Arial" w:cs="Arial"/>
        </w:rPr>
        <w:t xml:space="preserve"> choice ensures the assessment is tailored to the unique challenges of digital transformation.</w:t>
      </w:r>
    </w:p>
    <w:p w14:paraId="61989A74" w14:textId="77777777" w:rsidR="00766E75" w:rsidRPr="005912A1" w:rsidRDefault="00766E75" w:rsidP="00766E75">
      <w:pPr>
        <w:pStyle w:val="Heading3"/>
        <w:jc w:val="both"/>
        <w:rPr>
          <w:rFonts w:ascii="Arial" w:hAnsi="Arial" w:cs="Arial"/>
        </w:rPr>
      </w:pPr>
      <w:bookmarkStart w:id="10" w:name="_Toc144085612"/>
      <w:r w:rsidRPr="005912A1">
        <w:rPr>
          <w:rFonts w:ascii="Arial" w:hAnsi="Arial" w:cs="Arial"/>
        </w:rPr>
        <w:t>b. Proposed Changes</w:t>
      </w:r>
      <w:bookmarkEnd w:id="10"/>
    </w:p>
    <w:p w14:paraId="366A33C0" w14:textId="2D38EFB6" w:rsidR="00766E75" w:rsidRPr="005912A1" w:rsidRDefault="00766E75" w:rsidP="00766E75">
      <w:pPr>
        <w:jc w:val="both"/>
        <w:rPr>
          <w:rFonts w:ascii="Arial" w:hAnsi="Arial" w:cs="Arial"/>
        </w:rPr>
      </w:pPr>
      <w:r w:rsidRPr="005912A1">
        <w:rPr>
          <w:rFonts w:ascii="Arial" w:hAnsi="Arial" w:cs="Arial"/>
        </w:rPr>
        <w:t>The proposed digitali</w:t>
      </w:r>
      <w:r w:rsidR="00AF04F2" w:rsidRPr="005912A1">
        <w:rPr>
          <w:rFonts w:ascii="Arial" w:hAnsi="Arial" w:cs="Arial"/>
        </w:rPr>
        <w:t>s</w:t>
      </w:r>
      <w:r w:rsidRPr="005912A1">
        <w:rPr>
          <w:rFonts w:ascii="Arial" w:hAnsi="Arial" w:cs="Arial"/>
        </w:rPr>
        <w:t>ation entails the establishment of an e-commerce portal and an ERP system to enhance online transactions and inventory management.</w:t>
      </w:r>
    </w:p>
    <w:p w14:paraId="23501DE6" w14:textId="77777777" w:rsidR="00766E75" w:rsidRPr="005912A1" w:rsidRDefault="00766E75" w:rsidP="00766E75">
      <w:pPr>
        <w:pStyle w:val="Heading3"/>
        <w:jc w:val="both"/>
        <w:rPr>
          <w:rFonts w:ascii="Arial" w:hAnsi="Arial" w:cs="Arial"/>
        </w:rPr>
      </w:pPr>
      <w:bookmarkStart w:id="11" w:name="_Toc144085613"/>
      <w:r w:rsidRPr="005912A1">
        <w:rPr>
          <w:rFonts w:ascii="Arial" w:hAnsi="Arial" w:cs="Arial"/>
        </w:rPr>
        <w:t>c. Risk and Threat Modelling Exercise</w:t>
      </w:r>
      <w:bookmarkEnd w:id="11"/>
    </w:p>
    <w:p w14:paraId="5397CF87" w14:textId="43EAE7B3" w:rsidR="00766E75" w:rsidRPr="005912A1" w:rsidRDefault="00766E75" w:rsidP="00766E75">
      <w:pPr>
        <w:jc w:val="both"/>
        <w:rPr>
          <w:rFonts w:ascii="Arial" w:hAnsi="Arial" w:cs="Arial"/>
        </w:rPr>
      </w:pPr>
      <w:r w:rsidRPr="005912A1">
        <w:rPr>
          <w:rFonts w:ascii="Arial" w:hAnsi="Arial" w:cs="Arial"/>
        </w:rPr>
        <w:t>Identified digitali</w:t>
      </w:r>
      <w:r w:rsidR="00AF04F2" w:rsidRPr="005912A1">
        <w:rPr>
          <w:rFonts w:ascii="Arial" w:hAnsi="Arial" w:cs="Arial"/>
        </w:rPr>
        <w:t>s</w:t>
      </w:r>
      <w:r w:rsidRPr="005912A1">
        <w:rPr>
          <w:rFonts w:ascii="Arial" w:hAnsi="Arial" w:cs="Arial"/>
        </w:rPr>
        <w:t>ation risks:</w:t>
      </w:r>
    </w:p>
    <w:p w14:paraId="0201591F" w14:textId="77777777" w:rsidR="00766E75" w:rsidRPr="005912A1" w:rsidRDefault="00766E75" w:rsidP="00766E75">
      <w:pPr>
        <w:jc w:val="both"/>
        <w:rPr>
          <w:rFonts w:ascii="Arial" w:hAnsi="Arial" w:cs="Arial"/>
        </w:rPr>
      </w:pPr>
      <w:r w:rsidRPr="005912A1">
        <w:rPr>
          <w:rStyle w:val="Heading4Char"/>
          <w:rFonts w:ascii="Arial" w:hAnsi="Arial" w:cs="Arial"/>
          <w:i w:val="0"/>
          <w:iCs w:val="0"/>
        </w:rPr>
        <w:t>Cybersecurity Breaches:</w:t>
      </w:r>
      <w:r w:rsidRPr="005912A1">
        <w:rPr>
          <w:rFonts w:ascii="Arial" w:hAnsi="Arial" w:cs="Arial"/>
        </w:rPr>
        <w:t xml:space="preserve"> Vulnerability of online systems to hacking attempts.</w:t>
      </w:r>
    </w:p>
    <w:p w14:paraId="08C49D08" w14:textId="77777777" w:rsidR="00766E75" w:rsidRPr="005912A1" w:rsidRDefault="00766E75" w:rsidP="00766E75">
      <w:pPr>
        <w:jc w:val="both"/>
        <w:rPr>
          <w:rFonts w:ascii="Arial" w:hAnsi="Arial" w:cs="Arial"/>
        </w:rPr>
      </w:pPr>
      <w:r w:rsidRPr="005912A1">
        <w:rPr>
          <w:rStyle w:val="Heading4Char"/>
          <w:rFonts w:ascii="Arial" w:hAnsi="Arial" w:cs="Arial"/>
          <w:i w:val="0"/>
          <w:iCs w:val="0"/>
        </w:rPr>
        <w:t>Technological Dependency:</w:t>
      </w:r>
      <w:r w:rsidRPr="005912A1">
        <w:rPr>
          <w:rFonts w:ascii="Arial" w:hAnsi="Arial" w:cs="Arial"/>
        </w:rPr>
        <w:t xml:space="preserve"> Over-reliance on new digital systems.</w:t>
      </w:r>
    </w:p>
    <w:p w14:paraId="79C8FA2C" w14:textId="77777777" w:rsidR="00766E75" w:rsidRPr="005912A1" w:rsidRDefault="00766E75" w:rsidP="00766E75">
      <w:pPr>
        <w:jc w:val="both"/>
        <w:rPr>
          <w:rFonts w:ascii="Arial" w:hAnsi="Arial" w:cs="Arial"/>
        </w:rPr>
      </w:pPr>
      <w:r w:rsidRPr="005912A1">
        <w:rPr>
          <w:rStyle w:val="Heading4Char"/>
          <w:rFonts w:ascii="Arial" w:hAnsi="Arial" w:cs="Arial"/>
          <w:i w:val="0"/>
          <w:iCs w:val="0"/>
        </w:rPr>
        <w:t>Privacy Concerns:</w:t>
      </w:r>
      <w:r w:rsidRPr="005912A1">
        <w:rPr>
          <w:rFonts w:ascii="Arial" w:hAnsi="Arial" w:cs="Arial"/>
        </w:rPr>
        <w:t xml:space="preserve"> Handling customer data online in compliance with data protection regulations.</w:t>
      </w:r>
    </w:p>
    <w:p w14:paraId="2E3258A5" w14:textId="77777777" w:rsidR="00766E75" w:rsidRPr="005912A1" w:rsidRDefault="00766E75" w:rsidP="00766E75">
      <w:pPr>
        <w:pStyle w:val="Heading3"/>
        <w:jc w:val="both"/>
        <w:rPr>
          <w:rFonts w:ascii="Arial" w:hAnsi="Arial" w:cs="Arial"/>
        </w:rPr>
      </w:pPr>
      <w:bookmarkStart w:id="12" w:name="_Toc144085614"/>
      <w:r w:rsidRPr="005912A1">
        <w:rPr>
          <w:rFonts w:ascii="Arial" w:hAnsi="Arial" w:cs="Arial"/>
        </w:rPr>
        <w:t>d. Potential Mitigations</w:t>
      </w:r>
      <w:bookmarkEnd w:id="12"/>
    </w:p>
    <w:p w14:paraId="5C7F876F" w14:textId="77777777" w:rsidR="00766E75" w:rsidRPr="005912A1" w:rsidRDefault="00766E75" w:rsidP="00766E75">
      <w:pPr>
        <w:jc w:val="both"/>
        <w:rPr>
          <w:rFonts w:ascii="Arial" w:hAnsi="Arial" w:cs="Arial"/>
        </w:rPr>
      </w:pPr>
      <w:r w:rsidRPr="005912A1">
        <w:rPr>
          <w:rFonts w:ascii="Arial" w:hAnsi="Arial" w:cs="Arial"/>
        </w:rPr>
        <w:t>Mitigation strategies include the implementation of robust cybersecurity protocols, the establishment of system redundancies to ensure operational continuity, and adherence to data protection regulations to ensure customer privacy.</w:t>
      </w:r>
    </w:p>
    <w:p w14:paraId="237B90D5" w14:textId="77777777" w:rsidR="00766E75" w:rsidRPr="005912A1" w:rsidRDefault="00766E75" w:rsidP="00766E75">
      <w:pPr>
        <w:pStyle w:val="Heading1"/>
        <w:jc w:val="both"/>
        <w:rPr>
          <w:rFonts w:ascii="Arial" w:hAnsi="Arial" w:cs="Arial"/>
        </w:rPr>
      </w:pPr>
      <w:bookmarkStart w:id="13" w:name="_Toc144085615"/>
      <w:r w:rsidRPr="005912A1">
        <w:rPr>
          <w:rFonts w:ascii="Arial" w:hAnsi="Arial" w:cs="Arial"/>
        </w:rPr>
        <w:lastRenderedPageBreak/>
        <w:t>Critical Evaluation</w:t>
      </w:r>
      <w:bookmarkEnd w:id="13"/>
    </w:p>
    <w:p w14:paraId="566FF73F" w14:textId="7547EF40" w:rsidR="00766E75" w:rsidRPr="005912A1" w:rsidRDefault="00766E75" w:rsidP="00766E75">
      <w:pPr>
        <w:jc w:val="both"/>
        <w:rPr>
          <w:rFonts w:ascii="Arial" w:hAnsi="Arial" w:cs="Arial"/>
        </w:rPr>
      </w:pPr>
      <w:r w:rsidRPr="005912A1">
        <w:rPr>
          <w:rFonts w:ascii="Arial" w:hAnsi="Arial" w:cs="Arial"/>
        </w:rPr>
        <w:t>The risk assessment effectively captures the business's potential risks and benefits associated with digitali</w:t>
      </w:r>
      <w:r w:rsidR="00AF04F2" w:rsidRPr="005912A1">
        <w:rPr>
          <w:rFonts w:ascii="Arial" w:hAnsi="Arial" w:cs="Arial"/>
        </w:rPr>
        <w:t>s</w:t>
      </w:r>
      <w:r w:rsidRPr="005912A1">
        <w:rPr>
          <w:rFonts w:ascii="Arial" w:hAnsi="Arial" w:cs="Arial"/>
        </w:rPr>
        <w:t>ation. However, to enhance the depth of analysis, the following aspects merit attention:</w:t>
      </w:r>
    </w:p>
    <w:p w14:paraId="206D0AC0" w14:textId="77777777" w:rsidR="00766E75" w:rsidRPr="005912A1" w:rsidRDefault="00766E75" w:rsidP="00766E75">
      <w:pPr>
        <w:jc w:val="both"/>
        <w:rPr>
          <w:rFonts w:ascii="Arial" w:hAnsi="Arial" w:cs="Arial"/>
        </w:rPr>
      </w:pPr>
      <w:bookmarkStart w:id="14" w:name="_Toc144085616"/>
      <w:r w:rsidRPr="005912A1">
        <w:rPr>
          <w:rStyle w:val="Heading2Char"/>
          <w:rFonts w:ascii="Arial" w:hAnsi="Arial" w:cs="Arial"/>
        </w:rPr>
        <w:t>Quantitative Analysis:</w:t>
      </w:r>
      <w:bookmarkEnd w:id="14"/>
      <w:r w:rsidRPr="005912A1">
        <w:rPr>
          <w:rFonts w:ascii="Arial" w:hAnsi="Arial" w:cs="Arial"/>
        </w:rPr>
        <w:t xml:space="preserve"> Integrating quantitative data, such as potential financial losses in the event of cyber incidents, would provide a more precise assessment of risks.</w:t>
      </w:r>
    </w:p>
    <w:p w14:paraId="12421995" w14:textId="77777777" w:rsidR="00766E75" w:rsidRPr="005912A1" w:rsidRDefault="00766E75" w:rsidP="00766E75">
      <w:pPr>
        <w:jc w:val="both"/>
        <w:rPr>
          <w:rFonts w:ascii="Arial" w:hAnsi="Arial" w:cs="Arial"/>
        </w:rPr>
      </w:pPr>
      <w:bookmarkStart w:id="15" w:name="_Toc144085617"/>
      <w:r w:rsidRPr="005912A1">
        <w:rPr>
          <w:rStyle w:val="Heading2Char"/>
          <w:rFonts w:ascii="Arial" w:hAnsi="Arial" w:cs="Arial"/>
        </w:rPr>
        <w:t>Supply Chain Dynamics:</w:t>
      </w:r>
      <w:bookmarkEnd w:id="15"/>
      <w:r w:rsidRPr="005912A1">
        <w:rPr>
          <w:rFonts w:ascii="Arial" w:hAnsi="Arial" w:cs="Arial"/>
        </w:rPr>
        <w:t xml:space="preserve"> Further exploration of potential disruptions in an international supply chain, considering geopolitical and logistical challenges, would offer a more holistic view.</w:t>
      </w:r>
    </w:p>
    <w:p w14:paraId="0CDC1497" w14:textId="4A77A641" w:rsidR="00766E75" w:rsidRPr="005912A1" w:rsidRDefault="00766E75" w:rsidP="00766E75">
      <w:pPr>
        <w:jc w:val="both"/>
        <w:rPr>
          <w:rFonts w:ascii="Arial" w:hAnsi="Arial" w:cs="Arial"/>
        </w:rPr>
      </w:pPr>
      <w:bookmarkStart w:id="16" w:name="_Toc144085618"/>
      <w:r w:rsidRPr="005912A1">
        <w:rPr>
          <w:rStyle w:val="Heading2Char"/>
          <w:rFonts w:ascii="Arial" w:hAnsi="Arial" w:cs="Arial"/>
        </w:rPr>
        <w:t>User Experience:</w:t>
      </w:r>
      <w:bookmarkEnd w:id="16"/>
      <w:r w:rsidRPr="005912A1">
        <w:rPr>
          <w:rFonts w:ascii="Arial" w:hAnsi="Arial" w:cs="Arial"/>
        </w:rPr>
        <w:t xml:space="preserve"> An evaluation of how digitali</w:t>
      </w:r>
      <w:r w:rsidR="00AF04F2" w:rsidRPr="005912A1">
        <w:rPr>
          <w:rFonts w:ascii="Arial" w:hAnsi="Arial" w:cs="Arial"/>
        </w:rPr>
        <w:t>s</w:t>
      </w:r>
      <w:r w:rsidRPr="005912A1">
        <w:rPr>
          <w:rFonts w:ascii="Arial" w:hAnsi="Arial" w:cs="Arial"/>
        </w:rPr>
        <w:t>ation impacts customer experience and whether online features align with customer preferences would enhance risk assessment accuracy.</w:t>
      </w:r>
    </w:p>
    <w:p w14:paraId="720EA5D1" w14:textId="77777777" w:rsidR="00766E75" w:rsidRPr="005912A1" w:rsidRDefault="00766E75" w:rsidP="00766E75">
      <w:pPr>
        <w:pStyle w:val="Heading1"/>
        <w:jc w:val="both"/>
        <w:rPr>
          <w:rFonts w:ascii="Arial" w:hAnsi="Arial" w:cs="Arial"/>
        </w:rPr>
      </w:pPr>
      <w:bookmarkStart w:id="17" w:name="_Toc144085619"/>
      <w:r w:rsidRPr="005912A1">
        <w:rPr>
          <w:rFonts w:ascii="Arial" w:hAnsi="Arial" w:cs="Arial"/>
        </w:rPr>
        <w:t>3. Recommendations</w:t>
      </w:r>
      <w:bookmarkEnd w:id="17"/>
    </w:p>
    <w:p w14:paraId="36FC2F46" w14:textId="3FCBAAB4" w:rsidR="00766E75" w:rsidRPr="005912A1" w:rsidRDefault="00766E75" w:rsidP="00766E75">
      <w:pPr>
        <w:jc w:val="both"/>
        <w:rPr>
          <w:rFonts w:ascii="Arial" w:hAnsi="Arial" w:cs="Arial"/>
        </w:rPr>
      </w:pPr>
      <w:r w:rsidRPr="005912A1">
        <w:rPr>
          <w:rFonts w:ascii="Arial" w:hAnsi="Arial" w:cs="Arial"/>
        </w:rPr>
        <w:t>Considering the assessment, proceeding with digitali</w:t>
      </w:r>
      <w:r w:rsidR="00AF04F2" w:rsidRPr="005912A1">
        <w:rPr>
          <w:rFonts w:ascii="Arial" w:hAnsi="Arial" w:cs="Arial"/>
        </w:rPr>
        <w:t>s</w:t>
      </w:r>
      <w:r w:rsidRPr="005912A1">
        <w:rPr>
          <w:rFonts w:ascii="Arial" w:hAnsi="Arial" w:cs="Arial"/>
        </w:rPr>
        <w:t>ation is recommended. However, it's advised to conduct a more detailed risk analysis, incorporating quantitative insights, supply chain intricacies, and customer preferences, to provide a comprehensive foundation for decision-making.</w:t>
      </w:r>
    </w:p>
    <w:p w14:paraId="389427BF" w14:textId="0628AEB1" w:rsidR="00AF04F2" w:rsidRPr="005912A1" w:rsidRDefault="00AF04F2" w:rsidP="00AF04F2">
      <w:pPr>
        <w:pStyle w:val="Heading2"/>
        <w:numPr>
          <w:ilvl w:val="0"/>
          <w:numId w:val="10"/>
        </w:numPr>
        <w:rPr>
          <w:rFonts w:ascii="Arial" w:hAnsi="Arial" w:cs="Arial"/>
        </w:rPr>
      </w:pPr>
      <w:bookmarkStart w:id="18" w:name="_Toc144085620"/>
      <w:r w:rsidRPr="005912A1">
        <w:rPr>
          <w:rFonts w:ascii="Arial" w:hAnsi="Arial" w:cs="Arial"/>
        </w:rPr>
        <w:t>Approach and Timeline</w:t>
      </w:r>
      <w:bookmarkEnd w:id="18"/>
    </w:p>
    <w:p w14:paraId="2E3D711A" w14:textId="77777777" w:rsidR="00AF04F2" w:rsidRPr="005912A1" w:rsidRDefault="00AF04F2" w:rsidP="00AF04F2">
      <w:pPr>
        <w:rPr>
          <w:rFonts w:ascii="Arial" w:hAnsi="Arial" w:cs="Arial"/>
        </w:rPr>
      </w:pPr>
    </w:p>
    <w:p w14:paraId="26C5970A" w14:textId="76392DEB" w:rsidR="00AF04F2" w:rsidRPr="005912A1" w:rsidRDefault="00AF04F2" w:rsidP="00AF04F2">
      <w:pPr>
        <w:rPr>
          <w:rFonts w:ascii="Arial" w:hAnsi="Arial" w:cs="Arial"/>
        </w:rPr>
      </w:pPr>
      <w:r w:rsidRPr="005912A1">
        <w:rPr>
          <w:rFonts w:ascii="Arial" w:hAnsi="Arial" w:cs="Arial"/>
        </w:rPr>
        <w:t>The approach to digitalisation involves phased implementation as outlined below:</w:t>
      </w:r>
    </w:p>
    <w:p w14:paraId="7742ECE8" w14:textId="2CC8455C" w:rsidR="00AF04F2" w:rsidRPr="005912A1" w:rsidRDefault="00AF04F2" w:rsidP="00766E75">
      <w:pPr>
        <w:jc w:val="both"/>
        <w:rPr>
          <w:rFonts w:ascii="Arial" w:hAnsi="Arial" w:cs="Arial"/>
        </w:rPr>
      </w:pPr>
      <w:r w:rsidRPr="005912A1">
        <w:rPr>
          <w:rFonts w:ascii="Arial" w:hAnsi="Arial" w:cs="Arial"/>
          <w:noProof/>
        </w:rPr>
        <w:drawing>
          <wp:inline distT="0" distB="0" distL="0" distR="0" wp14:anchorId="1A19A175" wp14:editId="72C26CB8">
            <wp:extent cx="5731510" cy="1985010"/>
            <wp:effectExtent l="0" t="0" r="0" b="0"/>
            <wp:docPr id="118407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778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85010"/>
                    </a:xfrm>
                    <a:prstGeom prst="rect">
                      <a:avLst/>
                    </a:prstGeom>
                  </pic:spPr>
                </pic:pic>
              </a:graphicData>
            </a:graphic>
          </wp:inline>
        </w:drawing>
      </w:r>
    </w:p>
    <w:p w14:paraId="03AE5D16" w14:textId="77777777" w:rsidR="00766E75" w:rsidRPr="005912A1" w:rsidRDefault="00766E75" w:rsidP="00766E75">
      <w:pPr>
        <w:pStyle w:val="Heading1"/>
        <w:jc w:val="both"/>
        <w:rPr>
          <w:rFonts w:ascii="Arial" w:hAnsi="Arial" w:cs="Arial"/>
        </w:rPr>
      </w:pPr>
      <w:bookmarkStart w:id="19" w:name="_Toc144085621"/>
      <w:r w:rsidRPr="005912A1">
        <w:rPr>
          <w:rFonts w:ascii="Arial" w:hAnsi="Arial" w:cs="Arial"/>
        </w:rPr>
        <w:t>Conclusion</w:t>
      </w:r>
      <w:bookmarkEnd w:id="19"/>
    </w:p>
    <w:p w14:paraId="5335C180" w14:textId="69D11656" w:rsidR="00766E75" w:rsidRDefault="00766E75" w:rsidP="00766E75">
      <w:pPr>
        <w:jc w:val="both"/>
        <w:rPr>
          <w:rFonts w:ascii="Arial" w:hAnsi="Arial" w:cs="Arial"/>
        </w:rPr>
      </w:pPr>
      <w:r w:rsidRPr="005912A1">
        <w:rPr>
          <w:rFonts w:ascii="Arial" w:hAnsi="Arial" w:cs="Arial"/>
        </w:rPr>
        <w:t>This critical evaluation underscores the importance of a thorough risk analysis to inform decision-making. While the existing assessment offers valuable insights, the suggested refinements would elevate its effectiveness in guiding Pampered Pets' digitalisation journey.</w:t>
      </w:r>
    </w:p>
    <w:p w14:paraId="02A0CF57" w14:textId="77777777" w:rsidR="005912A1" w:rsidRPr="005912A1" w:rsidRDefault="005912A1" w:rsidP="00766E75">
      <w:pPr>
        <w:jc w:val="both"/>
        <w:rPr>
          <w:rFonts w:ascii="Arial" w:hAnsi="Arial" w:cs="Arial"/>
        </w:rPr>
      </w:pPr>
    </w:p>
    <w:p w14:paraId="55770359" w14:textId="1B23E0B7" w:rsidR="00766E75" w:rsidRPr="005912A1" w:rsidRDefault="00766E75" w:rsidP="00766E75">
      <w:pPr>
        <w:pStyle w:val="Heading1"/>
        <w:jc w:val="both"/>
        <w:rPr>
          <w:rFonts w:ascii="Arial" w:hAnsi="Arial" w:cs="Arial"/>
        </w:rPr>
      </w:pPr>
      <w:bookmarkStart w:id="20" w:name="_Toc144085622"/>
      <w:r w:rsidRPr="005912A1">
        <w:rPr>
          <w:rFonts w:ascii="Arial" w:hAnsi="Arial" w:cs="Arial"/>
        </w:rPr>
        <w:t>References:</w:t>
      </w:r>
      <w:bookmarkEnd w:id="20"/>
    </w:p>
    <w:p w14:paraId="51C85DCC" w14:textId="0DB47597" w:rsidR="00766E75" w:rsidRPr="005912A1" w:rsidRDefault="00766E75" w:rsidP="00766E75">
      <w:pPr>
        <w:pStyle w:val="ListParagraph"/>
        <w:numPr>
          <w:ilvl w:val="0"/>
          <w:numId w:val="9"/>
        </w:numPr>
        <w:jc w:val="both"/>
        <w:rPr>
          <w:rFonts w:ascii="Arial" w:hAnsi="Arial" w:cs="Arial"/>
        </w:rPr>
      </w:pPr>
      <w:r w:rsidRPr="005912A1">
        <w:rPr>
          <w:rFonts w:ascii="Arial" w:hAnsi="Arial" w:cs="Arial"/>
        </w:rPr>
        <w:t>International Organi</w:t>
      </w:r>
      <w:r w:rsidR="00AF04F2" w:rsidRPr="005912A1">
        <w:rPr>
          <w:rFonts w:ascii="Arial" w:hAnsi="Arial" w:cs="Arial"/>
        </w:rPr>
        <w:t>s</w:t>
      </w:r>
      <w:r w:rsidRPr="005912A1">
        <w:rPr>
          <w:rFonts w:ascii="Arial" w:hAnsi="Arial" w:cs="Arial"/>
        </w:rPr>
        <w:t>ation for Standardi</w:t>
      </w:r>
      <w:r w:rsidR="00AF04F2" w:rsidRPr="005912A1">
        <w:rPr>
          <w:rFonts w:ascii="Arial" w:hAnsi="Arial" w:cs="Arial"/>
        </w:rPr>
        <w:t>s</w:t>
      </w:r>
      <w:r w:rsidRPr="005912A1">
        <w:rPr>
          <w:rFonts w:ascii="Arial" w:hAnsi="Arial" w:cs="Arial"/>
        </w:rPr>
        <w:t xml:space="preserve">ation. (2009). ISO 31000:2009 - Risk management principles and guidelines. ISO. </w:t>
      </w:r>
    </w:p>
    <w:p w14:paraId="0EC34D9A" w14:textId="64452414" w:rsidR="00766E75" w:rsidRPr="005912A1" w:rsidRDefault="00766E75" w:rsidP="00766E75">
      <w:pPr>
        <w:pStyle w:val="ListParagraph"/>
        <w:numPr>
          <w:ilvl w:val="0"/>
          <w:numId w:val="9"/>
        </w:numPr>
        <w:jc w:val="both"/>
        <w:rPr>
          <w:rFonts w:ascii="Arial" w:hAnsi="Arial" w:cs="Arial"/>
        </w:rPr>
      </w:pPr>
      <w:r w:rsidRPr="005912A1">
        <w:rPr>
          <w:rFonts w:ascii="Arial" w:hAnsi="Arial" w:cs="Arial"/>
        </w:rPr>
        <w:t>National Institute of Standards and Technology. (2014). Framework for improving critical infrastructure cybersecurity. NIST.</w:t>
      </w:r>
    </w:p>
    <w:p w14:paraId="004DCD37" w14:textId="77777777" w:rsidR="00004A8A" w:rsidRPr="005912A1" w:rsidRDefault="00004A8A" w:rsidP="00766E75">
      <w:pPr>
        <w:jc w:val="both"/>
        <w:rPr>
          <w:rFonts w:ascii="Arial" w:hAnsi="Arial" w:cs="Arial"/>
        </w:rPr>
      </w:pPr>
    </w:p>
    <w:sectPr w:rsidR="00004A8A" w:rsidRPr="00591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44D5"/>
    <w:multiLevelType w:val="multilevel"/>
    <w:tmpl w:val="C69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86386"/>
    <w:multiLevelType w:val="multilevel"/>
    <w:tmpl w:val="8F64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436BD7"/>
    <w:multiLevelType w:val="hybridMultilevel"/>
    <w:tmpl w:val="D0C6E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5B7360"/>
    <w:multiLevelType w:val="multilevel"/>
    <w:tmpl w:val="DC9C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D7613A"/>
    <w:multiLevelType w:val="multilevel"/>
    <w:tmpl w:val="58E2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420431"/>
    <w:multiLevelType w:val="multilevel"/>
    <w:tmpl w:val="E388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343581"/>
    <w:multiLevelType w:val="hybridMultilevel"/>
    <w:tmpl w:val="5EB4B4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2356B4"/>
    <w:multiLevelType w:val="multilevel"/>
    <w:tmpl w:val="01D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3F5637"/>
    <w:multiLevelType w:val="multilevel"/>
    <w:tmpl w:val="01D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AD5C65"/>
    <w:multiLevelType w:val="multilevel"/>
    <w:tmpl w:val="01D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391408">
    <w:abstractNumId w:val="7"/>
  </w:num>
  <w:num w:numId="2" w16cid:durableId="804660795">
    <w:abstractNumId w:val="1"/>
  </w:num>
  <w:num w:numId="3" w16cid:durableId="1190876815">
    <w:abstractNumId w:val="9"/>
  </w:num>
  <w:num w:numId="4" w16cid:durableId="82604817">
    <w:abstractNumId w:val="3"/>
  </w:num>
  <w:num w:numId="5" w16cid:durableId="1302148929">
    <w:abstractNumId w:val="0"/>
  </w:num>
  <w:num w:numId="6" w16cid:durableId="2071463345">
    <w:abstractNumId w:val="4"/>
  </w:num>
  <w:num w:numId="7" w16cid:durableId="69692596">
    <w:abstractNumId w:val="5"/>
  </w:num>
  <w:num w:numId="8" w16cid:durableId="10029452">
    <w:abstractNumId w:val="8"/>
  </w:num>
  <w:num w:numId="9" w16cid:durableId="304897721">
    <w:abstractNumId w:val="2"/>
  </w:num>
  <w:num w:numId="10" w16cid:durableId="356935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DD"/>
    <w:rsid w:val="00004A8A"/>
    <w:rsid w:val="0016548D"/>
    <w:rsid w:val="002B542F"/>
    <w:rsid w:val="005912A1"/>
    <w:rsid w:val="005B787C"/>
    <w:rsid w:val="006A34C6"/>
    <w:rsid w:val="00766E75"/>
    <w:rsid w:val="007A1BAB"/>
    <w:rsid w:val="007C5749"/>
    <w:rsid w:val="008A299A"/>
    <w:rsid w:val="00AF04F2"/>
    <w:rsid w:val="00B67299"/>
    <w:rsid w:val="00E371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A992297"/>
  <w15:chartTrackingRefBased/>
  <w15:docId w15:val="{70518B54-BAC8-FB43-822D-673FEF1F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B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4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66E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1D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371DD"/>
    <w:rPr>
      <w:b/>
      <w:bCs/>
    </w:rPr>
  </w:style>
  <w:style w:type="character" w:customStyle="1" w:styleId="Heading1Char">
    <w:name w:val="Heading 1 Char"/>
    <w:basedOn w:val="DefaultParagraphFont"/>
    <w:link w:val="Heading1"/>
    <w:uiPriority w:val="9"/>
    <w:rsid w:val="007A1B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4C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66E75"/>
    <w:rPr>
      <w:i/>
      <w:iCs/>
    </w:rPr>
  </w:style>
  <w:style w:type="character" w:styleId="Hyperlink">
    <w:name w:val="Hyperlink"/>
    <w:basedOn w:val="DefaultParagraphFont"/>
    <w:uiPriority w:val="99"/>
    <w:unhideWhenUsed/>
    <w:rsid w:val="00766E75"/>
    <w:rPr>
      <w:color w:val="0000FF"/>
      <w:u w:val="single"/>
    </w:rPr>
  </w:style>
  <w:style w:type="paragraph" w:styleId="Title">
    <w:name w:val="Title"/>
    <w:basedOn w:val="Normal"/>
    <w:next w:val="Normal"/>
    <w:link w:val="TitleChar"/>
    <w:uiPriority w:val="10"/>
    <w:qFormat/>
    <w:rsid w:val="00766E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E7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66E7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66E7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66E7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66E75"/>
    <w:pPr>
      <w:spacing w:before="120"/>
    </w:pPr>
    <w:rPr>
      <w:rFonts w:cstheme="minorHAnsi"/>
      <w:b/>
      <w:bCs/>
      <w:i/>
      <w:iCs/>
    </w:rPr>
  </w:style>
  <w:style w:type="paragraph" w:styleId="TOC2">
    <w:name w:val="toc 2"/>
    <w:basedOn w:val="Normal"/>
    <w:next w:val="Normal"/>
    <w:autoRedefine/>
    <w:uiPriority w:val="39"/>
    <w:unhideWhenUsed/>
    <w:rsid w:val="00766E75"/>
    <w:pPr>
      <w:spacing w:before="120"/>
      <w:ind w:left="240"/>
    </w:pPr>
    <w:rPr>
      <w:rFonts w:cstheme="minorHAnsi"/>
      <w:b/>
      <w:bCs/>
      <w:sz w:val="22"/>
      <w:szCs w:val="22"/>
    </w:rPr>
  </w:style>
  <w:style w:type="paragraph" w:styleId="TOC3">
    <w:name w:val="toc 3"/>
    <w:basedOn w:val="Normal"/>
    <w:next w:val="Normal"/>
    <w:autoRedefine/>
    <w:uiPriority w:val="39"/>
    <w:unhideWhenUsed/>
    <w:rsid w:val="00766E75"/>
    <w:pPr>
      <w:ind w:left="480"/>
    </w:pPr>
    <w:rPr>
      <w:rFonts w:cstheme="minorHAnsi"/>
      <w:sz w:val="20"/>
      <w:szCs w:val="20"/>
    </w:rPr>
  </w:style>
  <w:style w:type="paragraph" w:styleId="TOC4">
    <w:name w:val="toc 4"/>
    <w:basedOn w:val="Normal"/>
    <w:next w:val="Normal"/>
    <w:autoRedefine/>
    <w:uiPriority w:val="39"/>
    <w:semiHidden/>
    <w:unhideWhenUsed/>
    <w:rsid w:val="00766E75"/>
    <w:pPr>
      <w:ind w:left="720"/>
    </w:pPr>
    <w:rPr>
      <w:rFonts w:cstheme="minorHAnsi"/>
      <w:sz w:val="20"/>
      <w:szCs w:val="20"/>
    </w:rPr>
  </w:style>
  <w:style w:type="paragraph" w:styleId="TOC5">
    <w:name w:val="toc 5"/>
    <w:basedOn w:val="Normal"/>
    <w:next w:val="Normal"/>
    <w:autoRedefine/>
    <w:uiPriority w:val="39"/>
    <w:semiHidden/>
    <w:unhideWhenUsed/>
    <w:rsid w:val="00766E75"/>
    <w:pPr>
      <w:ind w:left="960"/>
    </w:pPr>
    <w:rPr>
      <w:rFonts w:cstheme="minorHAnsi"/>
      <w:sz w:val="20"/>
      <w:szCs w:val="20"/>
    </w:rPr>
  </w:style>
  <w:style w:type="paragraph" w:styleId="TOC6">
    <w:name w:val="toc 6"/>
    <w:basedOn w:val="Normal"/>
    <w:next w:val="Normal"/>
    <w:autoRedefine/>
    <w:uiPriority w:val="39"/>
    <w:semiHidden/>
    <w:unhideWhenUsed/>
    <w:rsid w:val="00766E75"/>
    <w:pPr>
      <w:ind w:left="1200"/>
    </w:pPr>
    <w:rPr>
      <w:rFonts w:cstheme="minorHAnsi"/>
      <w:sz w:val="20"/>
      <w:szCs w:val="20"/>
    </w:rPr>
  </w:style>
  <w:style w:type="paragraph" w:styleId="TOC7">
    <w:name w:val="toc 7"/>
    <w:basedOn w:val="Normal"/>
    <w:next w:val="Normal"/>
    <w:autoRedefine/>
    <w:uiPriority w:val="39"/>
    <w:semiHidden/>
    <w:unhideWhenUsed/>
    <w:rsid w:val="00766E75"/>
    <w:pPr>
      <w:ind w:left="1440"/>
    </w:pPr>
    <w:rPr>
      <w:rFonts w:cstheme="minorHAnsi"/>
      <w:sz w:val="20"/>
      <w:szCs w:val="20"/>
    </w:rPr>
  </w:style>
  <w:style w:type="paragraph" w:styleId="TOC8">
    <w:name w:val="toc 8"/>
    <w:basedOn w:val="Normal"/>
    <w:next w:val="Normal"/>
    <w:autoRedefine/>
    <w:uiPriority w:val="39"/>
    <w:semiHidden/>
    <w:unhideWhenUsed/>
    <w:rsid w:val="00766E75"/>
    <w:pPr>
      <w:ind w:left="1680"/>
    </w:pPr>
    <w:rPr>
      <w:rFonts w:cstheme="minorHAnsi"/>
      <w:sz w:val="20"/>
      <w:szCs w:val="20"/>
    </w:rPr>
  </w:style>
  <w:style w:type="paragraph" w:styleId="TOC9">
    <w:name w:val="toc 9"/>
    <w:basedOn w:val="Normal"/>
    <w:next w:val="Normal"/>
    <w:autoRedefine/>
    <w:uiPriority w:val="39"/>
    <w:semiHidden/>
    <w:unhideWhenUsed/>
    <w:rsid w:val="00766E75"/>
    <w:pPr>
      <w:ind w:left="1920"/>
    </w:pPr>
    <w:rPr>
      <w:rFonts w:cstheme="minorHAnsi"/>
      <w:sz w:val="20"/>
      <w:szCs w:val="20"/>
    </w:rPr>
  </w:style>
  <w:style w:type="paragraph" w:styleId="ListParagraph">
    <w:name w:val="List Paragraph"/>
    <w:basedOn w:val="Normal"/>
    <w:uiPriority w:val="34"/>
    <w:qFormat/>
    <w:rsid w:val="00766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96">
      <w:bodyDiv w:val="1"/>
      <w:marLeft w:val="0"/>
      <w:marRight w:val="0"/>
      <w:marTop w:val="0"/>
      <w:marBottom w:val="0"/>
      <w:divBdr>
        <w:top w:val="none" w:sz="0" w:space="0" w:color="auto"/>
        <w:left w:val="none" w:sz="0" w:space="0" w:color="auto"/>
        <w:bottom w:val="none" w:sz="0" w:space="0" w:color="auto"/>
        <w:right w:val="none" w:sz="0" w:space="0" w:color="auto"/>
      </w:divBdr>
    </w:div>
    <w:div w:id="431977640">
      <w:bodyDiv w:val="1"/>
      <w:marLeft w:val="0"/>
      <w:marRight w:val="0"/>
      <w:marTop w:val="0"/>
      <w:marBottom w:val="0"/>
      <w:divBdr>
        <w:top w:val="none" w:sz="0" w:space="0" w:color="auto"/>
        <w:left w:val="none" w:sz="0" w:space="0" w:color="auto"/>
        <w:bottom w:val="none" w:sz="0" w:space="0" w:color="auto"/>
        <w:right w:val="none" w:sz="0" w:space="0" w:color="auto"/>
      </w:divBdr>
    </w:div>
    <w:div w:id="784035514">
      <w:bodyDiv w:val="1"/>
      <w:marLeft w:val="0"/>
      <w:marRight w:val="0"/>
      <w:marTop w:val="0"/>
      <w:marBottom w:val="0"/>
      <w:divBdr>
        <w:top w:val="none" w:sz="0" w:space="0" w:color="auto"/>
        <w:left w:val="none" w:sz="0" w:space="0" w:color="auto"/>
        <w:bottom w:val="none" w:sz="0" w:space="0" w:color="auto"/>
        <w:right w:val="none" w:sz="0" w:space="0" w:color="auto"/>
      </w:divBdr>
    </w:div>
    <w:div w:id="156737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0C2FA-826E-DC48-870C-1A765F57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Al-Naimi, Nasser</cp:lastModifiedBy>
  <cp:revision>17</cp:revision>
  <dcterms:created xsi:type="dcterms:W3CDTF">2023-08-23T18:51:00Z</dcterms:created>
  <dcterms:modified xsi:type="dcterms:W3CDTF">2023-08-28T10:39:00Z</dcterms:modified>
</cp:coreProperties>
</file>