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29288" w14:textId="1AE2F5E0" w:rsidR="00A209EB" w:rsidRDefault="00A209EB" w:rsidP="00324A7B">
      <w:pPr>
        <w:pStyle w:val="Heading1"/>
        <w:jc w:val="both"/>
        <w:rPr>
          <w:lang w:eastAsia="en-GB"/>
        </w:rPr>
      </w:pPr>
      <w:r w:rsidRPr="00A209EB">
        <w:rPr>
          <w:lang w:eastAsia="en-GB"/>
        </w:rPr>
        <w:t>Cryptanalysis and Security Risks</w:t>
      </w:r>
    </w:p>
    <w:p w14:paraId="135B3828" w14:textId="77777777" w:rsidR="00324A7B" w:rsidRPr="00324A7B" w:rsidRDefault="00324A7B" w:rsidP="00324A7B">
      <w:pPr>
        <w:jc w:val="both"/>
        <w:rPr>
          <w:lang w:eastAsia="en-GB"/>
        </w:rPr>
      </w:pPr>
    </w:p>
    <w:p w14:paraId="29EC32F7" w14:textId="77777777" w:rsidR="00A209EB" w:rsidRPr="00A209EB" w:rsidRDefault="00A209EB" w:rsidP="00324A7B">
      <w:pPr>
        <w:jc w:val="both"/>
        <w:rPr>
          <w:lang w:eastAsia="en-GB"/>
        </w:rPr>
      </w:pPr>
      <w:r w:rsidRPr="00A209EB">
        <w:rPr>
          <w:lang w:eastAsia="en-GB"/>
        </w:rPr>
        <w:t xml:space="preserve">The </w:t>
      </w:r>
      <w:proofErr w:type="spellStart"/>
      <w:r w:rsidRPr="00A209EB">
        <w:rPr>
          <w:lang w:eastAsia="en-GB"/>
        </w:rPr>
        <w:t>iSEC</w:t>
      </w:r>
      <w:proofErr w:type="spellEnd"/>
      <w:r w:rsidRPr="00A209EB">
        <w:rPr>
          <w:lang w:eastAsia="en-GB"/>
        </w:rPr>
        <w:t xml:space="preserve"> audit report [1] identifies several vulnerabilities and weaknesses in the TrueCrypt software, indicating potential security risks. These findings include issues such as a weak volume header key derivation algorithm, lack of error handling in the encryption process, inadequate data validation, and the use of outdated build tools [1]. These vulnerabilities could potentially compromise the confidentiality and integrity of the encrypted data and expose it to unauthorized access or manipulation [1]. The use of insecure or deprecated functions, inconsistent variable types, and the lack of proper comments in the source code further contribute to the overall security risks [1]. Additionally, the reliance on outdated build tools and software packages in the Windows build environment introduces additional risks, including the potential for malicious modifications or unpatched vulnerabilities in the tools [1].</w:t>
      </w:r>
    </w:p>
    <w:p w14:paraId="656BF31D" w14:textId="0FFF42C8" w:rsidR="00A209EB" w:rsidRDefault="00A209EB" w:rsidP="00324A7B">
      <w:pPr>
        <w:pStyle w:val="Heading1"/>
        <w:jc w:val="both"/>
        <w:rPr>
          <w:lang w:eastAsia="en-GB"/>
        </w:rPr>
      </w:pPr>
      <w:r w:rsidRPr="00A209EB">
        <w:rPr>
          <w:lang w:eastAsia="en-GB"/>
        </w:rPr>
        <w:t>Recommendation</w:t>
      </w:r>
    </w:p>
    <w:p w14:paraId="1D6BC1A0" w14:textId="77777777" w:rsidR="00324A7B" w:rsidRPr="00324A7B" w:rsidRDefault="00324A7B" w:rsidP="00324A7B">
      <w:pPr>
        <w:jc w:val="both"/>
        <w:rPr>
          <w:lang w:eastAsia="en-GB"/>
        </w:rPr>
      </w:pPr>
    </w:p>
    <w:p w14:paraId="795A8104" w14:textId="77777777" w:rsidR="00A209EB" w:rsidRPr="00A209EB" w:rsidRDefault="00A209EB" w:rsidP="00324A7B">
      <w:pPr>
        <w:jc w:val="both"/>
        <w:rPr>
          <w:lang w:eastAsia="en-GB"/>
        </w:rPr>
      </w:pPr>
      <w:r w:rsidRPr="00A209EB">
        <w:rPr>
          <w:lang w:eastAsia="en-GB"/>
        </w:rPr>
        <w:t xml:space="preserve">To address the identified security risks, the </w:t>
      </w:r>
      <w:proofErr w:type="spellStart"/>
      <w:r w:rsidRPr="00A209EB">
        <w:rPr>
          <w:lang w:eastAsia="en-GB"/>
        </w:rPr>
        <w:t>iSEC</w:t>
      </w:r>
      <w:proofErr w:type="spellEnd"/>
      <w:r w:rsidRPr="00A209EB">
        <w:rPr>
          <w:lang w:eastAsia="en-GB"/>
        </w:rPr>
        <w:t xml:space="preserve"> audit report provides several recommendations [1]:</w:t>
      </w:r>
    </w:p>
    <w:p w14:paraId="6D548D8B" w14:textId="53ADE931" w:rsidR="002C6DCD" w:rsidRPr="00A209EB" w:rsidRDefault="00A209EB" w:rsidP="00324A7B">
      <w:pPr>
        <w:pStyle w:val="ListParagraph"/>
        <w:numPr>
          <w:ilvl w:val="0"/>
          <w:numId w:val="2"/>
        </w:numPr>
        <w:jc w:val="both"/>
        <w:rPr>
          <w:lang w:eastAsia="en-GB"/>
        </w:rPr>
      </w:pPr>
      <w:r w:rsidRPr="00A209EB">
        <w:rPr>
          <w:lang w:eastAsia="en-GB"/>
        </w:rPr>
        <w:t>Updating the Windows build environment with current and trustworthy build tools and software packages to mitigate the risks associated with using outdated and potentially vulnerable tools [1].</w:t>
      </w:r>
    </w:p>
    <w:p w14:paraId="4827EA19" w14:textId="77777777" w:rsidR="00A209EB" w:rsidRPr="00A209EB" w:rsidRDefault="00A209EB" w:rsidP="00324A7B">
      <w:pPr>
        <w:pStyle w:val="ListParagraph"/>
        <w:numPr>
          <w:ilvl w:val="0"/>
          <w:numId w:val="2"/>
        </w:numPr>
        <w:jc w:val="both"/>
        <w:rPr>
          <w:lang w:eastAsia="en-GB"/>
        </w:rPr>
      </w:pPr>
      <w:r w:rsidRPr="00A209EB">
        <w:rPr>
          <w:lang w:eastAsia="en-GB"/>
        </w:rPr>
        <w:t>Improving the overall code quality by addressing issues such as inconsistent variable types, lack of comments, and the use of insecure or deprecated functions [1].</w:t>
      </w:r>
    </w:p>
    <w:p w14:paraId="3E4C8F28" w14:textId="77777777" w:rsidR="00A209EB" w:rsidRPr="00A209EB" w:rsidRDefault="00A209EB" w:rsidP="00324A7B">
      <w:pPr>
        <w:pStyle w:val="ListParagraph"/>
        <w:numPr>
          <w:ilvl w:val="0"/>
          <w:numId w:val="2"/>
        </w:numPr>
        <w:jc w:val="both"/>
        <w:rPr>
          <w:lang w:eastAsia="en-GB"/>
        </w:rPr>
      </w:pPr>
      <w:r w:rsidRPr="00A209EB">
        <w:rPr>
          <w:lang w:eastAsia="en-GB"/>
        </w:rPr>
        <w:t>Enhancing the key derivation algorithm by supporting configurable iteration counts to keep pace with advances in computing power and strengthen the resistance against brute-force attacks [1].</w:t>
      </w:r>
    </w:p>
    <w:p w14:paraId="1A1CD5B7" w14:textId="77777777" w:rsidR="00A209EB" w:rsidRPr="00A209EB" w:rsidRDefault="00A209EB" w:rsidP="00324A7B">
      <w:pPr>
        <w:pStyle w:val="ListParagraph"/>
        <w:numPr>
          <w:ilvl w:val="0"/>
          <w:numId w:val="2"/>
        </w:numPr>
        <w:jc w:val="both"/>
        <w:rPr>
          <w:lang w:eastAsia="en-GB"/>
        </w:rPr>
      </w:pPr>
      <w:r w:rsidRPr="00A209EB">
        <w:rPr>
          <w:lang w:eastAsia="en-GB"/>
        </w:rPr>
        <w:t>Implementing more robust error handling mechanisms throughout the software to ensure proper error reporting and handling of unexpected situations [1].</w:t>
      </w:r>
    </w:p>
    <w:p w14:paraId="5F3F7B56" w14:textId="00CFE4A2" w:rsidR="00A209EB" w:rsidRDefault="00A209EB" w:rsidP="00324A7B">
      <w:pPr>
        <w:pStyle w:val="Heading1"/>
        <w:jc w:val="both"/>
        <w:rPr>
          <w:lang w:eastAsia="en-GB"/>
        </w:rPr>
      </w:pPr>
      <w:r w:rsidRPr="00A209EB">
        <w:rPr>
          <w:lang w:eastAsia="en-GB"/>
        </w:rPr>
        <w:t>Assessment of Security Claims</w:t>
      </w:r>
    </w:p>
    <w:p w14:paraId="098AAED9" w14:textId="77777777" w:rsidR="00324A7B" w:rsidRPr="00324A7B" w:rsidRDefault="00324A7B" w:rsidP="00324A7B">
      <w:pPr>
        <w:jc w:val="both"/>
        <w:rPr>
          <w:lang w:eastAsia="en-GB"/>
        </w:rPr>
      </w:pPr>
    </w:p>
    <w:p w14:paraId="216B7261" w14:textId="77777777" w:rsidR="00A209EB" w:rsidRPr="00A209EB" w:rsidRDefault="00A209EB" w:rsidP="00324A7B">
      <w:pPr>
        <w:jc w:val="both"/>
        <w:rPr>
          <w:lang w:eastAsia="en-GB"/>
        </w:rPr>
      </w:pPr>
      <w:r w:rsidRPr="00A209EB">
        <w:rPr>
          <w:lang w:eastAsia="en-GB"/>
        </w:rPr>
        <w:t xml:space="preserve">The </w:t>
      </w:r>
      <w:proofErr w:type="spellStart"/>
      <w:r w:rsidRPr="00A209EB">
        <w:rPr>
          <w:lang w:eastAsia="en-GB"/>
        </w:rPr>
        <w:t>iSEC</w:t>
      </w:r>
      <w:proofErr w:type="spellEnd"/>
      <w:r w:rsidRPr="00A209EB">
        <w:rPr>
          <w:lang w:eastAsia="en-GB"/>
        </w:rPr>
        <w:t xml:space="preserve"> audit report does not disprove the assumption made by the anonymous TrueCrypt authors that the software may contain unfixed security issues. Instead, it validates their concern by identifying multiple vulnerabilities and weaknesses in the software [1]. The presence of these vulnerabilities indicates that using TrueCrypt may pose security risks and could potentially lead to unauthorized access or manipulation of encrypted data [1].</w:t>
      </w:r>
    </w:p>
    <w:p w14:paraId="320FA870" w14:textId="4282D37F" w:rsidR="00A209EB" w:rsidRDefault="00A209EB" w:rsidP="00324A7B">
      <w:pPr>
        <w:pStyle w:val="Heading1"/>
        <w:jc w:val="both"/>
        <w:rPr>
          <w:lang w:eastAsia="en-GB"/>
        </w:rPr>
      </w:pPr>
      <w:r w:rsidRPr="00A209EB">
        <w:rPr>
          <w:lang w:eastAsia="en-GB"/>
        </w:rPr>
        <w:t>Recommendation Summary</w:t>
      </w:r>
    </w:p>
    <w:p w14:paraId="30AD3B7D" w14:textId="77777777" w:rsidR="00324A7B" w:rsidRPr="00324A7B" w:rsidRDefault="00324A7B" w:rsidP="00324A7B">
      <w:pPr>
        <w:jc w:val="both"/>
        <w:rPr>
          <w:lang w:eastAsia="en-GB"/>
        </w:rPr>
      </w:pPr>
    </w:p>
    <w:p w14:paraId="1DBDA92E" w14:textId="77777777" w:rsidR="00A209EB" w:rsidRPr="00A209EB" w:rsidRDefault="00A209EB" w:rsidP="00324A7B">
      <w:pPr>
        <w:jc w:val="both"/>
        <w:rPr>
          <w:lang w:eastAsia="en-GB"/>
        </w:rPr>
      </w:pPr>
      <w:r w:rsidRPr="00A209EB">
        <w:rPr>
          <w:lang w:eastAsia="en-GB"/>
        </w:rPr>
        <w:t xml:space="preserve">Based on the identified vulnerabilities and the lack of ongoing maintenance and support for TrueCrypt, it is not recommended to rely solely on TrueCrypt as a secure storage environment without significant caveats [1]. While TrueCrypt may have provided a certain level of security in the past, the identified vulnerabilities and the lack of updates raise concerns about its ability to protect sensitive data effectively [1]. It is advisable to explore alternative storage solutions that have undergone thorough security assessments, are actively maintained, and have a </w:t>
      </w:r>
      <w:r w:rsidRPr="00A209EB">
        <w:rPr>
          <w:lang w:eastAsia="en-GB"/>
        </w:rPr>
        <w:lastRenderedPageBreak/>
        <w:t xml:space="preserve">strong development community addressing security concerns [1]. When considering TrueCrypt as a potential solution, it is crucial to inform users about the vulnerabilities identified in the </w:t>
      </w:r>
      <w:proofErr w:type="spellStart"/>
      <w:r w:rsidRPr="00A209EB">
        <w:rPr>
          <w:lang w:eastAsia="en-GB"/>
        </w:rPr>
        <w:t>iSEC</w:t>
      </w:r>
      <w:proofErr w:type="spellEnd"/>
      <w:r w:rsidRPr="00A209EB">
        <w:rPr>
          <w:lang w:eastAsia="en-GB"/>
        </w:rPr>
        <w:t xml:space="preserve"> audit report and advise them to exercise caution and implement additional security measures to mitigate the associated risks [1].</w:t>
      </w:r>
    </w:p>
    <w:p w14:paraId="5B1EB291" w14:textId="6E8326BF" w:rsidR="00A209EB" w:rsidRDefault="00A209EB" w:rsidP="00324A7B">
      <w:pPr>
        <w:pStyle w:val="Heading1"/>
        <w:jc w:val="both"/>
        <w:rPr>
          <w:lang w:eastAsia="en-GB"/>
        </w:rPr>
      </w:pPr>
      <w:r w:rsidRPr="00A209EB">
        <w:rPr>
          <w:lang w:eastAsia="en-GB"/>
        </w:rPr>
        <w:t>References</w:t>
      </w:r>
    </w:p>
    <w:p w14:paraId="1411E329" w14:textId="77777777" w:rsidR="00324A7B" w:rsidRPr="00A209EB" w:rsidRDefault="00324A7B" w:rsidP="00324A7B">
      <w:pPr>
        <w:jc w:val="both"/>
      </w:pPr>
    </w:p>
    <w:p w14:paraId="72897C16" w14:textId="54218E2C" w:rsidR="00324A7B" w:rsidRDefault="00A209EB" w:rsidP="00324A7B">
      <w:pPr>
        <w:rPr>
          <w:lang w:eastAsia="en-GB"/>
        </w:rPr>
      </w:pPr>
      <w:r w:rsidRPr="00A209EB">
        <w:rPr>
          <w:lang w:eastAsia="en-GB"/>
        </w:rPr>
        <w:t xml:space="preserve">[1] </w:t>
      </w:r>
      <w:proofErr w:type="spellStart"/>
      <w:r w:rsidRPr="00A209EB">
        <w:rPr>
          <w:lang w:eastAsia="en-GB"/>
        </w:rPr>
        <w:t>iSEC</w:t>
      </w:r>
      <w:proofErr w:type="spellEnd"/>
      <w:r w:rsidRPr="00A209EB">
        <w:rPr>
          <w:lang w:eastAsia="en-GB"/>
        </w:rPr>
        <w:t xml:space="preserve"> Partners. (2014, February 14). Open Crypto Audit Project TrueCrypt. Retrieved from [</w:t>
      </w:r>
      <w:r w:rsidR="00324A7B" w:rsidRPr="00324A7B">
        <w:rPr>
          <w:lang w:eastAsia="en-GB"/>
        </w:rPr>
        <w:t>https://opencryptoaudit.org/reports/iSec_Final_Open_Crypto_Audit_Project_TrueCrypt_Security_Assessment.pdf</w:t>
      </w:r>
      <w:r w:rsidRPr="00A209EB">
        <w:rPr>
          <w:lang w:eastAsia="en-GB"/>
        </w:rPr>
        <w:t xml:space="preserve">] </w:t>
      </w:r>
    </w:p>
    <w:p w14:paraId="4E30A30D" w14:textId="66B5B62D" w:rsidR="00324A7B" w:rsidRDefault="00A209EB" w:rsidP="00324A7B">
      <w:pPr>
        <w:rPr>
          <w:lang w:eastAsia="en-GB"/>
        </w:rPr>
      </w:pPr>
      <w:r w:rsidRPr="00A209EB">
        <w:rPr>
          <w:lang w:eastAsia="en-GB"/>
        </w:rPr>
        <w:t xml:space="preserve">[2] TrueCrypt. (n.d.). TrueCrypt 7.1a Source Code. Retrieved from </w:t>
      </w:r>
      <w:hyperlink r:id="rId5" w:history="1">
        <w:r w:rsidR="00324A7B" w:rsidRPr="00A209EB">
          <w:rPr>
            <w:rStyle w:val="Hyperlink"/>
            <w:lang w:eastAsia="en-GB"/>
          </w:rPr>
          <w:t>http://www.truecrypt.org/downloads</w:t>
        </w:r>
      </w:hyperlink>
      <w:r w:rsidRPr="00A209EB">
        <w:rPr>
          <w:lang w:eastAsia="en-GB"/>
        </w:rPr>
        <w:t xml:space="preserve"> </w:t>
      </w:r>
    </w:p>
    <w:p w14:paraId="18D80AD9" w14:textId="77777777" w:rsidR="00324A7B" w:rsidRDefault="00A209EB" w:rsidP="00324A7B">
      <w:pPr>
        <w:rPr>
          <w:lang w:eastAsia="en-GB"/>
        </w:rPr>
      </w:pPr>
      <w:r w:rsidRPr="00A209EB">
        <w:rPr>
          <w:lang w:eastAsia="en-GB"/>
        </w:rPr>
        <w:t xml:space="preserve">[3] TrueCrypt. (n.d.). TrueCrypt Documentation. Retrieved from </w:t>
      </w:r>
      <w:hyperlink r:id="rId6" w:tgtFrame="_new" w:history="1">
        <w:r w:rsidRPr="00A209EB">
          <w:rPr>
            <w:rStyle w:val="Hyperlink"/>
            <w:lang w:eastAsia="en-GB"/>
          </w:rPr>
          <w:t>http://www.truecrypt.org/docs/</w:t>
        </w:r>
      </w:hyperlink>
      <w:r w:rsidRPr="00A209EB">
        <w:rPr>
          <w:lang w:eastAsia="en-GB"/>
        </w:rPr>
        <w:t xml:space="preserve"> </w:t>
      </w:r>
    </w:p>
    <w:p w14:paraId="2C1FF28F" w14:textId="77777777" w:rsidR="00324A7B" w:rsidRDefault="00A209EB" w:rsidP="00324A7B">
      <w:pPr>
        <w:rPr>
          <w:lang w:eastAsia="en-GB"/>
        </w:rPr>
      </w:pPr>
      <w:r w:rsidRPr="00A209EB">
        <w:rPr>
          <w:lang w:eastAsia="en-GB"/>
        </w:rPr>
        <w:t xml:space="preserve">[4] RFC 2898 - PKCS #5: Password-Based Cryptography Specification Version 2.0. Retrieved from </w:t>
      </w:r>
      <w:hyperlink r:id="rId7" w:tgtFrame="_new" w:history="1">
        <w:r w:rsidRPr="00A209EB">
          <w:rPr>
            <w:rStyle w:val="Hyperlink"/>
            <w:lang w:eastAsia="en-GB"/>
          </w:rPr>
          <w:t>https://datatracker.ietf.org/doc/html/rfc2898</w:t>
        </w:r>
      </w:hyperlink>
      <w:r w:rsidRPr="00A209EB">
        <w:rPr>
          <w:lang w:eastAsia="en-GB"/>
        </w:rPr>
        <w:t xml:space="preserve"> </w:t>
      </w:r>
    </w:p>
    <w:p w14:paraId="1010110C" w14:textId="70BA0A09" w:rsidR="00A209EB" w:rsidRPr="00A209EB" w:rsidRDefault="00A209EB" w:rsidP="00324A7B">
      <w:pPr>
        <w:rPr>
          <w:lang w:eastAsia="en-GB"/>
        </w:rPr>
      </w:pPr>
      <w:r w:rsidRPr="00A209EB">
        <w:rPr>
          <w:lang w:eastAsia="en-GB"/>
        </w:rPr>
        <w:t xml:space="preserve">[5] TrueCrypt Audit - A Fundraising Campaign by the Open Crypto Audit Project. (n.d.). Retrieved from </w:t>
      </w:r>
      <w:hyperlink r:id="rId8" w:tgtFrame="_new" w:history="1">
        <w:r w:rsidRPr="00A209EB">
          <w:rPr>
            <w:rStyle w:val="Hyperlink"/>
            <w:lang w:eastAsia="en-GB"/>
          </w:rPr>
          <w:t>https://opencryptoaudit.org/</w:t>
        </w:r>
      </w:hyperlink>
    </w:p>
    <w:p w14:paraId="5A511A12" w14:textId="77777777" w:rsidR="00004A8A" w:rsidRPr="00A209EB" w:rsidRDefault="00004A8A" w:rsidP="00324A7B">
      <w:pPr>
        <w:jc w:val="both"/>
      </w:pPr>
    </w:p>
    <w:sectPr w:rsidR="00004A8A" w:rsidRPr="00A20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C7C99"/>
    <w:multiLevelType w:val="hybridMultilevel"/>
    <w:tmpl w:val="2F52D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4E49C0"/>
    <w:multiLevelType w:val="multilevel"/>
    <w:tmpl w:val="07A4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9471617">
    <w:abstractNumId w:val="1"/>
  </w:num>
  <w:num w:numId="2" w16cid:durableId="141623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F3"/>
    <w:rsid w:val="00004A8A"/>
    <w:rsid w:val="002C6DCD"/>
    <w:rsid w:val="00324A7B"/>
    <w:rsid w:val="005B787C"/>
    <w:rsid w:val="007C5749"/>
    <w:rsid w:val="008A299A"/>
    <w:rsid w:val="00A209EB"/>
    <w:rsid w:val="00B67299"/>
    <w:rsid w:val="00D722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D60781"/>
  <w15:chartTrackingRefBased/>
  <w15:docId w15:val="{22E6275A-6DD3-DE45-BC48-7F70B6D0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DC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9E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A209EB"/>
    <w:rPr>
      <w:color w:val="0000FF"/>
      <w:u w:val="single"/>
    </w:rPr>
  </w:style>
  <w:style w:type="character" w:customStyle="1" w:styleId="Heading1Char">
    <w:name w:val="Heading 1 Char"/>
    <w:basedOn w:val="DefaultParagraphFont"/>
    <w:link w:val="Heading1"/>
    <w:uiPriority w:val="9"/>
    <w:rsid w:val="002C6D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4A7B"/>
    <w:pPr>
      <w:ind w:left="720"/>
      <w:contextualSpacing/>
    </w:pPr>
  </w:style>
  <w:style w:type="character" w:styleId="UnresolvedMention">
    <w:name w:val="Unresolved Mention"/>
    <w:basedOn w:val="DefaultParagraphFont"/>
    <w:uiPriority w:val="99"/>
    <w:semiHidden/>
    <w:unhideWhenUsed/>
    <w:rsid w:val="00324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06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ryptoaudit.org/" TargetMode="External"/><Relationship Id="rId3" Type="http://schemas.openxmlformats.org/officeDocument/2006/relationships/settings" Target="settings.xml"/><Relationship Id="rId7" Type="http://schemas.openxmlformats.org/officeDocument/2006/relationships/hyperlink" Target="https://datatracker.ietf.org/doc/html/rfc28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uecrypt.org/docs/" TargetMode="External"/><Relationship Id="rId5" Type="http://schemas.openxmlformats.org/officeDocument/2006/relationships/hyperlink" Target="http://www.truecrypt.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teli</dc:creator>
  <cp:keywords/>
  <dc:description/>
  <cp:lastModifiedBy>khalid teli</cp:lastModifiedBy>
  <cp:revision>3</cp:revision>
  <dcterms:created xsi:type="dcterms:W3CDTF">2023-06-20T19:38:00Z</dcterms:created>
  <dcterms:modified xsi:type="dcterms:W3CDTF">2023-06-20T19:59:00Z</dcterms:modified>
</cp:coreProperties>
</file>