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5E6C84"/>
          <w:sz w:val="22"/>
          <w:szCs w:val="22"/>
        </w:rPr>
        <w:t xml:space="preserve">TRƯỜNG ĐẠI HỌC CÔNG NGHỆ SÀI GÒN (STU)</w:t>
      </w:r>
    </w:p>
    <w:p>
      <w:pPr>
        <w:spacing w:after="200"/>
        <w:jc w:val="center"/>
      </w:pPr>
      <w:r>
        <w:rPr>
          <w:b/>
          <w:bCs/>
          <w:color w:val="0052CC"/>
          <w:sz w:val="24"/>
          <w:szCs w:val="24"/>
        </w:rPr>
        <w:t xml:space="preserve">LUẬN VĂN TỐT NGHIỆP — HỆ THỐNG QUẢN LÝ PHÒNG KHÁM Y TẾ</w:t>
      </w:r>
    </w:p>
    <w:p>
      <w:pPr>
        <w:spacing w:after="120"/>
        <w:jc w:val="center"/>
      </w:pPr>
      <w:r>
        <w:rPr>
          <w:b/>
          <w:bCs/>
          <w:color w:val="0052CC"/>
          <w:sz w:val="34"/>
          <w:szCs w:val="34"/>
        </w:rPr>
        <w:t xml:space="preserve">TÀI LIỆU HƯỚNG DẪN &amp; PHẢN BIỆN MODULE 15</w:t>
      </w:r>
    </w:p>
    <w:p>
      <w:pPr>
        <w:spacing w:after="360"/>
        <w:jc w:val="center"/>
      </w:pPr>
      <w:r>
        <w:rPr>
          <w:color w:val="5E6C84"/>
          <w:sz w:val="22"/>
          <w:szCs w:val="22"/>
        </w:rPr>
        <w:t xml:space="preserve">Quản Lý Thanh Toán &amp; Xuất Hóa Đơn Khám Bệnh (Billing &amp; Invoicing)</w:t>
      </w:r>
    </w:p>
    <w:p>
      <w:pPr>
        <w:pStyle w:val="Heading1"/>
        <w:spacing w:after="120" w:before="240"/>
      </w:pPr>
      <w:r>
        <w:rPr>
          <w:b/>
          <w:bCs/>
          <w:color w:val="0052CC"/>
          <w:sz w:val="26"/>
          <w:szCs w:val="26"/>
        </w:rPr>
        <w:t xml:space="preserve">1. TỔNG QUAN PHÂN HỆ &amp; MỤC ĐÍCH PHẢN BIỆN</w:t>
      </w:r>
    </w:p>
    <w:p>
      <w:pPr>
        <w:spacing w:after="200"/>
      </w:pPr>
      <w:r>
        <w:rPr>
          <w:color w:val="172B4D"/>
          <w:sz w:val="20"/>
          <w:szCs w:val="20"/>
        </w:rPr>
        <w:t xml:space="preserve">Phân hệ dành cho Thu ngân: Tính tổng tiền công khám, tiền thuốc, dịch vụ CLS, tiền vật tư, xác nhận thanh toán và xuất hóa đơn PDF.</w:t>
      </w:r>
    </w:p>
    <w:p>
      <w:pPr>
        <w:pStyle w:val="Heading1"/>
        <w:spacing w:after="120" w:before="240"/>
      </w:pPr>
      <w:r>
        <w:rPr>
          <w:b/>
          <w:bCs/>
          <w:color w:val="0052CC"/>
          <w:sz w:val="26"/>
          <w:szCs w:val="26"/>
        </w:rPr>
        <w:t xml:space="preserve">2. CƠ CHẾ GỌI API CHUNG (apiFetch &amp; BEARER TOKEN)</w:t>
      </w:r>
    </w:p>
    <w:tbl>
      <w:tblPr>
        <w:tblW w:type="pct" w:w="100%"/>
        <w:tblBorders>
          <w:top w:val="single" w:color="0052CC" w:sz="1"/>
          <w:left w:val="single" w:color="0052CC" w:sz="6"/>
          <w:bottom w:val="single" w:color="0052CC" w:sz="1"/>
          <w:right w:val="single" w:color="0052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52CC"/>
                <w:sz w:val="20"/>
                <w:szCs w:val="20"/>
              </w:rPr>
              <w:t xml:space="preserve">📌 Vị trí chính xác trong file api.js: Dòng 26 - Dòng 55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export const apiFetch = async (endpoint, options = {}) =&gt;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const token = getToken();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const headers = { 'Content-Type': 'application/json', ...options.headers };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if (token) headers['Authorization'] = `Bearer ${token}`;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const response = await fetch(`${API_BASE_URL}${endpoint}`, { ...options, headers });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if (!response.ok) throw error;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return data;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};</w:t>
            </w:r>
          </w:p>
        </w:tc>
      </w:tr>
    </w:tbl>
    <w:p>
      <w:pPr>
        <w:spacing w:after="240" w:before="100"/>
      </w:pPr>
      <w:r>
        <w:rPr>
          <w:color w:val="5E6C84"/>
          <w:sz w:val="20"/>
          <w:szCs w:val="20"/>
        </w:rPr>
        <w:t xml:space="preserve">Tất cả các API bên dưới đều sử dụng hàm apiFetch() để tự động gắn JWT Token vào Header Authorization: Bearer &lt;token&gt; gửi tới cổng Backend HTTP 5025.</w:t>
      </w:r>
    </w:p>
    <w:p>
      <w:pPr>
        <w:pStyle w:val="Heading1"/>
        <w:spacing w:after="120" w:before="240"/>
      </w:pPr>
      <w:r>
        <w:rPr>
          <w:b/>
          <w:bCs/>
          <w:color w:val="0052CC"/>
          <w:sz w:val="26"/>
          <w:szCs w:val="26"/>
        </w:rPr>
        <w:t xml:space="preserve">3. CHI TIẾT CÁC HÀM API TRONG MODULE</w:t>
      </w:r>
    </w:p>
    <w:p>
      <w:pPr>
        <w:pStyle w:val="Heading2"/>
        <w:spacing w:after="100" w:before="180"/>
      </w:pPr>
      <w:r>
        <w:rPr>
          <w:b/>
          <w:bCs/>
          <w:color w:val="172B4D"/>
          <w:sz w:val="22"/>
          <w:szCs w:val="22"/>
        </w:rPr>
        <w:t xml:space="preserve">1. Hàm apiGetThanhToanList(params)</w:t>
      </w:r>
    </w:p>
    <w:p>
      <w:pPr>
        <w:spacing w:after="60"/>
      </w:pPr>
      <w:r>
        <w:rPr>
          <w:b/>
          <w:bCs/>
          <w:color w:val="0052CC"/>
          <w:sz w:val="20"/>
          <w:szCs w:val="20"/>
        </w:rPr>
        <w:t xml:space="preserve">• Phương thức &amp; Endpoint: </w:t>
      </w:r>
      <w:r>
        <w:rPr>
          <w:b/>
          <w:bCs/>
          <w:color w:val="172B4D"/>
          <w:sz w:val="20"/>
          <w:szCs w:val="20"/>
        </w:rPr>
        <w:t xml:space="preserve">GET /api/ThanhToan/danh-sach</w:t>
      </w:r>
    </w:p>
    <w:p>
      <w:pPr>
        <w:spacing w:after="100"/>
      </w:pPr>
      <w:r>
        <w:rPr>
          <w:b/>
          <w:bCs/>
          <w:color w:val="0052CC"/>
          <w:sz w:val="20"/>
          <w:szCs w:val="20"/>
        </w:rPr>
        <w:t xml:space="preserve">• Component / Màn hình FE sử dụng: </w:t>
      </w:r>
      <w:r>
        <w:rPr>
          <w:color w:val="5E6C84"/>
          <w:sz w:val="20"/>
          <w:szCs w:val="20"/>
        </w:rPr>
        <w:t xml:space="preserve">ThanhToanHoaDon.jsx</w:t>
      </w:r>
    </w:p>
    <w:tbl>
      <w:tblPr>
        <w:tblW w:type="pct" w:w="100%"/>
        <w:tblBorders>
          <w:top w:val="single" w:color="0052CC" w:sz="1"/>
          <w:left w:val="single" w:color="0052CC" w:sz="6"/>
          <w:bottom w:val="single" w:color="0052CC" w:sz="1"/>
          <w:right w:val="single" w:color="0052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52CC"/>
                <w:sz w:val="20"/>
                <w:szCs w:val="20"/>
              </w:rPr>
              <w:t xml:space="preserve">📌 Vị trí chính xác trong file api.js: Dòng 689 - Dòng 697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export const apiGetThanhToanList = async ({ search = '', trangThai = 'All', page = 1, pageSize = 20 } = {}) =&gt;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const queryParams = new URLSearchParams({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  page: page.toString(),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  pageSize: pageSize.toString()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});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if (search) queryParams.append('search', search);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if (trangThai) queryParams.append('trangThai', trangThai);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return await apiFetch(`/ThanhToan/danh-sach?` + queryParams.toString());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20" w:before="100"/>
      </w:pPr>
      <w:r>
        <w:rPr>
          <w:b/>
          <w:bCs/>
          <w:color w:val="172B4D"/>
          <w:sz w:val="20"/>
          <w:szCs w:val="20"/>
        </w:rPr>
        <w:t xml:space="preserve">📝 Phân tích giải thích code: </w:t>
      </w:r>
      <w:r>
        <w:rPr>
          <w:color w:val="172B4D"/>
          <w:sz w:val="20"/>
          <w:szCs w:val="20"/>
        </w:rPr>
        <w:t xml:space="preserve">Lấy danh sách phiếu khám cần thanh toán hoặc đã thanh toán.</w:t>
      </w:r>
    </w:p>
    <w:tbl>
      <w:tblPr>
        <w:tblW w:type="pct" w:w="100%"/>
        <w:tblBorders>
          <w:top w:val="single" w:color="DFE1E6" w:sz="1"/>
          <w:left w:val="single" w:color="36B37E" w:sz="6"/>
          <w:bottom w:val="single" w:color="DFE1E6" w:sz="1"/>
          <w:right w:val="single" w:color="DFE1E6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3FC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6644"/>
                <w:sz w:val="20"/>
                <w:szCs w:val="20"/>
              </w:rPr>
              <w:t xml:space="preserve">❓ Câu hỏi phản biện từ Giáo viên: </w:t>
            </w:r>
            <w:r>
              <w:rPr>
                <w:b/>
                <w:bCs/>
                <w:color w:val="006644"/>
                <w:sz w:val="20"/>
                <w:szCs w:val="20"/>
              </w:rPr>
              <w:t xml:space="preserve">Thu ngân phân biệt phiếu chưa thanh toán bằng cách nào?</w:t>
            </w:r>
          </w:p>
          <w:p>
            <w:r>
              <w:rPr>
                <w:b/>
                <w:bCs/>
                <w:color w:val="172B4D"/>
                <w:sz w:val="20"/>
                <w:szCs w:val="20"/>
              </w:rPr>
              <w:t xml:space="preserve">💡 Gợi ý câu trả lời phản biện: </w:t>
            </w:r>
            <w:r>
              <w:rPr>
                <w:color w:val="172B4D"/>
                <w:sz w:val="20"/>
                <w:szCs w:val="20"/>
              </w:rPr>
              <w:t xml:space="preserve">Dựa vào thuộc tính daThanhToan=false (TrangThai = Unpaid).</w:t>
            </w:r>
          </w:p>
        </w:tc>
      </w:tr>
    </w:tbl>
    <w:p>
      <w:pPr>
        <w:spacing w:after="200"/>
      </w:pPr>
    </w:p>
    <w:p>
      <w:pPr>
        <w:pStyle w:val="Heading2"/>
        <w:spacing w:after="100" w:before="180"/>
      </w:pPr>
      <w:r>
        <w:rPr>
          <w:b/>
          <w:bCs/>
          <w:color w:val="172B4D"/>
          <w:sz w:val="22"/>
          <w:szCs w:val="22"/>
        </w:rPr>
        <w:t xml:space="preserve">2. Hàm apiGetThanhToanChiTiet(maPhieu)</w:t>
      </w:r>
    </w:p>
    <w:p>
      <w:pPr>
        <w:spacing w:after="60"/>
      </w:pPr>
      <w:r>
        <w:rPr>
          <w:b/>
          <w:bCs/>
          <w:color w:val="0052CC"/>
          <w:sz w:val="20"/>
          <w:szCs w:val="20"/>
        </w:rPr>
        <w:t xml:space="preserve">• Phương thức &amp; Endpoint: </w:t>
      </w:r>
      <w:r>
        <w:rPr>
          <w:b/>
          <w:bCs/>
          <w:color w:val="172B4D"/>
          <w:sz w:val="20"/>
          <w:szCs w:val="20"/>
        </w:rPr>
        <w:t xml:space="preserve">GET /api/ThanhToan/{maPhieu}/chi-tiet</w:t>
      </w:r>
    </w:p>
    <w:p>
      <w:pPr>
        <w:spacing w:after="100"/>
      </w:pPr>
      <w:r>
        <w:rPr>
          <w:b/>
          <w:bCs/>
          <w:color w:val="0052CC"/>
          <w:sz w:val="20"/>
          <w:szCs w:val="20"/>
        </w:rPr>
        <w:t xml:space="preserve">• Component / Màn hình FE sử dụng: </w:t>
      </w:r>
      <w:r>
        <w:rPr>
          <w:color w:val="5E6C84"/>
          <w:sz w:val="20"/>
          <w:szCs w:val="20"/>
        </w:rPr>
        <w:t xml:space="preserve">ThanhToanHoaDon.jsx</w:t>
      </w:r>
    </w:p>
    <w:tbl>
      <w:tblPr>
        <w:tblW w:type="pct" w:w="100%"/>
        <w:tblBorders>
          <w:top w:val="single" w:color="0052CC" w:sz="1"/>
          <w:left w:val="single" w:color="0052CC" w:sz="6"/>
          <w:bottom w:val="single" w:color="0052CC" w:sz="1"/>
          <w:right w:val="single" w:color="0052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52CC"/>
                <w:sz w:val="20"/>
                <w:szCs w:val="20"/>
              </w:rPr>
              <w:t xml:space="preserve">📌 Vị trí chính xác trong file api.js: Dòng 699 - Dòng 701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export const apiGetThanhToanChiTiet = async (maPhieu) =&gt;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return await apiFetch(`/ThanhToan/${maPhieu}/chi-tiet`);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20" w:before="100"/>
      </w:pPr>
      <w:r>
        <w:rPr>
          <w:b/>
          <w:bCs/>
          <w:color w:val="172B4D"/>
          <w:sz w:val="20"/>
          <w:szCs w:val="20"/>
        </w:rPr>
        <w:t xml:space="preserve">📝 Phân tích giải thích code: </w:t>
      </w:r>
      <w:r>
        <w:rPr>
          <w:color w:val="172B4D"/>
          <w:sz w:val="20"/>
          <w:szCs w:val="20"/>
        </w:rPr>
        <w:t xml:space="preserve">Bóc tách chi tiết từng khoản chi phí (tiền khám, tiền từng vị thuốc, tiền từng dịch vụ CLS, tiền vật tư).</w:t>
      </w:r>
    </w:p>
    <w:tbl>
      <w:tblPr>
        <w:tblW w:type="pct" w:w="100%"/>
        <w:tblBorders>
          <w:top w:val="single" w:color="DFE1E6" w:sz="1"/>
          <w:left w:val="single" w:color="36B37E" w:sz="6"/>
          <w:bottom w:val="single" w:color="DFE1E6" w:sz="1"/>
          <w:right w:val="single" w:color="DFE1E6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3FC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6644"/>
                <w:sz w:val="20"/>
                <w:szCs w:val="20"/>
              </w:rPr>
              <w:t xml:space="preserve">❓ Câu hỏi phản biện từ Giáo viên: </w:t>
            </w:r>
            <w:r>
              <w:rPr>
                <w:b/>
                <w:bCs/>
                <w:color w:val="006644"/>
                <w:sz w:val="20"/>
                <w:szCs w:val="20"/>
              </w:rPr>
              <w:t xml:space="preserve">Công thức tính tổng tiền hóa đơn là gì?</w:t>
            </w:r>
          </w:p>
          <w:p>
            <w:r>
              <w:rPr>
                <w:b/>
                <w:bCs/>
                <w:color w:val="172B4D"/>
                <w:sz w:val="20"/>
                <w:szCs w:val="20"/>
              </w:rPr>
              <w:t xml:space="preserve">💡 Gợi ý câu trả lời phản biện: </w:t>
            </w:r>
            <w:r>
              <w:rPr>
                <w:color w:val="172B4D"/>
                <w:sz w:val="20"/>
                <w:szCs w:val="20"/>
              </w:rPr>
              <w:t xml:space="preserve">TongTien = TienKham + TienThuoc + TienCLS + TienVatTu.</w:t>
            </w:r>
          </w:p>
        </w:tc>
      </w:tr>
    </w:tbl>
    <w:p>
      <w:pPr>
        <w:spacing w:after="200"/>
      </w:pPr>
    </w:p>
    <w:p>
      <w:pPr>
        <w:pStyle w:val="Heading2"/>
        <w:spacing w:after="100" w:before="180"/>
      </w:pPr>
      <w:r>
        <w:rPr>
          <w:b/>
          <w:bCs/>
          <w:color w:val="172B4D"/>
          <w:sz w:val="22"/>
          <w:szCs w:val="22"/>
        </w:rPr>
        <w:t xml:space="preserve">3. Hàm apiAddThanhToanVatTu(maPhieu, payload)</w:t>
      </w:r>
    </w:p>
    <w:p>
      <w:pPr>
        <w:spacing w:after="60"/>
      </w:pPr>
      <w:r>
        <w:rPr>
          <w:b/>
          <w:bCs/>
          <w:color w:val="0052CC"/>
          <w:sz w:val="20"/>
          <w:szCs w:val="20"/>
        </w:rPr>
        <w:t xml:space="preserve">• Phương thức &amp; Endpoint: </w:t>
      </w:r>
      <w:r>
        <w:rPr>
          <w:b/>
          <w:bCs/>
          <w:color w:val="172B4D"/>
          <w:sz w:val="20"/>
          <w:szCs w:val="20"/>
        </w:rPr>
        <w:t xml:space="preserve">POST /api/ThanhToan/{maPhieu}/vat-tu</w:t>
      </w:r>
    </w:p>
    <w:p>
      <w:pPr>
        <w:spacing w:after="100"/>
      </w:pPr>
      <w:r>
        <w:rPr>
          <w:b/>
          <w:bCs/>
          <w:color w:val="0052CC"/>
          <w:sz w:val="20"/>
          <w:szCs w:val="20"/>
        </w:rPr>
        <w:t xml:space="preserve">• Component / Màn hình FE sử dụng: </w:t>
      </w:r>
      <w:r>
        <w:rPr>
          <w:color w:val="5E6C84"/>
          <w:sz w:val="20"/>
          <w:szCs w:val="20"/>
        </w:rPr>
        <w:t xml:space="preserve">ThanhToanHoaDon.jsx</w:t>
      </w:r>
    </w:p>
    <w:tbl>
      <w:tblPr>
        <w:tblW w:type="pct" w:w="100%"/>
        <w:tblBorders>
          <w:top w:val="single" w:color="0052CC" w:sz="1"/>
          <w:left w:val="single" w:color="0052CC" w:sz="6"/>
          <w:bottom w:val="single" w:color="0052CC" w:sz="1"/>
          <w:right w:val="single" w:color="0052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52CC"/>
                <w:sz w:val="20"/>
                <w:szCs w:val="20"/>
              </w:rPr>
              <w:t xml:space="preserve">📌 Vị trí chính xác trong file api.js: Dòng 703 - Dòng 708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export const apiAddThanhToanVatTu = async (maPhieu, payload) =&gt;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return await apiFetch(`/ThanhToan/${maPhieu}/vat-tu`,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  method: 'POST',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  body: JSON.stringify(payload)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});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20" w:before="100"/>
      </w:pPr>
      <w:r>
        <w:rPr>
          <w:b/>
          <w:bCs/>
          <w:color w:val="172B4D"/>
          <w:sz w:val="20"/>
          <w:szCs w:val="20"/>
        </w:rPr>
        <w:t xml:space="preserve">📝 Phân tích giải thích code: </w:t>
      </w:r>
      <w:r>
        <w:rPr>
          <w:color w:val="172B4D"/>
          <w:sz w:val="20"/>
          <w:szCs w:val="20"/>
        </w:rPr>
        <w:t xml:space="preserve">Cho phép Thu ngân bán thêm vật tư y tế phụ kèm vào hóa đơn.</w:t>
      </w:r>
    </w:p>
    <w:tbl>
      <w:tblPr>
        <w:tblW w:type="pct" w:w="100%"/>
        <w:tblBorders>
          <w:top w:val="single" w:color="DFE1E6" w:sz="1"/>
          <w:left w:val="single" w:color="36B37E" w:sz="6"/>
          <w:bottom w:val="single" w:color="DFE1E6" w:sz="1"/>
          <w:right w:val="single" w:color="DFE1E6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3FC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6644"/>
                <w:sz w:val="20"/>
                <w:szCs w:val="20"/>
              </w:rPr>
              <w:t xml:space="preserve">❓ Câu hỏi phản biện từ Giáo viên: </w:t>
            </w:r>
            <w:r>
              <w:rPr>
                <w:b/>
                <w:bCs/>
                <w:color w:val="006644"/>
                <w:sz w:val="20"/>
                <w:szCs w:val="20"/>
              </w:rPr>
              <w:t xml:space="preserve">Vật tư bán thêm có tự trừ kho không?</w:t>
            </w:r>
          </w:p>
          <w:p>
            <w:r>
              <w:rPr>
                <w:b/>
                <w:bCs/>
                <w:color w:val="172B4D"/>
                <w:sz w:val="20"/>
                <w:szCs w:val="20"/>
              </w:rPr>
              <w:t xml:space="preserve">💡 Gợi ý câu trả lời phản biện: </w:t>
            </w:r>
            <w:r>
              <w:rPr>
                <w:color w:val="172B4D"/>
                <w:sz w:val="20"/>
                <w:szCs w:val="20"/>
              </w:rPr>
              <w:t xml:space="preserve">Có ạ, Backend trừ trực tiếp số lượng tồn Lô vật tư.</w:t>
            </w:r>
          </w:p>
        </w:tc>
      </w:tr>
    </w:tbl>
    <w:p>
      <w:pPr>
        <w:spacing w:after="200"/>
      </w:pPr>
    </w:p>
    <w:p>
      <w:pPr>
        <w:pStyle w:val="Heading2"/>
        <w:spacing w:after="100" w:before="180"/>
      </w:pPr>
      <w:r>
        <w:rPr>
          <w:b/>
          <w:bCs/>
          <w:color w:val="172B4D"/>
          <w:sz w:val="22"/>
          <w:szCs w:val="22"/>
        </w:rPr>
        <w:t xml:space="preserve">4. Hàm apiDeleteThanhToanVatTu(maPhieu, maVatTu)</w:t>
      </w:r>
    </w:p>
    <w:p>
      <w:pPr>
        <w:spacing w:after="60"/>
      </w:pPr>
      <w:r>
        <w:rPr>
          <w:b/>
          <w:bCs/>
          <w:color w:val="0052CC"/>
          <w:sz w:val="20"/>
          <w:szCs w:val="20"/>
        </w:rPr>
        <w:t xml:space="preserve">• Phương thức &amp; Endpoint: </w:t>
      </w:r>
      <w:r>
        <w:rPr>
          <w:b/>
          <w:bCs/>
          <w:color w:val="172B4D"/>
          <w:sz w:val="20"/>
          <w:szCs w:val="20"/>
        </w:rPr>
        <w:t xml:space="preserve">DELETE /api/ThanhToan/{maPhieu}/vat-tu/{maVatTu}</w:t>
      </w:r>
    </w:p>
    <w:p>
      <w:pPr>
        <w:spacing w:after="100"/>
      </w:pPr>
      <w:r>
        <w:rPr>
          <w:b/>
          <w:bCs/>
          <w:color w:val="0052CC"/>
          <w:sz w:val="20"/>
          <w:szCs w:val="20"/>
        </w:rPr>
        <w:t xml:space="preserve">• Component / Màn hình FE sử dụng: </w:t>
      </w:r>
      <w:r>
        <w:rPr>
          <w:color w:val="5E6C84"/>
          <w:sz w:val="20"/>
          <w:szCs w:val="20"/>
        </w:rPr>
        <w:t xml:space="preserve">ThanhToanHoaDon.jsx</w:t>
      </w:r>
    </w:p>
    <w:tbl>
      <w:tblPr>
        <w:tblW w:type="pct" w:w="100%"/>
        <w:tblBorders>
          <w:top w:val="single" w:color="0052CC" w:sz="1"/>
          <w:left w:val="single" w:color="0052CC" w:sz="6"/>
          <w:bottom w:val="single" w:color="0052CC" w:sz="1"/>
          <w:right w:val="single" w:color="0052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52CC"/>
                <w:sz w:val="20"/>
                <w:szCs w:val="20"/>
              </w:rPr>
              <w:t xml:space="preserve">📌 Vị trí chính xác trong file api.js: Dòng 710 - Dòng 714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export const apiDeleteThanhToanVatTu = async (maPhieu, maVatTu) =&gt;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return await apiFetch(`/ThanhToan/${maPhieu}/vat-tu/${maVatTu}`,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  method: 'DELETE'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});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20" w:before="100"/>
      </w:pPr>
      <w:r>
        <w:rPr>
          <w:b/>
          <w:bCs/>
          <w:color w:val="172B4D"/>
          <w:sz w:val="20"/>
          <w:szCs w:val="20"/>
        </w:rPr>
        <w:t xml:space="preserve">📝 Phân tích giải thích code: </w:t>
      </w:r>
      <w:r>
        <w:rPr>
          <w:color w:val="172B4D"/>
          <w:sz w:val="20"/>
          <w:szCs w:val="20"/>
        </w:rPr>
        <w:t xml:space="preserve">Xóa bớt vật tư bán kèm nếu tính nhầm.</w:t>
      </w:r>
    </w:p>
    <w:tbl>
      <w:tblPr>
        <w:tblW w:type="pct" w:w="100%"/>
        <w:tblBorders>
          <w:top w:val="single" w:color="DFE1E6" w:sz="1"/>
          <w:left w:val="single" w:color="36B37E" w:sz="6"/>
          <w:bottom w:val="single" w:color="DFE1E6" w:sz="1"/>
          <w:right w:val="single" w:color="DFE1E6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3FC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6644"/>
                <w:sz w:val="20"/>
                <w:szCs w:val="20"/>
              </w:rPr>
              <w:t xml:space="preserve">❓ Câu hỏi phản biện từ Giáo viên: </w:t>
            </w:r>
            <w:r>
              <w:rPr>
                <w:b/>
                <w:bCs/>
                <w:color w:val="006644"/>
                <w:sz w:val="20"/>
                <w:szCs w:val="20"/>
              </w:rPr>
              <w:t xml:space="preserve">Xóa vật tư xong số lượng tồn kho có hoàn lại không?</w:t>
            </w:r>
          </w:p>
          <w:p>
            <w:r>
              <w:rPr>
                <w:b/>
                <w:bCs/>
                <w:color w:val="172B4D"/>
                <w:sz w:val="20"/>
                <w:szCs w:val="20"/>
              </w:rPr>
              <w:t xml:space="preserve">💡 Gợi ý câu trả lời phản biện: </w:t>
            </w:r>
            <w:r>
              <w:rPr>
                <w:color w:val="172B4D"/>
                <w:sz w:val="20"/>
                <w:szCs w:val="20"/>
              </w:rPr>
              <w:t xml:space="preserve">Backend hoàn lại số lượng tồn kho cho Lô vật tư đó.</w:t>
            </w:r>
          </w:p>
        </w:tc>
      </w:tr>
    </w:tbl>
    <w:p>
      <w:pPr>
        <w:spacing w:after="200"/>
      </w:pPr>
    </w:p>
    <w:p>
      <w:pPr>
        <w:pStyle w:val="Heading2"/>
        <w:spacing w:after="100" w:before="180"/>
      </w:pPr>
      <w:r>
        <w:rPr>
          <w:b/>
          <w:bCs/>
          <w:color w:val="172B4D"/>
          <w:sz w:val="22"/>
          <w:szCs w:val="22"/>
        </w:rPr>
        <w:t xml:space="preserve">5. Hàm apiXacNhanThanhToan(payload)</w:t>
      </w:r>
    </w:p>
    <w:p>
      <w:pPr>
        <w:spacing w:after="60"/>
      </w:pPr>
      <w:r>
        <w:rPr>
          <w:b/>
          <w:bCs/>
          <w:color w:val="0052CC"/>
          <w:sz w:val="20"/>
          <w:szCs w:val="20"/>
        </w:rPr>
        <w:t xml:space="preserve">• Phương thức &amp; Endpoint: </w:t>
      </w:r>
      <w:r>
        <w:rPr>
          <w:b/>
          <w:bCs/>
          <w:color w:val="172B4D"/>
          <w:sz w:val="20"/>
          <w:szCs w:val="20"/>
        </w:rPr>
        <w:t xml:space="preserve">POST /api/ThanhToan/xac-nhan</w:t>
      </w:r>
    </w:p>
    <w:p>
      <w:pPr>
        <w:spacing w:after="100"/>
      </w:pPr>
      <w:r>
        <w:rPr>
          <w:b/>
          <w:bCs/>
          <w:color w:val="0052CC"/>
          <w:sz w:val="20"/>
          <w:szCs w:val="20"/>
        </w:rPr>
        <w:t xml:space="preserve">• Component / Màn hình FE sử dụng: </w:t>
      </w:r>
      <w:r>
        <w:rPr>
          <w:color w:val="5E6C84"/>
          <w:sz w:val="20"/>
          <w:szCs w:val="20"/>
        </w:rPr>
        <w:t xml:space="preserve">ThanhToanHoaDon.jsx</w:t>
      </w:r>
    </w:p>
    <w:tbl>
      <w:tblPr>
        <w:tblW w:type="pct" w:w="100%"/>
        <w:tblBorders>
          <w:top w:val="single" w:color="0052CC" w:sz="1"/>
          <w:left w:val="single" w:color="0052CC" w:sz="6"/>
          <w:bottom w:val="single" w:color="0052CC" w:sz="1"/>
          <w:right w:val="single" w:color="0052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52CC"/>
                <w:sz w:val="20"/>
                <w:szCs w:val="20"/>
              </w:rPr>
              <w:t xml:space="preserve">📌 Vị trí chính xác trong file api.js: Dòng 716 - Dòng 721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export const apiXacNhanThanhToan = async (payload) =&gt;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return await apiFetch('/ThanhToan/xac-nhan',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  method: 'POST',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  body: JSON.stringify(payload)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});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20" w:before="100"/>
      </w:pPr>
      <w:r>
        <w:rPr>
          <w:b/>
          <w:bCs/>
          <w:color w:val="172B4D"/>
          <w:sz w:val="20"/>
          <w:szCs w:val="20"/>
        </w:rPr>
        <w:t xml:space="preserve">📝 Phân tích giải thích code: </w:t>
      </w:r>
      <w:r>
        <w:rPr>
          <w:color w:val="172B4D"/>
          <w:sz w:val="20"/>
          <w:szCs w:val="20"/>
        </w:rPr>
        <w:t xml:space="preserve">Xác nhận thu tiền, cập nhật trạng thái phiếu khám sang Đã thanh toán và sinh Mã Hóa Đơn.</w:t>
      </w:r>
    </w:p>
    <w:tbl>
      <w:tblPr>
        <w:tblW w:type="pct" w:w="100%"/>
        <w:tblBorders>
          <w:top w:val="single" w:color="DFE1E6" w:sz="1"/>
          <w:left w:val="single" w:color="36B37E" w:sz="6"/>
          <w:bottom w:val="single" w:color="DFE1E6" w:sz="1"/>
          <w:right w:val="single" w:color="DFE1E6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3FC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6644"/>
                <w:sz w:val="20"/>
                <w:szCs w:val="20"/>
              </w:rPr>
              <w:t xml:space="preserve">❓ Câu hỏi phản biện từ Giáo viên: </w:t>
            </w:r>
            <w:r>
              <w:rPr>
                <w:b/>
                <w:bCs/>
                <w:color w:val="006644"/>
                <w:sz w:val="20"/>
                <w:szCs w:val="20"/>
              </w:rPr>
              <w:t xml:space="preserve">Thanh toán xong có sửa lại phiếu khám được không?</w:t>
            </w:r>
          </w:p>
          <w:p>
            <w:r>
              <w:rPr>
                <w:b/>
                <w:bCs/>
                <w:color w:val="172B4D"/>
                <w:sz w:val="20"/>
                <w:szCs w:val="20"/>
              </w:rPr>
              <w:t xml:space="preserve">💡 Gợi ý câu trả lời phản biện: </w:t>
            </w:r>
            <w:r>
              <w:rPr>
                <w:color w:val="172B4D"/>
                <w:sz w:val="20"/>
                <w:szCs w:val="20"/>
              </w:rPr>
              <w:t xml:space="preserve">Dạ không ạ, sau khi thanh toán phiếu khám sẽ đóng giao dịch.</w:t>
            </w:r>
          </w:p>
        </w:tc>
      </w:tr>
    </w:tbl>
    <w:p>
      <w:pPr>
        <w:spacing w:after="200"/>
      </w:pPr>
    </w:p>
    <w:p>
      <w:pPr>
        <w:pStyle w:val="Heading2"/>
        <w:spacing w:after="100" w:before="180"/>
      </w:pPr>
      <w:r>
        <w:rPr>
          <w:b/>
          <w:bCs/>
          <w:color w:val="172B4D"/>
          <w:sz w:val="22"/>
          <w:szCs w:val="22"/>
        </w:rPr>
        <w:t xml:space="preserve">6. Hàm apiGetThanhToanPDF(maHoaDon)</w:t>
      </w:r>
    </w:p>
    <w:p>
      <w:pPr>
        <w:spacing w:after="60"/>
      </w:pPr>
      <w:r>
        <w:rPr>
          <w:b/>
          <w:bCs/>
          <w:color w:val="0052CC"/>
          <w:sz w:val="20"/>
          <w:szCs w:val="20"/>
        </w:rPr>
        <w:t xml:space="preserve">• Phương thức &amp; Endpoint: </w:t>
      </w:r>
      <w:r>
        <w:rPr>
          <w:b/>
          <w:bCs/>
          <w:color w:val="172B4D"/>
          <w:sz w:val="20"/>
          <w:szCs w:val="20"/>
        </w:rPr>
        <w:t xml:space="preserve">GET /api/ThanhToan/{maHoaDon}/pdf</w:t>
      </w:r>
    </w:p>
    <w:p>
      <w:pPr>
        <w:spacing w:after="100"/>
      </w:pPr>
      <w:r>
        <w:rPr>
          <w:b/>
          <w:bCs/>
          <w:color w:val="0052CC"/>
          <w:sz w:val="20"/>
          <w:szCs w:val="20"/>
        </w:rPr>
        <w:t xml:space="preserve">• Component / Màn hình FE sử dụng: </w:t>
      </w:r>
      <w:r>
        <w:rPr>
          <w:color w:val="5E6C84"/>
          <w:sz w:val="20"/>
          <w:szCs w:val="20"/>
        </w:rPr>
        <w:t xml:space="preserve">ThanhToanHoaDon.jsx, InHoaDonModal.jsx</w:t>
      </w:r>
    </w:p>
    <w:tbl>
      <w:tblPr>
        <w:tblW w:type="pct" w:w="100%"/>
        <w:tblBorders>
          <w:top w:val="single" w:color="0052CC" w:sz="1"/>
          <w:left w:val="single" w:color="0052CC" w:sz="6"/>
          <w:bottom w:val="single" w:color="0052CC" w:sz="1"/>
          <w:right w:val="single" w:color="0052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52CC"/>
                <w:sz w:val="20"/>
                <w:szCs w:val="20"/>
              </w:rPr>
              <w:t xml:space="preserve">📌 Vị trí chính xác trong file api.js: Dòng 723 - Dòng 737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export const apiGetThanhToanPDF = async (maHoaDon) =&gt;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const response = await fetch(`${API_BASE_URL}/ThanhToan/${maHoaDon}/pdf`, { headers });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return await response.blob();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20" w:before="100"/>
      </w:pPr>
      <w:r>
        <w:rPr>
          <w:b/>
          <w:bCs/>
          <w:color w:val="172B4D"/>
          <w:sz w:val="20"/>
          <w:szCs w:val="20"/>
        </w:rPr>
        <w:t xml:space="preserve">📝 Phân tích giải thích code: </w:t>
      </w:r>
      <w:r>
        <w:rPr>
          <w:color w:val="172B4D"/>
          <w:sz w:val="20"/>
          <w:szCs w:val="20"/>
        </w:rPr>
        <w:t xml:space="preserve">Tải File PDF hóa đơn thanh toán dạng binary Blob để xem trước và in cho bệnh nhân.</w:t>
      </w:r>
    </w:p>
    <w:tbl>
      <w:tblPr>
        <w:tblW w:type="pct" w:w="100%"/>
        <w:tblBorders>
          <w:top w:val="single" w:color="DFE1E6" w:sz="1"/>
          <w:left w:val="single" w:color="36B37E" w:sz="6"/>
          <w:bottom w:val="single" w:color="DFE1E6" w:sz="1"/>
          <w:right w:val="single" w:color="DFE1E6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3FC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6644"/>
                <w:sz w:val="20"/>
                <w:szCs w:val="20"/>
              </w:rPr>
              <w:t xml:space="preserve">❓ Câu hỏi phản biện từ Giáo viên: </w:t>
            </w:r>
            <w:r>
              <w:rPr>
                <w:b/>
                <w:bCs/>
                <w:color w:val="006644"/>
                <w:sz w:val="20"/>
                <w:szCs w:val="20"/>
              </w:rPr>
              <w:t xml:space="preserve">Tại sao API PDF trả về response.blob() thay vì JSON?</w:t>
            </w:r>
          </w:p>
          <w:p>
            <w:r>
              <w:rPr>
                <w:b/>
                <w:bCs/>
                <w:color w:val="172B4D"/>
                <w:sz w:val="20"/>
                <w:szCs w:val="20"/>
              </w:rPr>
              <w:t xml:space="preserve">💡 Gợi ý câu trả lời phản biện: </w:t>
            </w:r>
            <w:r>
              <w:rPr>
                <w:color w:val="172B4D"/>
                <w:sz w:val="20"/>
                <w:szCs w:val="20"/>
              </w:rPr>
              <w:t xml:space="preserve">Vì kết quả là luồng dữ liệu file nhị phân PDF (Application/PDF), FE nhận Blob để tạo object URL (URL.createObjectURL) mở tab xem in.</w:t>
            </w:r>
          </w:p>
        </w:tc>
      </w:tr>
    </w:tbl>
    <w:p>
      <w:pPr>
        <w:spacing w:after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2026-08-04T11:22:30.660Z</dcterms:created>
  <dcterms:modified xsi:type="dcterms:W3CDTF">2026-08-04T11:22:30.660Z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