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8F50" w14:textId="77777777" w:rsidR="00977BC2" w:rsidRPr="00977BC2" w:rsidRDefault="00977BC2" w:rsidP="00977BC2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Final Project: The "Neo-Cebu" 2026 Security Framework</w:t>
      </w:r>
    </w:p>
    <w:p w14:paraId="16B6C0EA" w14:textId="77777777" w:rsidR="00977BC2" w:rsidRPr="00977BC2" w:rsidRDefault="00977BC2" w:rsidP="00977BC2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Objective: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Students will analyze high-level emerging threats and propose an original, technically sound security architecture using a formal manuscript format.</w:t>
      </w:r>
    </w:p>
    <w:p w14:paraId="7C13841B" w14:textId="77777777" w:rsidR="00977BC2" w:rsidRPr="00977BC2" w:rsidRDefault="00977BC2" w:rsidP="00977BC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1. Group Assignments (The 12 Sectors)</w:t>
      </w:r>
    </w:p>
    <w:p w14:paraId="13BFFB5E" w14:textId="77777777" w:rsidR="00977BC2" w:rsidRPr="00977BC2" w:rsidRDefault="00977BC2" w:rsidP="00977BC2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kern w:val="0"/>
          <w14:ligatures w14:val="none"/>
        </w:rPr>
        <w:t>Each group will be randomly assigned one of the following critical infrastructure sectors:</w:t>
      </w:r>
    </w:p>
    <w:p w14:paraId="471B0CDB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Healthcare: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Internet of Medical Things (IoMT) &amp; Patient Data.</w:t>
      </w:r>
    </w:p>
    <w:p w14:paraId="73C900E0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Finance: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Digital Currency &amp; Automated Trading Platforms.</w:t>
      </w:r>
    </w:p>
    <w:p w14:paraId="013390FB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Energy: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Smart Grid &amp; Renewable Energy Distribution.</w:t>
      </w:r>
    </w:p>
    <w:p w14:paraId="324DAD8C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Transport: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Autonomous Public Transit &amp; Traffic Management.</w:t>
      </w:r>
    </w:p>
    <w:p w14:paraId="6907AED2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Water &amp; Waste: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Automated Treatment &amp; Distribution Sensors.</w:t>
      </w:r>
    </w:p>
    <w:p w14:paraId="66CAA742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Public Safety: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AI-Driven Surveillance &amp; Emergency Response.</w:t>
      </w:r>
    </w:p>
    <w:p w14:paraId="077F85F7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Education: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Virtual Learning Platforms &amp; Academic Records.</w:t>
      </w:r>
    </w:p>
    <w:p w14:paraId="4243194A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E-Government: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Citizen ID Systems &amp; Voting Portals.</w:t>
      </w:r>
    </w:p>
    <w:p w14:paraId="232E0D71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Logistics: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Automated Supply Chain &amp; Warehouse Robotics.</w:t>
      </w:r>
    </w:p>
    <w:p w14:paraId="38C66E8F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Retail: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Contactless Commerce &amp; Consumer Privacy.</w:t>
      </w:r>
    </w:p>
    <w:p w14:paraId="2F8C3ADE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Communication: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6G Networks &amp; Satellite Infrastructure.</w:t>
      </w:r>
    </w:p>
    <w:p w14:paraId="31BB2519" w14:textId="77777777" w:rsidR="00977BC2" w:rsidRPr="00977BC2" w:rsidRDefault="00977BC2" w:rsidP="0097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Defense: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Civil Defense &amp; Threat Intelligence Sharing.</w:t>
      </w:r>
    </w:p>
    <w:p w14:paraId="738B10BD" w14:textId="77777777" w:rsidR="00977BC2" w:rsidRPr="00977BC2" w:rsidRDefault="00977BC2" w:rsidP="00977BC2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kern w:val="0"/>
          <w14:ligatures w14:val="none"/>
        </w:rPr>
        <w:pict w14:anchorId="4BD0F38A">
          <v:rect id="_x0000_i1025" style="width:0;height:1.5pt" o:hralign="center" o:hrstd="t" o:hr="t" fillcolor="#a0a0a0" stroked="f"/>
        </w:pict>
      </w:r>
    </w:p>
    <w:p w14:paraId="390E08A3" w14:textId="77777777" w:rsidR="00977BC2" w:rsidRPr="00977BC2" w:rsidRDefault="00977BC2" w:rsidP="00977BC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2. Manuscript Requirements</w:t>
      </w:r>
    </w:p>
    <w:p w14:paraId="6A6E374B" w14:textId="77777777" w:rsidR="00977BC2" w:rsidRPr="00977BC2" w:rsidRDefault="00977BC2" w:rsidP="00977BC2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kern w:val="0"/>
          <w14:ligatures w14:val="none"/>
        </w:rPr>
        <w:t xml:space="preserve">The final output must be a </w:t>
      </w:r>
      <w:proofErr w:type="gramStart"/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15-20 page</w:t>
      </w:r>
      <w:proofErr w:type="gramEnd"/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 xml:space="preserve"> technical manuscript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following this structure:</w:t>
      </w:r>
    </w:p>
    <w:p w14:paraId="214C2F89" w14:textId="77777777" w:rsidR="00977BC2" w:rsidRPr="00977BC2" w:rsidRDefault="00977BC2" w:rsidP="00977B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Chapter I: Introduction &amp; Problem Landscape: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Identify the specific "Hydra-Pulse" threats (AI-attacks, Deepfakes, etc.) facing your assigned sector.</w:t>
      </w:r>
    </w:p>
    <w:p w14:paraId="02C854D8" w14:textId="77777777" w:rsidR="00977BC2" w:rsidRPr="00977BC2" w:rsidRDefault="00977BC2" w:rsidP="00977B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Chapter II: Attack Surface Mapping: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 detailed analysis of vulnerabilities (hardware, software, and human factors).</w:t>
      </w:r>
    </w:p>
    <w:p w14:paraId="5A6B8D2D" w14:textId="77777777" w:rsidR="00977BC2" w:rsidRPr="00977BC2" w:rsidRDefault="00977BC2" w:rsidP="00977B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Chapter III: Proposed Innovative Solution: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 deep dive into your chosen defense (e.g., Post-Quantum Cryptography, Zero Trust, or Blockchain).</w:t>
      </w:r>
    </w:p>
    <w:p w14:paraId="6B13E5B8" w14:textId="77777777" w:rsidR="00977BC2" w:rsidRPr="00977BC2" w:rsidRDefault="00977BC2" w:rsidP="00977B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Chapter IV: Implementation Roadmap: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 step-by-step plan for deploying the solution without shutting down live services.</w:t>
      </w:r>
    </w:p>
    <w:p w14:paraId="7560A3AD" w14:textId="77777777" w:rsidR="00977BC2" w:rsidRPr="00977BC2" w:rsidRDefault="00977BC2" w:rsidP="00977B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Chapter V: Risk Assessment &amp; CIA Triad Compliance: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How your solution ensures Confidentiality, Integrity, and Availability.</w:t>
      </w:r>
    </w:p>
    <w:p w14:paraId="177409FA" w14:textId="77777777" w:rsidR="00977BC2" w:rsidRPr="00977BC2" w:rsidRDefault="00977BC2" w:rsidP="00977BC2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kern w:val="0"/>
          <w14:ligatures w14:val="none"/>
        </w:rPr>
        <w:pict w14:anchorId="2A1BDB1D">
          <v:rect id="_x0000_i1026" style="width:0;height:1.5pt" o:hralign="center" o:hrstd="t" o:hr="t" fillcolor="#a0a0a0" stroked="f"/>
        </w:pict>
      </w:r>
    </w:p>
    <w:p w14:paraId="59AF8579" w14:textId="77777777" w:rsidR="00977BC2" w:rsidRPr="00977BC2" w:rsidRDefault="00977BC2" w:rsidP="00977BC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3. The Final Defense (Presentation)</w:t>
      </w:r>
    </w:p>
    <w:p w14:paraId="3DA06200" w14:textId="77777777" w:rsidR="00977BC2" w:rsidRPr="00977BC2" w:rsidRDefault="00977BC2" w:rsidP="00977BC2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kern w:val="0"/>
          <w14:ligatures w14:val="none"/>
        </w:rPr>
        <w:t xml:space="preserve">Each group will have </w:t>
      </w: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15 minutes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to defend their manuscript before a panel.</w:t>
      </w:r>
    </w:p>
    <w:p w14:paraId="4CDC7B2E" w14:textId="77777777" w:rsidR="00977BC2" w:rsidRPr="00977BC2" w:rsidRDefault="00977BC2" w:rsidP="00977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The Pitch (7 mins):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Explain the "Innovation" and why it’s better than current 2025 standards.</w:t>
      </w:r>
    </w:p>
    <w:p w14:paraId="47CEC4F8" w14:textId="2B868DCF" w:rsidR="00977BC2" w:rsidRPr="00977BC2" w:rsidRDefault="00977BC2" w:rsidP="00977BC2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62672AAB" w14:textId="77777777" w:rsidR="00977BC2" w:rsidRPr="00977BC2" w:rsidRDefault="00977BC2" w:rsidP="00977BC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lastRenderedPageBreak/>
        <w:t>4. Important Deadlines</w:t>
      </w:r>
    </w:p>
    <w:p w14:paraId="2ADCD463" w14:textId="41773A66" w:rsidR="00977BC2" w:rsidRPr="00977BC2" w:rsidRDefault="002868B8" w:rsidP="00977B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14:ligatures w14:val="none"/>
        </w:rPr>
        <w:t>April 6-10</w:t>
      </w:r>
      <w:r w:rsidR="00977BC2" w:rsidRPr="00977BC2">
        <w:rPr>
          <w:rFonts w:ascii="Tahoma" w:eastAsia="Times New Roman" w:hAnsi="Tahoma" w:cs="Tahoma"/>
          <w:b/>
          <w:bCs/>
          <w:kern w:val="0"/>
          <w14:ligatures w14:val="none"/>
        </w:rPr>
        <w:t>:</w:t>
      </w:r>
      <w:r w:rsidR="00977BC2" w:rsidRPr="00977BC2">
        <w:rPr>
          <w:rFonts w:ascii="Tahoma" w:eastAsia="Times New Roman" w:hAnsi="Tahoma" w:cs="Tahoma"/>
          <w:kern w:val="0"/>
          <w14:ligatures w14:val="none"/>
        </w:rPr>
        <w:t xml:space="preserve"> Submission of Project Proposal (Topic &amp; Sector Selection).</w:t>
      </w:r>
    </w:p>
    <w:p w14:paraId="74CCB3E0" w14:textId="6D48C6B3" w:rsidR="00977BC2" w:rsidRPr="00977BC2" w:rsidRDefault="00977BC2" w:rsidP="00977B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14:ligatures w14:val="none"/>
        </w:rPr>
        <w:t>April 15</w:t>
      </w: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Submission of the First Draft (Chapters I-III).</w:t>
      </w:r>
    </w:p>
    <w:p w14:paraId="6C1D9760" w14:textId="3C25D8C8" w:rsidR="00977BC2" w:rsidRPr="00977BC2" w:rsidRDefault="00977BC2" w:rsidP="00977B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14:ligatures w14:val="none"/>
        </w:rPr>
        <w:t xml:space="preserve">April 20-25 (MW, </w:t>
      </w:r>
      <w:proofErr w:type="spellStart"/>
      <w:r>
        <w:rPr>
          <w:rFonts w:ascii="Tahoma" w:eastAsia="Times New Roman" w:hAnsi="Tahoma" w:cs="Tahoma"/>
          <w:b/>
          <w:bCs/>
          <w:kern w:val="0"/>
          <w14:ligatures w14:val="none"/>
        </w:rPr>
        <w:t>TTh</w:t>
      </w:r>
      <w:proofErr w:type="spellEnd"/>
      <w:r>
        <w:rPr>
          <w:rFonts w:ascii="Tahoma" w:eastAsia="Times New Roman" w:hAnsi="Tahoma" w:cs="Tahoma"/>
          <w:b/>
          <w:bCs/>
          <w:kern w:val="0"/>
          <w14:ligatures w14:val="none"/>
        </w:rPr>
        <w:t xml:space="preserve"> &amp; FS)</w:t>
      </w: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Submission of the Final Manuscript and </w:t>
      </w:r>
      <w:r w:rsidR="002868B8">
        <w:rPr>
          <w:rFonts w:ascii="Tahoma" w:eastAsia="Times New Roman" w:hAnsi="Tahoma" w:cs="Tahoma"/>
          <w:kern w:val="0"/>
          <w14:ligatures w14:val="none"/>
        </w:rPr>
        <w:t>Presentation</w:t>
      </w:r>
      <w:r w:rsidRPr="00977BC2">
        <w:rPr>
          <w:rFonts w:ascii="Tahoma" w:eastAsia="Times New Roman" w:hAnsi="Tahoma" w:cs="Tahoma"/>
          <w:kern w:val="0"/>
          <w14:ligatures w14:val="none"/>
        </w:rPr>
        <w:t>.</w:t>
      </w:r>
    </w:p>
    <w:p w14:paraId="46453995" w14:textId="77777777" w:rsidR="00977BC2" w:rsidRPr="00977BC2" w:rsidRDefault="00977BC2" w:rsidP="00977BC2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kern w:val="0"/>
          <w14:ligatures w14:val="none"/>
        </w:rPr>
        <w:pict w14:anchorId="7ECDE5A9">
          <v:rect id="_x0000_i1028" style="width:0;height:1.5pt" o:hralign="center" o:hrstd="t" o:hr="t" fillcolor="#a0a0a0" stroked="f"/>
        </w:pict>
      </w:r>
    </w:p>
    <w:p w14:paraId="68BEDEC5" w14:textId="77777777" w:rsidR="00977BC2" w:rsidRPr="00977BC2" w:rsidRDefault="00977BC2" w:rsidP="00977BC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5. Submission Guidelines</w:t>
      </w:r>
    </w:p>
    <w:p w14:paraId="7D751D01" w14:textId="77777777" w:rsidR="00977BC2" w:rsidRPr="00977BC2" w:rsidRDefault="00977BC2" w:rsidP="0097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Format: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PDF, 12pt Times New Roman, 1.5 spacing.</w:t>
      </w:r>
    </w:p>
    <w:p w14:paraId="10E6AFB8" w14:textId="77777777" w:rsidR="00977BC2" w:rsidRPr="00977BC2" w:rsidRDefault="00977BC2" w:rsidP="0097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Naming Convention: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977BC2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Group#_SectorName_FinalProject.pdf</w:t>
      </w:r>
    </w:p>
    <w:p w14:paraId="63B30AB2" w14:textId="5F19080C" w:rsidR="00977BC2" w:rsidRPr="00977BC2" w:rsidRDefault="00977BC2" w:rsidP="0097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Plagiarism:</w:t>
      </w:r>
      <w:r w:rsidRPr="00977BC2">
        <w:rPr>
          <w:rFonts w:ascii="Tahoma" w:eastAsia="Times New Roman" w:hAnsi="Tahoma" w:cs="Tahoma"/>
          <w:kern w:val="0"/>
          <w14:ligatures w14:val="none"/>
        </w:rPr>
        <w:t xml:space="preserve"> Any AI-generated text must be cited and analyzed; direct "copy-pasting" without technical justification will result in a failing grade for the project.</w:t>
      </w:r>
      <w:r w:rsidRPr="00977B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47E12E51" w14:textId="686EC895" w:rsidR="00977BC2" w:rsidRPr="00977BC2" w:rsidRDefault="00977BC2" w:rsidP="0097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Automatic Deduction (-20 pts): For any un-cited AI-generated content or evidence of plagiarism in the manuscript.</w:t>
      </w:r>
    </w:p>
    <w:p w14:paraId="7A380FB8" w14:textId="0100BA7C" w:rsidR="00977BC2" w:rsidRPr="00977BC2" w:rsidRDefault="00977BC2" w:rsidP="00977BC2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14:ligatures w14:val="none"/>
        </w:rPr>
        <w:t xml:space="preserve">6. </w:t>
      </w: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Final Project Grading Rubric (100 Points Total)</w:t>
      </w:r>
    </w:p>
    <w:p w14:paraId="3E94428F" w14:textId="13FEC878" w:rsidR="00977BC2" w:rsidRPr="00977BC2" w:rsidRDefault="00977BC2" w:rsidP="00977BC2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t>Section A: Technical Manuscript (60 Points)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3188"/>
        <w:gridCol w:w="2169"/>
        <w:gridCol w:w="1986"/>
        <w:gridCol w:w="1857"/>
      </w:tblGrid>
      <w:tr w:rsidR="00977BC2" w:rsidRPr="00977BC2" w14:paraId="4FBC69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178E4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79ED8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Highly Proficient (13-15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57A0B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Proficient (10-12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7CCF7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Developing (7-9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9EF8D2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Emerging (0-6 pts)</w:t>
            </w:r>
          </w:p>
        </w:tc>
      </w:tr>
      <w:tr w:rsidR="00977BC2" w:rsidRPr="00977BC2" w14:paraId="4461F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5279B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Problem Analysis &amp; Attack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D096C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Exceptional identification of sector-specific vulnerabilities; includes 2026-level threats (AI/Quantum/Deepfakes).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F6333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Clear identification of threats, though some 2026-specific nuances may be missed.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D9C1C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General identification of threats; lacks deep technical analysis of the sector.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2A85F5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Vague or incorrect identification of security challenges.</w:t>
            </w:r>
          </w:p>
        </w:tc>
      </w:tr>
      <w:tr w:rsidR="00977BC2" w:rsidRPr="00977BC2" w14:paraId="65D2F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9EF43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Innovation of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CE437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Proposes a cutting-edge solution (e.g., PQC, Zero Trust) with high originality and technical depth.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BC3A8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Proposes a modern, effective solution but relies on existing "off-the-shelf" tech.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DEE48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Suggests basic security measures that do not address emerging high-level threats.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EB095D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Solution is irrelevant or lacks any original technical thought.</w:t>
            </w:r>
          </w:p>
        </w:tc>
      </w:tr>
      <w:tr w:rsidR="00977BC2" w:rsidRPr="00977BC2" w14:paraId="7B270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E655C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CIA Triad &amp; Feasibility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36891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Comprehensive proof of how the solution maintains Confidentiality, Integrity, and Availability under stress.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F5CF7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Explains the CIA Triad compliance but lacks detail on real-world implementation.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E44DA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Mentions the CIA Triad superficially without technical justification.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641FDB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Fails to address the CIA Triad or the solution is technically impossible.</w:t>
            </w:r>
          </w:p>
        </w:tc>
      </w:tr>
      <w:tr w:rsidR="00977BC2" w:rsidRPr="00977BC2" w14:paraId="1F1D0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CFED4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14:ligatures w14:val="none"/>
              </w:rPr>
              <w:t>Manuscript Quality &amp; Formatting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8DC76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 xml:space="preserve">Professional, </w:t>
            </w:r>
            <w:proofErr w:type="gramStart"/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15-20 page</w:t>
            </w:r>
            <w:proofErr w:type="gramEnd"/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 xml:space="preserve"> document; 12pt TNR, 1.5 spacing; flawless technical terminology.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2E85B7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Well-organized with minor formatting errors or slight terminology inconsistencies.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C9811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Disorganized structure; fails to meet page count or formatting requirements.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F2B52A" w14:textId="77777777" w:rsidR="00977BC2" w:rsidRPr="00977BC2" w:rsidRDefault="00977BC2" w:rsidP="00977BC2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977BC2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Unprofessional; significant errors in language and technical concepts.</w:t>
            </w:r>
          </w:p>
        </w:tc>
      </w:tr>
    </w:tbl>
    <w:p w14:paraId="6D45497C" w14:textId="73288CBE" w:rsidR="00977BC2" w:rsidRPr="00977BC2" w:rsidRDefault="00977BC2" w:rsidP="00977BC2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77BC2">
        <w:rPr>
          <w:rFonts w:ascii="Tahoma" w:eastAsia="Times New Roman" w:hAnsi="Tahoma" w:cs="Tahoma"/>
          <w:b/>
          <w:bCs/>
          <w:kern w:val="0"/>
          <w14:ligatures w14:val="none"/>
        </w:rPr>
        <w:lastRenderedPageBreak/>
        <w:t>Section B: Oral Defense &amp; "Stress Test" (40 Points)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2853"/>
        <w:gridCol w:w="2266"/>
        <w:gridCol w:w="2191"/>
        <w:gridCol w:w="1671"/>
      </w:tblGrid>
      <w:tr w:rsidR="00977BC2" w:rsidRPr="00977BC2" w14:paraId="2310AF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2E2CD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3D3DF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Highly Proficient (9-10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40686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Proficient (7-8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3B2DD4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Developing (5-6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9EE1D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Emerging (0-4 pts)</w:t>
            </w:r>
          </w:p>
        </w:tc>
      </w:tr>
      <w:tr w:rsidR="00977BC2" w:rsidRPr="00977BC2" w14:paraId="67802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81109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Technical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27086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Mastering of the topic; explains complex security concepts with clarity and confidence.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36785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Good understanding; explains the solution well but relies heavily on slides.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744E9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Limited understanding; struggles to explain how the technology actually works.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3BA6F1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Unable to explain the proposal; lacks basic technical knowledge.</w:t>
            </w:r>
          </w:p>
        </w:tc>
      </w:tr>
      <w:tr w:rsidR="00977BC2" w:rsidRPr="00977BC2" w14:paraId="140AE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90651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Q&amp;A / "Stress Test"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41DA2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Effectively defends the system against "Threat Actor" scenarios with logical, real-time fixes.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178EA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Responds adequately to most questions but struggles with highly technical edge cases.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8712B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Defensive or unsure when challenged; unable to provide logical workarounds.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9A2F06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Fails to answer basic questions about their own proposed framework.</w:t>
            </w:r>
          </w:p>
        </w:tc>
      </w:tr>
      <w:tr w:rsidR="00977BC2" w:rsidRPr="00977BC2" w14:paraId="13AD6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26211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Collaboration &amp; Group Dynamic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8C5A6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All members demonstrate equal mastery and seamless transitions between speakers.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32FE0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Most members participate, though one or two may dominate the discussion.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0598E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Only one member seems to understand the project; poor coordination.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87CED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Total lack of teamwork; members contradict each other or remain silent.</w:t>
            </w:r>
          </w:p>
        </w:tc>
      </w:tr>
      <w:tr w:rsidR="00977BC2" w:rsidRPr="00977BC2" w14:paraId="4C029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81B6F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b/>
                <w:bCs/>
                <w:sz w:val="20"/>
                <w:szCs w:val="20"/>
              </w:rPr>
              <w:t>Visual Aids &amp;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17BCB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Visuals (diagrams/flowcharts) are high-resolution and significantly enhance the explanation.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6E7FF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Visuals are clear and helpful but lack professional "8k/cinematic" or technical polish.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F05E3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Visuals are cluttered, low-resolution, or add little value to the defense.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E1D704" w14:textId="77777777" w:rsidR="00977BC2" w:rsidRPr="00977BC2" w:rsidRDefault="00977BC2" w:rsidP="00977BC2">
            <w:pPr>
              <w:rPr>
                <w:rFonts w:ascii="Tahoma" w:hAnsi="Tahoma" w:cs="Tahoma"/>
                <w:sz w:val="20"/>
                <w:szCs w:val="20"/>
              </w:rPr>
            </w:pPr>
            <w:r w:rsidRPr="00977BC2">
              <w:rPr>
                <w:rFonts w:ascii="Tahoma" w:hAnsi="Tahoma" w:cs="Tahoma"/>
                <w:sz w:val="20"/>
                <w:szCs w:val="20"/>
              </w:rPr>
              <w:t>No visual aids provided or they are completely irrelevant.</w:t>
            </w:r>
          </w:p>
        </w:tc>
      </w:tr>
    </w:tbl>
    <w:p w14:paraId="45977845" w14:textId="77777777" w:rsidR="00977BC2" w:rsidRPr="00977BC2" w:rsidRDefault="00977BC2">
      <w:pPr>
        <w:rPr>
          <w:rFonts w:ascii="Tahoma" w:hAnsi="Tahoma" w:cs="Tahoma"/>
        </w:rPr>
      </w:pPr>
    </w:p>
    <w:p w14:paraId="3F388448" w14:textId="77777777" w:rsidR="00977BC2" w:rsidRPr="00977BC2" w:rsidRDefault="00977BC2">
      <w:pPr>
        <w:rPr>
          <w:rFonts w:ascii="Tahoma" w:hAnsi="Tahoma" w:cs="Tahoma"/>
        </w:rPr>
      </w:pPr>
    </w:p>
    <w:sectPr w:rsidR="00977BC2" w:rsidRPr="00977BC2" w:rsidSect="00977B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0C9"/>
    <w:multiLevelType w:val="multilevel"/>
    <w:tmpl w:val="347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1367"/>
    <w:multiLevelType w:val="multilevel"/>
    <w:tmpl w:val="29F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7663"/>
    <w:multiLevelType w:val="multilevel"/>
    <w:tmpl w:val="1ED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155A0"/>
    <w:multiLevelType w:val="multilevel"/>
    <w:tmpl w:val="4480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A30F64"/>
    <w:multiLevelType w:val="multilevel"/>
    <w:tmpl w:val="384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268065">
    <w:abstractNumId w:val="3"/>
  </w:num>
  <w:num w:numId="2" w16cid:durableId="93091186">
    <w:abstractNumId w:val="0"/>
  </w:num>
  <w:num w:numId="3" w16cid:durableId="368841586">
    <w:abstractNumId w:val="4"/>
  </w:num>
  <w:num w:numId="4" w16cid:durableId="120267308">
    <w:abstractNumId w:val="1"/>
  </w:num>
  <w:num w:numId="5" w16cid:durableId="788202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C2"/>
    <w:rsid w:val="000D7232"/>
    <w:rsid w:val="002868B8"/>
    <w:rsid w:val="0097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10B0"/>
  <w15:chartTrackingRefBased/>
  <w15:docId w15:val="{C2814A4E-CC6D-4CB7-8A73-BF8F4188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kimandreimaquilan15@gmail.com</dc:creator>
  <cp:keywords/>
  <dc:description/>
  <cp:lastModifiedBy>kimandreimaquilan15@gmail.com</cp:lastModifiedBy>
  <cp:revision>2</cp:revision>
  <dcterms:created xsi:type="dcterms:W3CDTF">2026-03-29T23:49:00Z</dcterms:created>
  <dcterms:modified xsi:type="dcterms:W3CDTF">2026-03-30T00:02:00Z</dcterms:modified>
</cp:coreProperties>
</file>