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6E899" w14:textId="1D97873F" w:rsidR="00A90CDF" w:rsidRDefault="00BF76CB" w:rsidP="005B7C39">
      <w:pPr>
        <w:jc w:val="center"/>
      </w:pPr>
      <w:r>
        <w:rPr>
          <w:noProof/>
        </w:rPr>
        <w:drawing>
          <wp:inline distT="0" distB="0" distL="0" distR="0" wp14:anchorId="75A70203" wp14:editId="2E94CAFB">
            <wp:extent cx="5466522" cy="3643766"/>
            <wp:effectExtent l="0" t="0" r="1270" b="0"/>
            <wp:docPr id="1769972850" name="Picture 2" descr="an orange bike with black spokes on a tan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orange bike with black spokes on a tan backgroun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18367" cy="3678324"/>
                    </a:xfrm>
                    <a:prstGeom prst="rect">
                      <a:avLst/>
                    </a:prstGeom>
                    <a:noFill/>
                    <a:ln>
                      <a:noFill/>
                    </a:ln>
                  </pic:spPr>
                </pic:pic>
              </a:graphicData>
            </a:graphic>
          </wp:inline>
        </w:drawing>
      </w:r>
    </w:p>
    <w:p w14:paraId="37D8F198" w14:textId="77777777" w:rsidR="0052131C" w:rsidRDefault="0052131C" w:rsidP="005B7C39">
      <w:pPr>
        <w:jc w:val="center"/>
      </w:pPr>
    </w:p>
    <w:sdt>
      <w:sdtPr>
        <w:rPr>
          <w:rFonts w:asciiTheme="minorHAnsi" w:eastAsiaTheme="minorHAnsi" w:hAnsiTheme="minorHAnsi" w:cstheme="minorBidi"/>
          <w:color w:val="auto"/>
          <w:kern w:val="2"/>
          <w:sz w:val="24"/>
          <w:szCs w:val="24"/>
          <w14:ligatures w14:val="standardContextual"/>
        </w:rPr>
        <w:id w:val="781463312"/>
        <w:docPartObj>
          <w:docPartGallery w:val="Table of Contents"/>
          <w:docPartUnique/>
        </w:docPartObj>
      </w:sdtPr>
      <w:sdtEndPr>
        <w:rPr>
          <w:b/>
          <w:bCs/>
          <w:noProof/>
        </w:rPr>
      </w:sdtEndPr>
      <w:sdtContent>
        <w:p w14:paraId="6AF3C05F" w14:textId="7B5F6FA0" w:rsidR="0009461A" w:rsidRPr="00587F25" w:rsidRDefault="0009461A">
          <w:pPr>
            <w:pStyle w:val="TOCHeading"/>
            <w:rPr>
              <w:b/>
              <w:bCs/>
            </w:rPr>
          </w:pPr>
          <w:r w:rsidRPr="00587F25">
            <w:rPr>
              <w:b/>
              <w:bCs/>
            </w:rPr>
            <w:t>Contents</w:t>
          </w:r>
        </w:p>
        <w:p w14:paraId="66437087" w14:textId="39794072" w:rsidR="00765D74" w:rsidRDefault="0009461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4008546" w:history="1">
            <w:r w:rsidR="00765D74" w:rsidRPr="00180F20">
              <w:rPr>
                <w:rStyle w:val="Hyperlink"/>
                <w:rFonts w:ascii="Gill Sans MT" w:hAnsi="Gill Sans MT"/>
                <w:noProof/>
              </w:rPr>
              <w:t>ELABORATE A CAMPUS BICYCLE PLAN</w:t>
            </w:r>
            <w:r w:rsidR="00765D74">
              <w:rPr>
                <w:noProof/>
                <w:webHidden/>
              </w:rPr>
              <w:tab/>
            </w:r>
            <w:r w:rsidR="00765D74">
              <w:rPr>
                <w:noProof/>
                <w:webHidden/>
              </w:rPr>
              <w:fldChar w:fldCharType="begin"/>
            </w:r>
            <w:r w:rsidR="00765D74">
              <w:rPr>
                <w:noProof/>
                <w:webHidden/>
              </w:rPr>
              <w:instrText xml:space="preserve"> PAGEREF _Toc204008546 \h </w:instrText>
            </w:r>
            <w:r w:rsidR="00765D74">
              <w:rPr>
                <w:noProof/>
                <w:webHidden/>
              </w:rPr>
            </w:r>
            <w:r w:rsidR="00765D74">
              <w:rPr>
                <w:noProof/>
                <w:webHidden/>
              </w:rPr>
              <w:fldChar w:fldCharType="separate"/>
            </w:r>
            <w:r w:rsidR="00765D74">
              <w:rPr>
                <w:noProof/>
                <w:webHidden/>
              </w:rPr>
              <w:t>2</w:t>
            </w:r>
            <w:r w:rsidR="00765D74">
              <w:rPr>
                <w:noProof/>
                <w:webHidden/>
              </w:rPr>
              <w:fldChar w:fldCharType="end"/>
            </w:r>
          </w:hyperlink>
        </w:p>
        <w:p w14:paraId="4440CCD3" w14:textId="49261655" w:rsidR="00765D74" w:rsidRDefault="00765D74">
          <w:pPr>
            <w:pStyle w:val="TOC2"/>
            <w:tabs>
              <w:tab w:val="right" w:leader="dot" w:pos="9350"/>
            </w:tabs>
            <w:rPr>
              <w:rFonts w:eastAsiaTheme="minorEastAsia"/>
              <w:noProof/>
            </w:rPr>
          </w:pPr>
          <w:hyperlink w:anchor="_Toc204008547" w:history="1">
            <w:r w:rsidRPr="00180F20">
              <w:rPr>
                <w:rStyle w:val="Hyperlink"/>
                <w:rFonts w:ascii="Gill Sans MT" w:hAnsi="Gill Sans MT"/>
                <w:noProof/>
              </w:rPr>
              <w:t>Coordinate Actions with Local Authorities</w:t>
            </w:r>
            <w:r>
              <w:rPr>
                <w:noProof/>
                <w:webHidden/>
              </w:rPr>
              <w:tab/>
            </w:r>
            <w:r>
              <w:rPr>
                <w:noProof/>
                <w:webHidden/>
              </w:rPr>
              <w:fldChar w:fldCharType="begin"/>
            </w:r>
            <w:r>
              <w:rPr>
                <w:noProof/>
                <w:webHidden/>
              </w:rPr>
              <w:instrText xml:space="preserve"> PAGEREF _Toc204008547 \h </w:instrText>
            </w:r>
            <w:r>
              <w:rPr>
                <w:noProof/>
                <w:webHidden/>
              </w:rPr>
            </w:r>
            <w:r>
              <w:rPr>
                <w:noProof/>
                <w:webHidden/>
              </w:rPr>
              <w:fldChar w:fldCharType="separate"/>
            </w:r>
            <w:r>
              <w:rPr>
                <w:noProof/>
                <w:webHidden/>
              </w:rPr>
              <w:t>2</w:t>
            </w:r>
            <w:r>
              <w:rPr>
                <w:noProof/>
                <w:webHidden/>
              </w:rPr>
              <w:fldChar w:fldCharType="end"/>
            </w:r>
          </w:hyperlink>
        </w:p>
        <w:p w14:paraId="04FE9612" w14:textId="34CC4050" w:rsidR="00765D74" w:rsidRDefault="00765D74">
          <w:pPr>
            <w:pStyle w:val="TOC2"/>
            <w:tabs>
              <w:tab w:val="right" w:leader="dot" w:pos="9350"/>
            </w:tabs>
            <w:rPr>
              <w:rFonts w:eastAsiaTheme="minorEastAsia"/>
              <w:noProof/>
            </w:rPr>
          </w:pPr>
          <w:hyperlink w:anchor="_Toc204008548" w:history="1">
            <w:r w:rsidRPr="00180F20">
              <w:rPr>
                <w:rStyle w:val="Hyperlink"/>
                <w:rFonts w:ascii="Gill Sans MT" w:hAnsi="Gill Sans MT"/>
                <w:noProof/>
              </w:rPr>
              <w:t>CREATE BIKE LANES</w:t>
            </w:r>
            <w:r>
              <w:rPr>
                <w:noProof/>
                <w:webHidden/>
              </w:rPr>
              <w:tab/>
            </w:r>
            <w:r>
              <w:rPr>
                <w:noProof/>
                <w:webHidden/>
              </w:rPr>
              <w:fldChar w:fldCharType="begin"/>
            </w:r>
            <w:r>
              <w:rPr>
                <w:noProof/>
                <w:webHidden/>
              </w:rPr>
              <w:instrText xml:space="preserve"> PAGEREF _Toc204008548 \h </w:instrText>
            </w:r>
            <w:r>
              <w:rPr>
                <w:noProof/>
                <w:webHidden/>
              </w:rPr>
            </w:r>
            <w:r>
              <w:rPr>
                <w:noProof/>
                <w:webHidden/>
              </w:rPr>
              <w:fldChar w:fldCharType="separate"/>
            </w:r>
            <w:r>
              <w:rPr>
                <w:noProof/>
                <w:webHidden/>
              </w:rPr>
              <w:t>2</w:t>
            </w:r>
            <w:r>
              <w:rPr>
                <w:noProof/>
                <w:webHidden/>
              </w:rPr>
              <w:fldChar w:fldCharType="end"/>
            </w:r>
          </w:hyperlink>
        </w:p>
        <w:p w14:paraId="35CFD4BB" w14:textId="212D3DE3" w:rsidR="00765D74" w:rsidRDefault="00765D74">
          <w:pPr>
            <w:pStyle w:val="TOC2"/>
            <w:tabs>
              <w:tab w:val="right" w:leader="dot" w:pos="9350"/>
            </w:tabs>
            <w:rPr>
              <w:rFonts w:eastAsiaTheme="minorEastAsia"/>
              <w:noProof/>
            </w:rPr>
          </w:pPr>
          <w:hyperlink w:anchor="_Toc204008549" w:history="1">
            <w:r w:rsidRPr="00180F20">
              <w:rPr>
                <w:rStyle w:val="Hyperlink"/>
                <w:rFonts w:ascii="Gill Sans MT" w:hAnsi="Gill Sans MT"/>
                <w:noProof/>
              </w:rPr>
              <w:t>PLAN FOR SIGNAGE</w:t>
            </w:r>
            <w:r>
              <w:rPr>
                <w:noProof/>
                <w:webHidden/>
              </w:rPr>
              <w:tab/>
            </w:r>
            <w:r>
              <w:rPr>
                <w:noProof/>
                <w:webHidden/>
              </w:rPr>
              <w:fldChar w:fldCharType="begin"/>
            </w:r>
            <w:r>
              <w:rPr>
                <w:noProof/>
                <w:webHidden/>
              </w:rPr>
              <w:instrText xml:space="preserve"> PAGEREF _Toc204008549 \h </w:instrText>
            </w:r>
            <w:r>
              <w:rPr>
                <w:noProof/>
                <w:webHidden/>
              </w:rPr>
            </w:r>
            <w:r>
              <w:rPr>
                <w:noProof/>
                <w:webHidden/>
              </w:rPr>
              <w:fldChar w:fldCharType="separate"/>
            </w:r>
            <w:r>
              <w:rPr>
                <w:noProof/>
                <w:webHidden/>
              </w:rPr>
              <w:t>2</w:t>
            </w:r>
            <w:r>
              <w:rPr>
                <w:noProof/>
                <w:webHidden/>
              </w:rPr>
              <w:fldChar w:fldCharType="end"/>
            </w:r>
          </w:hyperlink>
        </w:p>
        <w:p w14:paraId="0120D983" w14:textId="62E3AC90" w:rsidR="00765D74" w:rsidRDefault="00765D74">
          <w:pPr>
            <w:pStyle w:val="TOC2"/>
            <w:tabs>
              <w:tab w:val="right" w:leader="dot" w:pos="9350"/>
            </w:tabs>
            <w:rPr>
              <w:rFonts w:eastAsiaTheme="minorEastAsia"/>
              <w:noProof/>
            </w:rPr>
          </w:pPr>
          <w:hyperlink w:anchor="_Toc204008550" w:history="1">
            <w:r w:rsidRPr="00180F20">
              <w:rPr>
                <w:rStyle w:val="Hyperlink"/>
                <w:rFonts w:ascii="Gill Sans MT" w:hAnsi="Gill Sans MT"/>
                <w:noProof/>
              </w:rPr>
              <w:t>Secure Bicycle Parking</w:t>
            </w:r>
            <w:r>
              <w:rPr>
                <w:noProof/>
                <w:webHidden/>
              </w:rPr>
              <w:tab/>
            </w:r>
            <w:r>
              <w:rPr>
                <w:noProof/>
                <w:webHidden/>
              </w:rPr>
              <w:fldChar w:fldCharType="begin"/>
            </w:r>
            <w:r>
              <w:rPr>
                <w:noProof/>
                <w:webHidden/>
              </w:rPr>
              <w:instrText xml:space="preserve"> PAGEREF _Toc204008550 \h </w:instrText>
            </w:r>
            <w:r>
              <w:rPr>
                <w:noProof/>
                <w:webHidden/>
              </w:rPr>
            </w:r>
            <w:r>
              <w:rPr>
                <w:noProof/>
                <w:webHidden/>
              </w:rPr>
              <w:fldChar w:fldCharType="separate"/>
            </w:r>
            <w:r>
              <w:rPr>
                <w:noProof/>
                <w:webHidden/>
              </w:rPr>
              <w:t>2</w:t>
            </w:r>
            <w:r>
              <w:rPr>
                <w:noProof/>
                <w:webHidden/>
              </w:rPr>
              <w:fldChar w:fldCharType="end"/>
            </w:r>
          </w:hyperlink>
        </w:p>
        <w:p w14:paraId="64452651" w14:textId="22CBDEA7" w:rsidR="00765D74" w:rsidRDefault="00765D74">
          <w:pPr>
            <w:pStyle w:val="TOC2"/>
            <w:tabs>
              <w:tab w:val="right" w:leader="dot" w:pos="9350"/>
            </w:tabs>
            <w:rPr>
              <w:rFonts w:eastAsiaTheme="minorEastAsia"/>
              <w:noProof/>
            </w:rPr>
          </w:pPr>
          <w:hyperlink w:anchor="_Toc204008551" w:history="1">
            <w:r w:rsidRPr="00180F20">
              <w:rPr>
                <w:rStyle w:val="Hyperlink"/>
                <w:rFonts w:ascii="Gill Sans MT" w:hAnsi="Gill Sans MT"/>
                <w:noProof/>
              </w:rPr>
              <w:t>Maintaining Bicycles</w:t>
            </w:r>
            <w:r>
              <w:rPr>
                <w:noProof/>
                <w:webHidden/>
              </w:rPr>
              <w:tab/>
            </w:r>
            <w:r>
              <w:rPr>
                <w:noProof/>
                <w:webHidden/>
              </w:rPr>
              <w:fldChar w:fldCharType="begin"/>
            </w:r>
            <w:r>
              <w:rPr>
                <w:noProof/>
                <w:webHidden/>
              </w:rPr>
              <w:instrText xml:space="preserve"> PAGEREF _Toc204008551 \h </w:instrText>
            </w:r>
            <w:r>
              <w:rPr>
                <w:noProof/>
                <w:webHidden/>
              </w:rPr>
            </w:r>
            <w:r>
              <w:rPr>
                <w:noProof/>
                <w:webHidden/>
              </w:rPr>
              <w:fldChar w:fldCharType="separate"/>
            </w:r>
            <w:r>
              <w:rPr>
                <w:noProof/>
                <w:webHidden/>
              </w:rPr>
              <w:t>2</w:t>
            </w:r>
            <w:r>
              <w:rPr>
                <w:noProof/>
                <w:webHidden/>
              </w:rPr>
              <w:fldChar w:fldCharType="end"/>
            </w:r>
          </w:hyperlink>
        </w:p>
        <w:p w14:paraId="4BDBE651" w14:textId="08883B0C" w:rsidR="00765D74" w:rsidRDefault="00765D74">
          <w:pPr>
            <w:pStyle w:val="TOC2"/>
            <w:tabs>
              <w:tab w:val="right" w:leader="dot" w:pos="9350"/>
            </w:tabs>
            <w:rPr>
              <w:rFonts w:eastAsiaTheme="minorEastAsia"/>
              <w:noProof/>
            </w:rPr>
          </w:pPr>
          <w:hyperlink w:anchor="_Toc204008552" w:history="1">
            <w:r w:rsidRPr="00180F20">
              <w:rPr>
                <w:rStyle w:val="Hyperlink"/>
                <w:noProof/>
              </w:rPr>
              <w:t>Evaluate and Supervise the Program</w:t>
            </w:r>
            <w:r>
              <w:rPr>
                <w:noProof/>
                <w:webHidden/>
              </w:rPr>
              <w:tab/>
            </w:r>
            <w:r>
              <w:rPr>
                <w:noProof/>
                <w:webHidden/>
              </w:rPr>
              <w:fldChar w:fldCharType="begin"/>
            </w:r>
            <w:r>
              <w:rPr>
                <w:noProof/>
                <w:webHidden/>
              </w:rPr>
              <w:instrText xml:space="preserve"> PAGEREF _Toc204008552 \h </w:instrText>
            </w:r>
            <w:r>
              <w:rPr>
                <w:noProof/>
                <w:webHidden/>
              </w:rPr>
            </w:r>
            <w:r>
              <w:rPr>
                <w:noProof/>
                <w:webHidden/>
              </w:rPr>
              <w:fldChar w:fldCharType="separate"/>
            </w:r>
            <w:r>
              <w:rPr>
                <w:noProof/>
                <w:webHidden/>
              </w:rPr>
              <w:t>3</w:t>
            </w:r>
            <w:r>
              <w:rPr>
                <w:noProof/>
                <w:webHidden/>
              </w:rPr>
              <w:fldChar w:fldCharType="end"/>
            </w:r>
          </w:hyperlink>
        </w:p>
        <w:p w14:paraId="4E1F7E27" w14:textId="635D1E8F" w:rsidR="00765D74" w:rsidRDefault="00765D74">
          <w:pPr>
            <w:pStyle w:val="TOC1"/>
            <w:tabs>
              <w:tab w:val="right" w:leader="dot" w:pos="9350"/>
            </w:tabs>
            <w:rPr>
              <w:rFonts w:eastAsiaTheme="minorEastAsia"/>
              <w:noProof/>
            </w:rPr>
          </w:pPr>
          <w:hyperlink w:anchor="_Toc204008553" w:history="1">
            <w:r w:rsidRPr="00180F20">
              <w:rPr>
                <w:rStyle w:val="Hyperlink"/>
                <w:rFonts w:ascii="Gill Sans MT" w:hAnsi="Gill Sans MT"/>
                <w:noProof/>
              </w:rPr>
              <w:t>PROGRAMS IN OTHER UNIVERSITIES</w:t>
            </w:r>
            <w:r>
              <w:rPr>
                <w:noProof/>
                <w:webHidden/>
              </w:rPr>
              <w:tab/>
            </w:r>
            <w:r>
              <w:rPr>
                <w:noProof/>
                <w:webHidden/>
              </w:rPr>
              <w:fldChar w:fldCharType="begin"/>
            </w:r>
            <w:r>
              <w:rPr>
                <w:noProof/>
                <w:webHidden/>
              </w:rPr>
              <w:instrText xml:space="preserve"> PAGEREF _Toc204008553 \h </w:instrText>
            </w:r>
            <w:r>
              <w:rPr>
                <w:noProof/>
                <w:webHidden/>
              </w:rPr>
            </w:r>
            <w:r>
              <w:rPr>
                <w:noProof/>
                <w:webHidden/>
              </w:rPr>
              <w:fldChar w:fldCharType="separate"/>
            </w:r>
            <w:r>
              <w:rPr>
                <w:noProof/>
                <w:webHidden/>
              </w:rPr>
              <w:t>3</w:t>
            </w:r>
            <w:r>
              <w:rPr>
                <w:noProof/>
                <w:webHidden/>
              </w:rPr>
              <w:fldChar w:fldCharType="end"/>
            </w:r>
          </w:hyperlink>
        </w:p>
        <w:p w14:paraId="2427E051" w14:textId="29377802" w:rsidR="0009461A" w:rsidRDefault="0009461A">
          <w:r>
            <w:rPr>
              <w:b/>
              <w:bCs/>
              <w:noProof/>
            </w:rPr>
            <w:fldChar w:fldCharType="end"/>
          </w:r>
        </w:p>
      </w:sdtContent>
    </w:sdt>
    <w:p w14:paraId="1AFC43E5" w14:textId="77777777" w:rsidR="00F55130" w:rsidRDefault="00F55130">
      <w:pPr>
        <w:rPr>
          <w:rFonts w:asciiTheme="majorHAnsi" w:eastAsiaTheme="majorEastAsia" w:hAnsiTheme="majorHAnsi" w:cstheme="majorBidi"/>
          <w:color w:val="2F5496" w:themeColor="accent1" w:themeShade="BF"/>
          <w:sz w:val="32"/>
          <w:szCs w:val="32"/>
        </w:rPr>
      </w:pPr>
      <w:r>
        <w:br w:type="page"/>
      </w:r>
    </w:p>
    <w:p w14:paraId="379480BD" w14:textId="77777777" w:rsidR="00DD6E12" w:rsidRPr="00EB255A" w:rsidRDefault="00DD6E12" w:rsidP="00EB255A">
      <w:pPr>
        <w:pStyle w:val="Heading1"/>
        <w:rPr>
          <w:rFonts w:ascii="Gill Sans MT" w:hAnsi="Gill Sans MT"/>
        </w:rPr>
      </w:pPr>
      <w:bookmarkStart w:id="0" w:name="_Toc204004275"/>
      <w:bookmarkStart w:id="1" w:name="_Toc204008546"/>
      <w:r w:rsidRPr="00EB255A">
        <w:rPr>
          <w:rFonts w:ascii="Gill Sans MT" w:hAnsi="Gill Sans MT"/>
        </w:rPr>
        <w:lastRenderedPageBreak/>
        <w:t>ELABORATE A CAMPUS BICYCLE PLAN</w:t>
      </w:r>
      <w:bookmarkEnd w:id="0"/>
      <w:bookmarkEnd w:id="1"/>
    </w:p>
    <w:p w14:paraId="571B9665" w14:textId="77777777" w:rsidR="00DD6E12" w:rsidRPr="00DD6E12" w:rsidRDefault="00DD6E12" w:rsidP="00DD6E12">
      <w:pPr>
        <w:pStyle w:val="Heading2"/>
        <w:rPr>
          <w:rFonts w:ascii="Gill Sans MT" w:hAnsi="Gill Sans MT"/>
        </w:rPr>
      </w:pPr>
      <w:bookmarkStart w:id="2" w:name="_Toc204004276"/>
      <w:bookmarkStart w:id="3" w:name="_Toc204008547"/>
      <w:r w:rsidRPr="00DD6E12">
        <w:rPr>
          <w:rFonts w:ascii="Gill Sans MT" w:hAnsi="Gill Sans MT"/>
        </w:rPr>
        <w:t>Coordinate Actions with Local Authorities</w:t>
      </w:r>
      <w:bookmarkEnd w:id="2"/>
      <w:bookmarkEnd w:id="3"/>
    </w:p>
    <w:p w14:paraId="58658252" w14:textId="6A2A8AA4" w:rsidR="00DD6E12" w:rsidRPr="00DD6E12" w:rsidRDefault="00DD6E12" w:rsidP="00DD6E12">
      <w:pPr>
        <w:spacing w:after="200" w:line="276" w:lineRule="auto"/>
        <w:rPr>
          <w:rFonts w:ascii="Cambria" w:eastAsia="MS Mincho" w:hAnsi="Cambria" w:cs="Times New Roman"/>
          <w:kern w:val="0"/>
          <w14:ligatures w14:val="none"/>
        </w:rPr>
      </w:pPr>
      <w:r w:rsidRPr="00DD6E12">
        <w:rPr>
          <w:rFonts w:ascii="Cambria" w:eastAsia="MS Mincho" w:hAnsi="Cambria" w:cs="Times New Roman"/>
          <w:kern w:val="0"/>
          <w14:ligatures w14:val="none"/>
        </w:rPr>
        <w:t>Universities should collaborate with local authorities to develop a coherent bicycle plan. This includes aligning infrastructure with city-wide cycling routes, promoting safe travel across campus borders, and encouraging local policy support for student cyclists.</w:t>
      </w:r>
      <w:r w:rsidRPr="00DD6E12">
        <w:rPr>
          <w:rFonts w:ascii="Cambria" w:eastAsia="MS Mincho" w:hAnsi="Cambria" w:cs="Times New Roman"/>
          <w:kern w:val="0"/>
          <w14:ligatures w14:val="none"/>
        </w:rPr>
        <w:br/>
      </w:r>
      <w:r w:rsidRPr="00DD6E12">
        <w:rPr>
          <w:rFonts w:ascii="Cambria" w:eastAsia="MS Mincho" w:hAnsi="Cambria" w:cs="Times New Roman"/>
          <w:kern w:val="0"/>
          <w14:ligatures w14:val="none"/>
        </w:rPr>
        <w:br/>
        <w:t>By working closely with municipal partners, universities can also address shared safety concerns and integrate with larger transportation networks.</w:t>
      </w:r>
      <w:r w:rsidRPr="00DD6E12">
        <w:rPr>
          <w:rFonts w:ascii="Cambria" w:eastAsia="MS Mincho" w:hAnsi="Cambria" w:cs="Times New Roman"/>
          <w:kern w:val="0"/>
          <w14:ligatures w14:val="none"/>
        </w:rPr>
        <w:br/>
      </w:r>
    </w:p>
    <w:p w14:paraId="494577A1" w14:textId="4154CE83" w:rsidR="00DD6E12" w:rsidRPr="00DD6E12" w:rsidRDefault="00DD6E12" w:rsidP="00DD6E12">
      <w:pPr>
        <w:pStyle w:val="Heading2"/>
        <w:rPr>
          <w:rFonts w:ascii="Gill Sans MT" w:hAnsi="Gill Sans MT"/>
        </w:rPr>
      </w:pPr>
      <w:bookmarkStart w:id="4" w:name="_Toc204004277"/>
      <w:bookmarkStart w:id="5" w:name="_Toc204008548"/>
      <w:r w:rsidRPr="00DD6E12">
        <w:rPr>
          <w:rFonts w:ascii="Gill Sans MT" w:hAnsi="Gill Sans MT"/>
        </w:rPr>
        <w:t>CREATE BIKE LANES</w:t>
      </w:r>
      <w:bookmarkEnd w:id="4"/>
      <w:bookmarkEnd w:id="5"/>
    </w:p>
    <w:p w14:paraId="090B2E4A" w14:textId="51936347" w:rsidR="00DD6E12" w:rsidRPr="00DD6E12" w:rsidRDefault="00DD6E12" w:rsidP="00DD6E12">
      <w:pPr>
        <w:spacing w:after="200" w:line="276" w:lineRule="auto"/>
        <w:rPr>
          <w:rFonts w:ascii="Cambria" w:eastAsia="MS Mincho" w:hAnsi="Cambria" w:cs="Times New Roman"/>
          <w:kern w:val="0"/>
          <w14:ligatures w14:val="none"/>
        </w:rPr>
      </w:pPr>
      <w:r w:rsidRPr="00DD6E12">
        <w:rPr>
          <w:rFonts w:ascii="Cambria" w:eastAsia="MS Mincho" w:hAnsi="Cambria" w:cs="Times New Roman"/>
          <w:kern w:val="0"/>
          <w14:ligatures w14:val="none"/>
        </w:rPr>
        <w:t>Dedicated bicycle lanes should be constructed to ensure safe travel within the campus. These lanes must be clearly marked and physically separated from motor vehicle traffic wherever possible.</w:t>
      </w:r>
      <w:r w:rsidRPr="00DD6E12">
        <w:rPr>
          <w:rFonts w:ascii="Cambria" w:eastAsia="MS Mincho" w:hAnsi="Cambria" w:cs="Times New Roman"/>
          <w:kern w:val="0"/>
          <w14:ligatures w14:val="none"/>
        </w:rPr>
        <w:br/>
      </w:r>
      <w:r w:rsidRPr="00DD6E12">
        <w:rPr>
          <w:rFonts w:ascii="Cambria" w:eastAsia="MS Mincho" w:hAnsi="Cambria" w:cs="Times New Roman"/>
          <w:kern w:val="0"/>
          <w14:ligatures w14:val="none"/>
        </w:rPr>
        <w:br/>
        <w:t>The placement of these lanes should consider the most traveled paths between dormitories, classrooms, dining halls, and recreational areas.</w:t>
      </w:r>
      <w:r w:rsidRPr="00DD6E12">
        <w:rPr>
          <w:rFonts w:ascii="Cambria" w:eastAsia="MS Mincho" w:hAnsi="Cambria" w:cs="Times New Roman"/>
          <w:kern w:val="0"/>
          <w14:ligatures w14:val="none"/>
        </w:rPr>
        <w:br/>
      </w:r>
    </w:p>
    <w:p w14:paraId="0CFB7559" w14:textId="5DA13276" w:rsidR="00DD6E12" w:rsidRPr="00DD6E12" w:rsidRDefault="00DD6E12" w:rsidP="00DD6E12">
      <w:pPr>
        <w:pStyle w:val="Heading2"/>
        <w:rPr>
          <w:rFonts w:ascii="Gill Sans MT" w:hAnsi="Gill Sans MT"/>
        </w:rPr>
      </w:pPr>
      <w:bookmarkStart w:id="6" w:name="_Toc204004278"/>
      <w:bookmarkStart w:id="7" w:name="_Toc204008549"/>
      <w:r w:rsidRPr="00DD6E12">
        <w:rPr>
          <w:rFonts w:ascii="Gill Sans MT" w:hAnsi="Gill Sans MT"/>
        </w:rPr>
        <w:t>PLAN FOR SIGNAGE</w:t>
      </w:r>
      <w:bookmarkEnd w:id="6"/>
      <w:bookmarkEnd w:id="7"/>
    </w:p>
    <w:p w14:paraId="25D18E1B" w14:textId="211E0EF4" w:rsidR="00DD6E12" w:rsidRPr="00DD6E12" w:rsidRDefault="00DD6E12" w:rsidP="00DD6E12">
      <w:pPr>
        <w:spacing w:after="200" w:line="276" w:lineRule="auto"/>
        <w:rPr>
          <w:rFonts w:ascii="Cambria" w:eastAsia="MS Mincho" w:hAnsi="Cambria" w:cs="Times New Roman"/>
          <w:kern w:val="0"/>
          <w14:ligatures w14:val="none"/>
        </w:rPr>
      </w:pPr>
      <w:r w:rsidRPr="00DD6E12">
        <w:rPr>
          <w:rFonts w:ascii="Cambria" w:eastAsia="MS Mincho" w:hAnsi="Cambria" w:cs="Times New Roman"/>
          <w:kern w:val="0"/>
          <w14:ligatures w14:val="none"/>
        </w:rPr>
        <w:t>Proper signage is essential to guide cyclists and alert other road users. Signs should indicate the location of bike lanes, parking areas, repair stations, and pedestrian crossings.</w:t>
      </w:r>
      <w:r w:rsidRPr="00DD6E12">
        <w:rPr>
          <w:rFonts w:ascii="Cambria" w:eastAsia="MS Mincho" w:hAnsi="Cambria" w:cs="Times New Roman"/>
          <w:kern w:val="0"/>
          <w14:ligatures w14:val="none"/>
        </w:rPr>
        <w:br/>
        <w:t>Additionally, clear markings on the road surface should complement vertical signs to enhance visibility and compliance.</w:t>
      </w:r>
      <w:r w:rsidRPr="00DD6E12">
        <w:rPr>
          <w:rFonts w:ascii="Cambria" w:eastAsia="MS Mincho" w:hAnsi="Cambria" w:cs="Times New Roman"/>
          <w:kern w:val="0"/>
          <w14:ligatures w14:val="none"/>
        </w:rPr>
        <w:br/>
      </w:r>
    </w:p>
    <w:p w14:paraId="7345732E" w14:textId="179F234C" w:rsidR="00DD6E12" w:rsidRPr="00DD6E12" w:rsidRDefault="00DD6E12" w:rsidP="00DD6E12">
      <w:pPr>
        <w:pStyle w:val="Heading2"/>
        <w:rPr>
          <w:rFonts w:ascii="Gill Sans MT" w:hAnsi="Gill Sans MT"/>
        </w:rPr>
      </w:pPr>
      <w:bookmarkStart w:id="8" w:name="_Toc204004279"/>
      <w:bookmarkStart w:id="9" w:name="_Toc204008550"/>
      <w:r w:rsidRPr="00DD6E12">
        <w:rPr>
          <w:rFonts w:ascii="Gill Sans MT" w:hAnsi="Gill Sans MT"/>
        </w:rPr>
        <w:t>Secure Bicycle Parking</w:t>
      </w:r>
      <w:bookmarkEnd w:id="8"/>
      <w:bookmarkEnd w:id="9"/>
    </w:p>
    <w:p w14:paraId="0EE9AD1F" w14:textId="7A7992E5" w:rsidR="00DD6E12" w:rsidRPr="005B6DF4" w:rsidRDefault="00DD6E12" w:rsidP="0009461A">
      <w:pPr>
        <w:rPr>
          <w:rFonts w:ascii="Cambria" w:eastAsia="MS Mincho" w:hAnsi="Cambria" w:cs="Times New Roman"/>
          <w:kern w:val="0"/>
          <w14:ligatures w14:val="none"/>
        </w:rPr>
      </w:pPr>
      <w:r w:rsidRPr="005B6DF4">
        <w:rPr>
          <w:rFonts w:ascii="Cambria" w:eastAsia="MS Mincho" w:hAnsi="Cambria" w:cs="Times New Roman"/>
          <w:kern w:val="0"/>
          <w14:ligatures w14:val="none"/>
        </w:rPr>
        <w:t>Universities must provide adequate, safe, and convenient parking facilities for bicycles. These areas should be well-lit, located near main buildings, and, if possible, covered to protect from weather damage.</w:t>
      </w:r>
      <w:r w:rsidRPr="005B6DF4">
        <w:rPr>
          <w:rFonts w:ascii="Cambria" w:eastAsia="MS Mincho" w:hAnsi="Cambria" w:cs="Times New Roman"/>
          <w:kern w:val="0"/>
          <w14:ligatures w14:val="none"/>
        </w:rPr>
        <w:br/>
      </w:r>
      <w:r w:rsidRPr="005B6DF4">
        <w:rPr>
          <w:rFonts w:ascii="Cambria" w:eastAsia="MS Mincho" w:hAnsi="Cambria" w:cs="Times New Roman"/>
          <w:kern w:val="0"/>
          <w14:ligatures w14:val="none"/>
        </w:rPr>
        <w:br/>
        <w:t>Installing surveillance cameras and using secure racks can reduce theft and vandalism.</w:t>
      </w:r>
    </w:p>
    <w:p w14:paraId="38A18E80" w14:textId="77777777" w:rsidR="00B474F4" w:rsidRDefault="00B474F4">
      <w:pPr>
        <w:rPr>
          <w:rFonts w:ascii="Gill Sans MT" w:eastAsiaTheme="majorEastAsia" w:hAnsi="Gill Sans MT" w:cstheme="majorBidi"/>
          <w:color w:val="2F5496" w:themeColor="accent1" w:themeShade="BF"/>
          <w:sz w:val="32"/>
          <w:szCs w:val="32"/>
        </w:rPr>
      </w:pPr>
      <w:bookmarkStart w:id="10" w:name="_Toc204008551"/>
      <w:r>
        <w:rPr>
          <w:rFonts w:ascii="Gill Sans MT" w:hAnsi="Gill Sans MT"/>
        </w:rPr>
        <w:br w:type="page"/>
      </w:r>
    </w:p>
    <w:p w14:paraId="5B30EF02" w14:textId="49DCD9EF" w:rsidR="00E20128" w:rsidRDefault="00E20128" w:rsidP="009E21FC">
      <w:pPr>
        <w:pStyle w:val="Heading2"/>
        <w:rPr>
          <w:rFonts w:ascii="Gill Sans MT" w:hAnsi="Gill Sans MT"/>
        </w:rPr>
      </w:pPr>
      <w:r w:rsidRPr="00DD6E12">
        <w:rPr>
          <w:rFonts w:ascii="Gill Sans MT" w:hAnsi="Gill Sans MT"/>
        </w:rPr>
        <w:lastRenderedPageBreak/>
        <w:t>Maintaining Bicycles</w:t>
      </w:r>
      <w:bookmarkEnd w:id="10"/>
    </w:p>
    <w:p w14:paraId="6588BD8E" w14:textId="77777777" w:rsidR="00B474F4" w:rsidRPr="00B474F4" w:rsidRDefault="00B474F4" w:rsidP="00B474F4"/>
    <w:p w14:paraId="605F8127" w14:textId="15849897" w:rsidR="008019A8" w:rsidRPr="0070529B" w:rsidRDefault="00C64DE8" w:rsidP="008019A8">
      <w:pPr>
        <w:rPr>
          <w:rFonts w:ascii="Cambria" w:eastAsia="MS Mincho" w:hAnsi="Cambria" w:cs="Times New Roman"/>
          <w:kern w:val="0"/>
          <w14:ligatures w14:val="none"/>
        </w:rPr>
      </w:pPr>
      <w:r w:rsidRPr="00C64DE8">
        <w:t xml:space="preserve"> </w:t>
      </w:r>
      <w:r w:rsidR="00B474F4">
        <w:rPr>
          <w:noProof/>
        </w:rPr>
        <w:drawing>
          <wp:inline distT="0" distB="0" distL="0" distR="0" wp14:anchorId="64923F95" wp14:editId="397D7370">
            <wp:extent cx="1570303" cy="1081088"/>
            <wp:effectExtent l="0" t="0" r="0" b="5080"/>
            <wp:docPr id="1493229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406" cy="1083912"/>
                    </a:xfrm>
                    <a:prstGeom prst="rect">
                      <a:avLst/>
                    </a:prstGeom>
                    <a:noFill/>
                  </pic:spPr>
                </pic:pic>
              </a:graphicData>
            </a:graphic>
          </wp:inline>
        </w:drawing>
      </w:r>
      <w:r w:rsidR="008019A8" w:rsidRPr="0070529B">
        <w:rPr>
          <w:rFonts w:ascii="Cambria" w:eastAsia="MS Mincho" w:hAnsi="Cambria" w:cs="Times New Roman"/>
          <w:kern w:val="0"/>
          <w14:ligatures w14:val="none"/>
        </w:rPr>
        <w:t>The well-being of students relies on the regular upkeep of their bicycles. In areas where seasons are clearly defined and the temperature shift between day and night is notable, the tire pressure of bikes can fluctuate significantly. Additionally, students might harm their bicycles due to misuse or carelessness during an accident.</w:t>
      </w:r>
    </w:p>
    <w:p w14:paraId="250F7F4B" w14:textId="50DD7307" w:rsidR="008019A8" w:rsidRPr="0070529B" w:rsidRDefault="008019A8" w:rsidP="008019A8">
      <w:pPr>
        <w:rPr>
          <w:rFonts w:ascii="Cambria" w:eastAsia="MS Mincho" w:hAnsi="Cambria" w:cs="Times New Roman"/>
          <w:kern w:val="0"/>
          <w14:ligatures w14:val="none"/>
        </w:rPr>
      </w:pPr>
      <w:r w:rsidRPr="0070529B">
        <w:rPr>
          <w:rFonts w:ascii="Cambria" w:eastAsia="MS Mincho" w:hAnsi="Cambria" w:cs="Times New Roman"/>
          <w:kern w:val="0"/>
          <w14:ligatures w14:val="none"/>
        </w:rPr>
        <w:t>Universities should set up a bicycle repair facility for students or guarantee that local communities offer one at reasonable costs.</w:t>
      </w:r>
    </w:p>
    <w:p w14:paraId="2637C5CA" w14:textId="5E933823" w:rsidR="00E20128" w:rsidRPr="00E20128" w:rsidRDefault="008019A8" w:rsidP="008019A8">
      <w:pPr>
        <w:rPr>
          <w:rFonts w:ascii="Cambria" w:eastAsia="MS Mincho" w:hAnsi="Cambria" w:cs="Times New Roman"/>
          <w:kern w:val="0"/>
          <w14:ligatures w14:val="none"/>
        </w:rPr>
      </w:pPr>
      <w:r w:rsidRPr="0070529B">
        <w:rPr>
          <w:rFonts w:ascii="Cambria" w:eastAsia="MS Mincho" w:hAnsi="Cambria" w:cs="Times New Roman"/>
          <w:kern w:val="0"/>
          <w14:ligatures w14:val="none"/>
        </w:rPr>
        <w:t>Universities opting to establish their own repair facility must confirm it is furnished with essential tools and maintains a supply of spare parts (tires, inner tubes, etc.).</w:t>
      </w:r>
    </w:p>
    <w:p w14:paraId="11C97A85" w14:textId="77777777" w:rsidR="00186A97" w:rsidRPr="00186A97" w:rsidRDefault="00186A97" w:rsidP="009E21FC">
      <w:pPr>
        <w:pStyle w:val="Heading2"/>
      </w:pPr>
      <w:bookmarkStart w:id="11" w:name="_Toc204008552"/>
      <w:r w:rsidRPr="00186A97">
        <w:t>Evaluate and Supervise the Program</w:t>
      </w:r>
      <w:bookmarkEnd w:id="11"/>
    </w:p>
    <w:p w14:paraId="3255BE0C" w14:textId="77777777" w:rsidR="009E21FC" w:rsidRPr="008F15C4" w:rsidRDefault="00186A97" w:rsidP="009E21FC">
      <w:pPr>
        <w:rPr>
          <w:rFonts w:ascii="Cambria" w:eastAsia="MS Mincho" w:hAnsi="Cambria" w:cs="Times New Roman"/>
          <w:kern w:val="0"/>
          <w14:ligatures w14:val="none"/>
        </w:rPr>
      </w:pPr>
      <w:r w:rsidRPr="00186A97">
        <w:rPr>
          <w:noProof/>
        </w:rPr>
        <w:drawing>
          <wp:anchor distT="0" distB="0" distL="114300" distR="114300" simplePos="0" relativeHeight="251658240" behindDoc="1" locked="0" layoutInCell="1" allowOverlap="1" wp14:anchorId="5DD89297" wp14:editId="58F3ED96">
            <wp:simplePos x="0" y="0"/>
            <wp:positionH relativeFrom="margin">
              <wp:align>left</wp:align>
            </wp:positionH>
            <wp:positionV relativeFrom="paragraph">
              <wp:posOffset>101710</wp:posOffset>
            </wp:positionV>
            <wp:extent cx="1528445" cy="1018540"/>
            <wp:effectExtent l="38100" t="38100" r="33655" b="29210"/>
            <wp:wrapTight wrapText="bothSides">
              <wp:wrapPolygon edited="0">
                <wp:start x="-538" y="-808"/>
                <wp:lineTo x="-538" y="21815"/>
                <wp:lineTo x="21806" y="21815"/>
                <wp:lineTo x="21806" y="-808"/>
                <wp:lineTo x="-538" y="-808"/>
              </wp:wrapPolygon>
            </wp:wrapTight>
            <wp:docPr id="614368521" name="Picture 4" descr="person writing on white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rson writing on white pap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6797" cy="1031196"/>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r w:rsidRPr="00186A97">
        <w:t xml:space="preserve"> </w:t>
      </w:r>
      <w:r w:rsidR="009E21FC" w:rsidRPr="008F15C4">
        <w:rPr>
          <w:rFonts w:ascii="Cambria" w:eastAsia="MS Mincho" w:hAnsi="Cambria" w:cs="Times New Roman"/>
          <w:kern w:val="0"/>
          <w14:ligatures w14:val="none"/>
        </w:rPr>
        <w:t>Universities should evaluate the effectiveness of their initiatives aimed at promoting bicycle use. Additionally, universities may wish to analyze the link between increased bicycle use and the rise in the number of bikes or accidents.</w:t>
      </w:r>
    </w:p>
    <w:p w14:paraId="1E68908D" w14:textId="3B2F11DD" w:rsidR="009E21FC" w:rsidRPr="008F15C4" w:rsidRDefault="009E21FC" w:rsidP="009E21FC">
      <w:pPr>
        <w:rPr>
          <w:rFonts w:ascii="Cambria" w:eastAsia="MS Mincho" w:hAnsi="Cambria" w:cs="Times New Roman"/>
          <w:kern w:val="0"/>
          <w14:ligatures w14:val="none"/>
        </w:rPr>
      </w:pPr>
      <w:r w:rsidRPr="008F15C4">
        <w:rPr>
          <w:rFonts w:ascii="Cambria" w:eastAsia="MS Mincho" w:hAnsi="Cambria" w:cs="Times New Roman"/>
          <w:kern w:val="0"/>
          <w14:ligatures w14:val="none"/>
        </w:rPr>
        <w:t xml:space="preserve">Universities should collect data on bicycle sales, the number and type of </w:t>
      </w:r>
      <w:r w:rsidR="005B6B92">
        <w:rPr>
          <w:rFonts w:ascii="Cambria" w:eastAsia="MS Mincho" w:hAnsi="Cambria" w:cs="Times New Roman"/>
          <w:kern w:val="0"/>
          <w14:ligatures w14:val="none"/>
        </w:rPr>
        <w:t>fix</w:t>
      </w:r>
      <w:r w:rsidRPr="008F15C4">
        <w:rPr>
          <w:rFonts w:ascii="Cambria" w:eastAsia="MS Mincho" w:hAnsi="Cambria" w:cs="Times New Roman"/>
          <w:kern w:val="0"/>
          <w14:ligatures w14:val="none"/>
        </w:rPr>
        <w:t>s performed (for universities with a campus bike repair workshop), the occupancy of bike parking areas, the volume of bike traffic, and the number of accidents.</w:t>
      </w:r>
    </w:p>
    <w:p w14:paraId="2C7E41EC" w14:textId="77777777" w:rsidR="009E21FC" w:rsidRPr="008F15C4" w:rsidRDefault="009E21FC" w:rsidP="009E21FC">
      <w:pPr>
        <w:rPr>
          <w:rFonts w:ascii="Cambria" w:eastAsia="MS Mincho" w:hAnsi="Cambria" w:cs="Times New Roman"/>
          <w:kern w:val="0"/>
          <w14:ligatures w14:val="none"/>
        </w:rPr>
      </w:pPr>
      <w:r w:rsidRPr="008F15C4">
        <w:rPr>
          <w:rFonts w:ascii="Cambria" w:eastAsia="MS Mincho" w:hAnsi="Cambria" w:cs="Times New Roman"/>
          <w:kern w:val="0"/>
          <w14:ligatures w14:val="none"/>
        </w:rPr>
        <w:t xml:space="preserve">Universities may also consider surveying students and faculty to assess their level of satisfaction with the new </w:t>
      </w:r>
      <w:commentRangeStart w:id="12"/>
      <w:r w:rsidRPr="008F15C4">
        <w:rPr>
          <w:rFonts w:ascii="Cambria" w:eastAsia="MS Mincho" w:hAnsi="Cambria" w:cs="Times New Roman"/>
          <w:kern w:val="0"/>
          <w14:ligatures w14:val="none"/>
        </w:rPr>
        <w:t>program</w:t>
      </w:r>
      <w:commentRangeEnd w:id="12"/>
      <w:r w:rsidR="007A72F2">
        <w:rPr>
          <w:rStyle w:val="CommentReference"/>
        </w:rPr>
        <w:commentReference w:id="12"/>
      </w:r>
      <w:r w:rsidRPr="008F15C4">
        <w:rPr>
          <w:rFonts w:ascii="Cambria" w:eastAsia="MS Mincho" w:hAnsi="Cambria" w:cs="Times New Roman"/>
          <w:kern w:val="0"/>
          <w14:ligatures w14:val="none"/>
        </w:rPr>
        <w:t>.</w:t>
      </w:r>
    </w:p>
    <w:p w14:paraId="6B1AFA2D" w14:textId="77777777" w:rsidR="009E21FC" w:rsidRPr="008F15C4" w:rsidRDefault="009E21FC" w:rsidP="009E21FC">
      <w:pPr>
        <w:rPr>
          <w:rFonts w:ascii="Cambria" w:eastAsia="MS Mincho" w:hAnsi="Cambria" w:cs="Times New Roman"/>
          <w:kern w:val="0"/>
          <w14:ligatures w14:val="none"/>
        </w:rPr>
      </w:pPr>
      <w:r w:rsidRPr="008F15C4">
        <w:rPr>
          <w:rFonts w:ascii="Cambria" w:eastAsia="MS Mincho" w:hAnsi="Cambria" w:cs="Times New Roman"/>
          <w:kern w:val="0"/>
          <w14:ligatures w14:val="none"/>
        </w:rPr>
        <w:t>Universities may also consider surveying students and faculty to assess their level of satisfaction with the new program.</w:t>
      </w:r>
    </w:p>
    <w:p w14:paraId="79631F54" w14:textId="77777777" w:rsidR="000B1106" w:rsidRDefault="000B1106">
      <w:pPr>
        <w:rPr>
          <w:rFonts w:ascii="Gill Sans MT" w:eastAsiaTheme="majorEastAsia" w:hAnsi="Gill Sans MT" w:cstheme="majorBidi"/>
          <w:color w:val="2F5496" w:themeColor="accent1" w:themeShade="BF"/>
          <w:sz w:val="40"/>
          <w:szCs w:val="40"/>
        </w:rPr>
      </w:pPr>
      <w:bookmarkStart w:id="13" w:name="_Toc204008553"/>
      <w:r>
        <w:rPr>
          <w:rFonts w:ascii="Gill Sans MT" w:hAnsi="Gill Sans MT"/>
        </w:rPr>
        <w:br w:type="page"/>
      </w:r>
    </w:p>
    <w:p w14:paraId="4CC838B2" w14:textId="20EE84A3" w:rsidR="00186A97" w:rsidRPr="00DD6E12" w:rsidRDefault="00765D74" w:rsidP="009E21FC">
      <w:pPr>
        <w:pStyle w:val="Heading1"/>
        <w:rPr>
          <w:rFonts w:ascii="Gill Sans MT" w:hAnsi="Gill Sans MT"/>
        </w:rPr>
      </w:pPr>
      <w:r w:rsidRPr="00DD6E12">
        <w:rPr>
          <w:rFonts w:ascii="Gill Sans MT" w:hAnsi="Gill Sans MT"/>
        </w:rPr>
        <w:lastRenderedPageBreak/>
        <w:t>PROGRAMS IN OTHER UNIVERSITIES</w:t>
      </w:r>
      <w:bookmarkEnd w:id="13"/>
    </w:p>
    <w:p w14:paraId="3833DB22" w14:textId="77777777" w:rsidR="00186A97" w:rsidRPr="00186A97" w:rsidRDefault="00186A97" w:rsidP="00186A97">
      <w:pPr>
        <w:rPr>
          <w:rFonts w:ascii="Cambria" w:eastAsia="MS Mincho" w:hAnsi="Cambria" w:cs="Times New Roman"/>
          <w:kern w:val="0"/>
          <w14:ligatures w14:val="none"/>
        </w:rPr>
      </w:pPr>
      <w:r w:rsidRPr="00186A97">
        <w:rPr>
          <w:rFonts w:ascii="Cambria" w:eastAsia="MS Mincho" w:hAnsi="Cambria" w:cs="Times New Roman"/>
          <w:kern w:val="0"/>
          <w14:ligatures w14:val="none"/>
        </w:rPr>
        <w:t>Other universities have already developed programs aimed at encouraging bicycle use.</w:t>
      </w:r>
    </w:p>
    <w:tbl>
      <w:tblPr>
        <w:tblStyle w:val="PlainTable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2"/>
        <w:gridCol w:w="1988"/>
        <w:gridCol w:w="5261"/>
      </w:tblGrid>
      <w:tr w:rsidR="004D71B2" w:rsidRPr="004D71B2" w14:paraId="2C1FBD9E" w14:textId="77777777" w:rsidTr="008C6B6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tcPr>
          <w:p w14:paraId="08D9CCA6" w14:textId="15D204EB" w:rsidR="004D71B2" w:rsidRPr="004D71B2" w:rsidRDefault="004D71B2" w:rsidP="004D71B2">
            <w:pPr>
              <w:rPr>
                <w:b w:val="0"/>
                <w:bCs w:val="0"/>
              </w:rPr>
            </w:pPr>
            <w:r w:rsidRPr="004D71B2">
              <w:rPr>
                <w:b w:val="0"/>
                <w:bCs w:val="0"/>
                <w:sz w:val="28"/>
                <w:szCs w:val="28"/>
              </w:rPr>
              <w:t>PROGRAMS IN OTHER UNIVERSITIES</w:t>
            </w:r>
          </w:p>
        </w:tc>
        <w:tc>
          <w:tcPr>
            <w:tcW w:w="1988" w:type="dxa"/>
          </w:tcPr>
          <w:p w14:paraId="268C9ED9" w14:textId="77777777" w:rsidR="004D71B2" w:rsidRPr="004D71B2" w:rsidRDefault="004D71B2" w:rsidP="004D71B2">
            <w:pPr>
              <w:cnfStyle w:val="100000000000" w:firstRow="1" w:lastRow="0" w:firstColumn="0" w:lastColumn="0" w:oddVBand="0" w:evenVBand="0" w:oddHBand="0" w:evenHBand="0" w:firstRowFirstColumn="0" w:firstRowLastColumn="0" w:lastRowFirstColumn="0" w:lastRowLastColumn="0"/>
              <w:rPr>
                <w:b w:val="0"/>
                <w:bCs w:val="0"/>
              </w:rPr>
            </w:pPr>
          </w:p>
        </w:tc>
        <w:tc>
          <w:tcPr>
            <w:tcW w:w="5261" w:type="dxa"/>
          </w:tcPr>
          <w:p w14:paraId="7BB6BA8D" w14:textId="77777777" w:rsidR="004D71B2" w:rsidRPr="004D71B2" w:rsidRDefault="004D71B2" w:rsidP="004D71B2">
            <w:pPr>
              <w:cnfStyle w:val="100000000000" w:firstRow="1" w:lastRow="0" w:firstColumn="0" w:lastColumn="0" w:oddVBand="0" w:evenVBand="0" w:oddHBand="0" w:evenHBand="0" w:firstRowFirstColumn="0" w:firstRowLastColumn="0" w:lastRowFirstColumn="0" w:lastRowLastColumn="0"/>
              <w:rPr>
                <w:b w:val="0"/>
                <w:bCs w:val="0"/>
              </w:rPr>
            </w:pPr>
          </w:p>
        </w:tc>
      </w:tr>
      <w:tr w:rsidR="004D71B2" w:rsidRPr="004D71B2" w14:paraId="2A51A4B2" w14:textId="77777777" w:rsidTr="008C6B6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tcPr>
          <w:p w14:paraId="7804D19E" w14:textId="77777777" w:rsidR="004D71B2" w:rsidRPr="004D71B2" w:rsidRDefault="004D71B2" w:rsidP="004D71B2">
            <w:pPr>
              <w:spacing w:after="160" w:line="278" w:lineRule="auto"/>
            </w:pPr>
            <w:r w:rsidRPr="004D71B2">
              <w:t>University</w:t>
            </w:r>
          </w:p>
        </w:tc>
        <w:tc>
          <w:tcPr>
            <w:tcW w:w="1988" w:type="dxa"/>
            <w:tcBorders>
              <w:top w:val="none" w:sz="0" w:space="0" w:color="auto"/>
              <w:bottom w:val="none" w:sz="0" w:space="0" w:color="auto"/>
            </w:tcBorders>
          </w:tcPr>
          <w:p w14:paraId="6BEA8ADD" w14:textId="77777777" w:rsidR="004D71B2" w:rsidRPr="004D71B2" w:rsidRDefault="004D71B2" w:rsidP="004D71B2">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4D71B2">
              <w:rPr>
                <w:b/>
                <w:bCs/>
              </w:rPr>
              <w:t>Enrollment</w:t>
            </w:r>
          </w:p>
        </w:tc>
        <w:tc>
          <w:tcPr>
            <w:tcW w:w="5261" w:type="dxa"/>
            <w:tcBorders>
              <w:top w:val="none" w:sz="0" w:space="0" w:color="auto"/>
              <w:bottom w:val="none" w:sz="0" w:space="0" w:color="auto"/>
            </w:tcBorders>
          </w:tcPr>
          <w:p w14:paraId="1FDE32DA" w14:textId="77777777" w:rsidR="004D71B2" w:rsidRPr="004D71B2" w:rsidRDefault="004D71B2" w:rsidP="004D71B2">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4D71B2">
              <w:rPr>
                <w:b/>
                <w:bCs/>
              </w:rPr>
              <w:t>Program</w:t>
            </w:r>
          </w:p>
        </w:tc>
      </w:tr>
      <w:tr w:rsidR="004D71B2" w:rsidRPr="004D71B2" w14:paraId="355CBB20" w14:textId="77777777" w:rsidTr="008C6B6F">
        <w:trPr>
          <w:trHeight w:val="350"/>
        </w:trPr>
        <w:tc>
          <w:tcPr>
            <w:cnfStyle w:val="001000000000" w:firstRow="0" w:lastRow="0" w:firstColumn="1" w:lastColumn="0" w:oddVBand="0" w:evenVBand="0" w:oddHBand="0" w:evenHBand="0" w:firstRowFirstColumn="0" w:firstRowLastColumn="0" w:lastRowFirstColumn="0" w:lastRowLastColumn="0"/>
            <w:tcW w:w="0" w:type="auto"/>
            <w:hideMark/>
          </w:tcPr>
          <w:p w14:paraId="19280FCB" w14:textId="77777777" w:rsidR="004D71B2" w:rsidRPr="004D71B2" w:rsidRDefault="004D71B2" w:rsidP="004D71B2">
            <w:pPr>
              <w:spacing w:after="160" w:line="278" w:lineRule="auto"/>
            </w:pPr>
            <w:r w:rsidRPr="004D71B2">
              <w:t>vanArsdel</w:t>
            </w:r>
          </w:p>
        </w:tc>
        <w:tc>
          <w:tcPr>
            <w:tcW w:w="1988" w:type="dxa"/>
            <w:hideMark/>
          </w:tcPr>
          <w:p w14:paraId="30F28B08" w14:textId="77777777" w:rsidR="004D71B2" w:rsidRPr="004D71B2" w:rsidRDefault="004D71B2" w:rsidP="004D71B2">
            <w:pPr>
              <w:spacing w:after="160" w:line="278" w:lineRule="auto"/>
              <w:cnfStyle w:val="000000000000" w:firstRow="0" w:lastRow="0" w:firstColumn="0" w:lastColumn="0" w:oddVBand="0" w:evenVBand="0" w:oddHBand="0" w:evenHBand="0" w:firstRowFirstColumn="0" w:firstRowLastColumn="0" w:lastRowFirstColumn="0" w:lastRowLastColumn="0"/>
            </w:pPr>
            <w:r w:rsidRPr="004D71B2">
              <w:t>12,945</w:t>
            </w:r>
          </w:p>
        </w:tc>
        <w:tc>
          <w:tcPr>
            <w:tcW w:w="5261" w:type="dxa"/>
            <w:hideMark/>
          </w:tcPr>
          <w:p w14:paraId="63CC72CB" w14:textId="77777777" w:rsidR="004D71B2" w:rsidRPr="004D71B2" w:rsidRDefault="004D71B2" w:rsidP="004D71B2">
            <w:pPr>
              <w:numPr>
                <w:ilvl w:val="0"/>
                <w:numId w:val="1"/>
              </w:numPr>
              <w:spacing w:after="160" w:line="278" w:lineRule="auto"/>
              <w:cnfStyle w:val="000000000000" w:firstRow="0" w:lastRow="0" w:firstColumn="0" w:lastColumn="0" w:oddVBand="0" w:evenVBand="0" w:oddHBand="0" w:evenHBand="0" w:firstRowFirstColumn="0" w:firstRowLastColumn="0" w:lastRowFirstColumn="0" w:lastRowLastColumn="0"/>
            </w:pPr>
            <w:r w:rsidRPr="004D71B2">
              <w:t>Course on bicycle safety</w:t>
            </w:r>
          </w:p>
        </w:tc>
      </w:tr>
      <w:tr w:rsidR="004D71B2" w:rsidRPr="004D71B2" w14:paraId="46269122" w14:textId="77777777" w:rsidTr="008C6B6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hideMark/>
          </w:tcPr>
          <w:p w14:paraId="41838B40" w14:textId="77777777" w:rsidR="004D71B2" w:rsidRPr="004D71B2" w:rsidRDefault="004D71B2" w:rsidP="004D71B2">
            <w:pPr>
              <w:spacing w:after="160" w:line="278" w:lineRule="auto"/>
            </w:pPr>
          </w:p>
        </w:tc>
        <w:tc>
          <w:tcPr>
            <w:tcW w:w="1988" w:type="dxa"/>
            <w:tcBorders>
              <w:top w:val="none" w:sz="0" w:space="0" w:color="auto"/>
              <w:bottom w:val="none" w:sz="0" w:space="0" w:color="auto"/>
            </w:tcBorders>
            <w:hideMark/>
          </w:tcPr>
          <w:p w14:paraId="6E81DACF" w14:textId="77777777" w:rsidR="004D71B2" w:rsidRPr="004D71B2" w:rsidRDefault="004D71B2" w:rsidP="004D71B2">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5261" w:type="dxa"/>
            <w:tcBorders>
              <w:top w:val="none" w:sz="0" w:space="0" w:color="auto"/>
              <w:bottom w:val="none" w:sz="0" w:space="0" w:color="auto"/>
            </w:tcBorders>
            <w:hideMark/>
          </w:tcPr>
          <w:p w14:paraId="06B418C2" w14:textId="77777777" w:rsidR="004D71B2" w:rsidRPr="004D71B2" w:rsidRDefault="004D71B2" w:rsidP="004D71B2">
            <w:pPr>
              <w:numPr>
                <w:ilvl w:val="0"/>
                <w:numId w:val="1"/>
              </w:numPr>
              <w:spacing w:after="160" w:line="278" w:lineRule="auto"/>
              <w:cnfStyle w:val="000000100000" w:firstRow="0" w:lastRow="0" w:firstColumn="0" w:lastColumn="0" w:oddVBand="0" w:evenVBand="0" w:oddHBand="1" w:evenHBand="0" w:firstRowFirstColumn="0" w:firstRowLastColumn="0" w:lastRowFirstColumn="0" w:lastRowLastColumn="0"/>
            </w:pPr>
            <w:r w:rsidRPr="004D71B2">
              <w:t>Course on bicycle maintenance</w:t>
            </w:r>
          </w:p>
        </w:tc>
      </w:tr>
      <w:tr w:rsidR="004D71B2" w:rsidRPr="004D71B2" w14:paraId="1BC5AD5E" w14:textId="77777777" w:rsidTr="008C6B6F">
        <w:trPr>
          <w:trHeight w:val="530"/>
        </w:trPr>
        <w:tc>
          <w:tcPr>
            <w:cnfStyle w:val="001000000000" w:firstRow="0" w:lastRow="0" w:firstColumn="1" w:lastColumn="0" w:oddVBand="0" w:evenVBand="0" w:oddHBand="0" w:evenHBand="0" w:firstRowFirstColumn="0" w:firstRowLastColumn="0" w:lastRowFirstColumn="0" w:lastRowLastColumn="0"/>
            <w:tcW w:w="0" w:type="auto"/>
            <w:hideMark/>
          </w:tcPr>
          <w:p w14:paraId="509AAA34" w14:textId="77777777" w:rsidR="004D71B2" w:rsidRPr="004D71B2" w:rsidRDefault="004D71B2" w:rsidP="004D71B2">
            <w:pPr>
              <w:spacing w:after="160" w:line="278" w:lineRule="auto"/>
            </w:pPr>
          </w:p>
        </w:tc>
        <w:tc>
          <w:tcPr>
            <w:tcW w:w="1988" w:type="dxa"/>
            <w:hideMark/>
          </w:tcPr>
          <w:p w14:paraId="58807976" w14:textId="77777777" w:rsidR="004D71B2" w:rsidRPr="004D71B2" w:rsidRDefault="004D71B2" w:rsidP="004D71B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5261" w:type="dxa"/>
            <w:hideMark/>
          </w:tcPr>
          <w:p w14:paraId="53C08546" w14:textId="77777777" w:rsidR="004D71B2" w:rsidRPr="004D71B2" w:rsidRDefault="004D71B2" w:rsidP="004D71B2">
            <w:pPr>
              <w:numPr>
                <w:ilvl w:val="0"/>
                <w:numId w:val="1"/>
              </w:numPr>
              <w:spacing w:after="160" w:line="278" w:lineRule="auto"/>
              <w:cnfStyle w:val="000000000000" w:firstRow="0" w:lastRow="0" w:firstColumn="0" w:lastColumn="0" w:oddVBand="0" w:evenVBand="0" w:oddHBand="0" w:evenHBand="0" w:firstRowFirstColumn="0" w:firstRowLastColumn="0" w:lastRowFirstColumn="0" w:lastRowLastColumn="0"/>
            </w:pPr>
            <w:r w:rsidRPr="004D71B2">
              <w:t>Bicycle repair workshop</w:t>
            </w:r>
          </w:p>
        </w:tc>
      </w:tr>
      <w:tr w:rsidR="004D71B2" w:rsidRPr="004D71B2" w14:paraId="393FA71F" w14:textId="77777777" w:rsidTr="008C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hideMark/>
          </w:tcPr>
          <w:p w14:paraId="0998A7F3" w14:textId="77777777" w:rsidR="004D71B2" w:rsidRPr="004D71B2" w:rsidRDefault="004D71B2" w:rsidP="004D71B2">
            <w:pPr>
              <w:spacing w:after="160" w:line="278" w:lineRule="auto"/>
            </w:pPr>
            <w:r w:rsidRPr="004D71B2">
              <w:t>Institut Bellows</w:t>
            </w:r>
          </w:p>
        </w:tc>
        <w:tc>
          <w:tcPr>
            <w:tcW w:w="1988" w:type="dxa"/>
            <w:tcBorders>
              <w:top w:val="none" w:sz="0" w:space="0" w:color="auto"/>
              <w:bottom w:val="none" w:sz="0" w:space="0" w:color="auto"/>
            </w:tcBorders>
            <w:hideMark/>
          </w:tcPr>
          <w:p w14:paraId="406FBC9D" w14:textId="77777777" w:rsidR="004D71B2" w:rsidRPr="004D71B2" w:rsidRDefault="004D71B2" w:rsidP="004D71B2">
            <w:pPr>
              <w:spacing w:after="160" w:line="278" w:lineRule="auto"/>
              <w:cnfStyle w:val="000000100000" w:firstRow="0" w:lastRow="0" w:firstColumn="0" w:lastColumn="0" w:oddVBand="0" w:evenVBand="0" w:oddHBand="1" w:evenHBand="0" w:firstRowFirstColumn="0" w:firstRowLastColumn="0" w:lastRowFirstColumn="0" w:lastRowLastColumn="0"/>
            </w:pPr>
            <w:r w:rsidRPr="004D71B2">
              <w:t>38,734</w:t>
            </w:r>
          </w:p>
        </w:tc>
        <w:tc>
          <w:tcPr>
            <w:tcW w:w="5261" w:type="dxa"/>
            <w:tcBorders>
              <w:top w:val="none" w:sz="0" w:space="0" w:color="auto"/>
              <w:bottom w:val="none" w:sz="0" w:space="0" w:color="auto"/>
            </w:tcBorders>
            <w:hideMark/>
          </w:tcPr>
          <w:p w14:paraId="19A3BABD" w14:textId="77777777" w:rsidR="004D71B2" w:rsidRPr="004D71B2" w:rsidRDefault="004D71B2" w:rsidP="004D71B2">
            <w:pPr>
              <w:numPr>
                <w:ilvl w:val="0"/>
                <w:numId w:val="1"/>
              </w:numPr>
              <w:spacing w:after="160" w:line="278" w:lineRule="auto"/>
              <w:cnfStyle w:val="000000100000" w:firstRow="0" w:lastRow="0" w:firstColumn="0" w:lastColumn="0" w:oddVBand="0" w:evenVBand="0" w:oddHBand="1" w:evenHBand="0" w:firstRowFirstColumn="0" w:firstRowLastColumn="0" w:lastRowFirstColumn="0" w:lastRowLastColumn="0"/>
            </w:pPr>
            <w:r w:rsidRPr="004D71B2">
              <w:t>Bicycle sharing program</w:t>
            </w:r>
          </w:p>
        </w:tc>
      </w:tr>
      <w:tr w:rsidR="004D71B2" w:rsidRPr="004D71B2" w14:paraId="7EFDDA11" w14:textId="77777777" w:rsidTr="008C6B6F">
        <w:trPr>
          <w:trHeight w:val="494"/>
        </w:trPr>
        <w:tc>
          <w:tcPr>
            <w:cnfStyle w:val="001000000000" w:firstRow="0" w:lastRow="0" w:firstColumn="1" w:lastColumn="0" w:oddVBand="0" w:evenVBand="0" w:oddHBand="0" w:evenHBand="0" w:firstRowFirstColumn="0" w:firstRowLastColumn="0" w:lastRowFirstColumn="0" w:lastRowLastColumn="0"/>
            <w:tcW w:w="0" w:type="auto"/>
            <w:hideMark/>
          </w:tcPr>
          <w:p w14:paraId="59FB2E85" w14:textId="77777777" w:rsidR="004D71B2" w:rsidRPr="004D71B2" w:rsidRDefault="004D71B2" w:rsidP="004D71B2">
            <w:pPr>
              <w:spacing w:after="160" w:line="278" w:lineRule="auto"/>
            </w:pPr>
          </w:p>
        </w:tc>
        <w:tc>
          <w:tcPr>
            <w:tcW w:w="1988" w:type="dxa"/>
            <w:hideMark/>
          </w:tcPr>
          <w:p w14:paraId="1434917D" w14:textId="77777777" w:rsidR="004D71B2" w:rsidRPr="004D71B2" w:rsidRDefault="004D71B2" w:rsidP="004D71B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5261" w:type="dxa"/>
            <w:hideMark/>
          </w:tcPr>
          <w:p w14:paraId="3FBE34D6" w14:textId="77777777" w:rsidR="004D71B2" w:rsidRPr="004D71B2" w:rsidRDefault="004D71B2" w:rsidP="004D71B2">
            <w:pPr>
              <w:numPr>
                <w:ilvl w:val="0"/>
                <w:numId w:val="1"/>
              </w:numPr>
              <w:spacing w:after="160" w:line="278" w:lineRule="auto"/>
              <w:cnfStyle w:val="000000000000" w:firstRow="0" w:lastRow="0" w:firstColumn="0" w:lastColumn="0" w:oddVBand="0" w:evenVBand="0" w:oddHBand="0" w:evenHBand="0" w:firstRowFirstColumn="0" w:firstRowLastColumn="0" w:lastRowFirstColumn="0" w:lastRowLastColumn="0"/>
            </w:pPr>
            <w:r w:rsidRPr="004D71B2">
              <w:t>Bicycle repair workshop on campus</w:t>
            </w:r>
          </w:p>
        </w:tc>
      </w:tr>
      <w:tr w:rsidR="004D71B2" w:rsidRPr="004D71B2" w14:paraId="1DB535A8" w14:textId="77777777" w:rsidTr="008C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hideMark/>
          </w:tcPr>
          <w:p w14:paraId="6BA3C6B1" w14:textId="77777777" w:rsidR="004D71B2" w:rsidRPr="004D71B2" w:rsidRDefault="004D71B2" w:rsidP="004D71B2">
            <w:pPr>
              <w:spacing w:after="160" w:line="278" w:lineRule="auto"/>
            </w:pPr>
            <w:r w:rsidRPr="004D71B2">
              <w:t>Graphic Design Institute</w:t>
            </w:r>
          </w:p>
        </w:tc>
        <w:tc>
          <w:tcPr>
            <w:tcW w:w="1988" w:type="dxa"/>
            <w:tcBorders>
              <w:top w:val="none" w:sz="0" w:space="0" w:color="auto"/>
              <w:bottom w:val="none" w:sz="0" w:space="0" w:color="auto"/>
            </w:tcBorders>
            <w:hideMark/>
          </w:tcPr>
          <w:p w14:paraId="050A72B5" w14:textId="77777777" w:rsidR="004D71B2" w:rsidRPr="004D71B2" w:rsidRDefault="004D71B2" w:rsidP="004D71B2">
            <w:pPr>
              <w:spacing w:after="160" w:line="278" w:lineRule="auto"/>
              <w:cnfStyle w:val="000000100000" w:firstRow="0" w:lastRow="0" w:firstColumn="0" w:lastColumn="0" w:oddVBand="0" w:evenVBand="0" w:oddHBand="1" w:evenHBand="0" w:firstRowFirstColumn="0" w:firstRowLastColumn="0" w:lastRowFirstColumn="0" w:lastRowLastColumn="0"/>
            </w:pPr>
            <w:r w:rsidRPr="004D71B2">
              <w:t>2,843</w:t>
            </w:r>
          </w:p>
        </w:tc>
        <w:tc>
          <w:tcPr>
            <w:tcW w:w="5261" w:type="dxa"/>
            <w:tcBorders>
              <w:top w:val="none" w:sz="0" w:space="0" w:color="auto"/>
              <w:bottom w:val="none" w:sz="0" w:space="0" w:color="auto"/>
            </w:tcBorders>
            <w:hideMark/>
          </w:tcPr>
          <w:p w14:paraId="7CDF4DB6" w14:textId="77777777" w:rsidR="004D71B2" w:rsidRPr="004D71B2" w:rsidRDefault="004D71B2" w:rsidP="004D71B2">
            <w:pPr>
              <w:numPr>
                <w:ilvl w:val="0"/>
                <w:numId w:val="1"/>
              </w:numPr>
              <w:spacing w:after="160" w:line="278" w:lineRule="auto"/>
              <w:cnfStyle w:val="000000100000" w:firstRow="0" w:lastRow="0" w:firstColumn="0" w:lastColumn="0" w:oddVBand="0" w:evenVBand="0" w:oddHBand="1" w:evenHBand="0" w:firstRowFirstColumn="0" w:firstRowLastColumn="0" w:lastRowFirstColumn="0" w:lastRowLastColumn="0"/>
            </w:pPr>
            <w:r w:rsidRPr="004D71B2">
              <w:t>Course on bicycle safety</w:t>
            </w:r>
          </w:p>
        </w:tc>
      </w:tr>
      <w:tr w:rsidR="004D71B2" w:rsidRPr="004D71B2" w14:paraId="40931873" w14:textId="77777777" w:rsidTr="008C6B6F">
        <w:trPr>
          <w:trHeight w:val="467"/>
        </w:trPr>
        <w:tc>
          <w:tcPr>
            <w:cnfStyle w:val="001000000000" w:firstRow="0" w:lastRow="0" w:firstColumn="1" w:lastColumn="0" w:oddVBand="0" w:evenVBand="0" w:oddHBand="0" w:evenHBand="0" w:firstRowFirstColumn="0" w:firstRowLastColumn="0" w:lastRowFirstColumn="0" w:lastRowLastColumn="0"/>
            <w:tcW w:w="0" w:type="auto"/>
            <w:hideMark/>
          </w:tcPr>
          <w:p w14:paraId="4BD82F4B" w14:textId="77777777" w:rsidR="004D71B2" w:rsidRPr="004D71B2" w:rsidRDefault="004D71B2" w:rsidP="004D71B2">
            <w:pPr>
              <w:spacing w:after="160" w:line="278" w:lineRule="auto"/>
            </w:pPr>
          </w:p>
        </w:tc>
        <w:tc>
          <w:tcPr>
            <w:tcW w:w="1988" w:type="dxa"/>
            <w:hideMark/>
          </w:tcPr>
          <w:p w14:paraId="3F9B321A" w14:textId="77777777" w:rsidR="004D71B2" w:rsidRPr="004D71B2" w:rsidRDefault="004D71B2" w:rsidP="004D71B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5261" w:type="dxa"/>
            <w:hideMark/>
          </w:tcPr>
          <w:p w14:paraId="3FDDF1D4" w14:textId="77777777" w:rsidR="004D71B2" w:rsidRPr="004D71B2" w:rsidRDefault="004D71B2" w:rsidP="004D71B2">
            <w:pPr>
              <w:numPr>
                <w:ilvl w:val="0"/>
                <w:numId w:val="1"/>
              </w:numPr>
              <w:spacing w:after="160" w:line="278" w:lineRule="auto"/>
              <w:cnfStyle w:val="000000000000" w:firstRow="0" w:lastRow="0" w:firstColumn="0" w:lastColumn="0" w:oddVBand="0" w:evenVBand="0" w:oddHBand="0" w:evenHBand="0" w:firstRowFirstColumn="0" w:firstRowLastColumn="0" w:lastRowFirstColumn="0" w:lastRowLastColumn="0"/>
            </w:pPr>
            <w:r w:rsidRPr="004D71B2">
              <w:t>Discounts on helmets</w:t>
            </w:r>
          </w:p>
        </w:tc>
      </w:tr>
      <w:tr w:rsidR="004D71B2" w:rsidRPr="004D71B2" w14:paraId="4B4654EC" w14:textId="77777777" w:rsidTr="008C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hideMark/>
          </w:tcPr>
          <w:p w14:paraId="661DC3B9" w14:textId="77777777" w:rsidR="004D71B2" w:rsidRPr="004D71B2" w:rsidRDefault="004D71B2" w:rsidP="004D71B2">
            <w:pPr>
              <w:spacing w:after="160" w:line="278" w:lineRule="auto"/>
            </w:pPr>
            <w:r w:rsidRPr="004D71B2">
              <w:t>School of Fine Arts</w:t>
            </w:r>
          </w:p>
        </w:tc>
        <w:tc>
          <w:tcPr>
            <w:tcW w:w="1988" w:type="dxa"/>
            <w:tcBorders>
              <w:top w:val="none" w:sz="0" w:space="0" w:color="auto"/>
              <w:bottom w:val="none" w:sz="0" w:space="0" w:color="auto"/>
            </w:tcBorders>
            <w:hideMark/>
          </w:tcPr>
          <w:p w14:paraId="1EEA8925" w14:textId="77777777" w:rsidR="004D71B2" w:rsidRPr="004D71B2" w:rsidRDefault="004D71B2" w:rsidP="004D71B2">
            <w:pPr>
              <w:spacing w:after="160" w:line="278" w:lineRule="auto"/>
              <w:cnfStyle w:val="000000100000" w:firstRow="0" w:lastRow="0" w:firstColumn="0" w:lastColumn="0" w:oddVBand="0" w:evenVBand="0" w:oddHBand="1" w:evenHBand="0" w:firstRowFirstColumn="0" w:firstRowLastColumn="0" w:lastRowFirstColumn="0" w:lastRowLastColumn="0"/>
            </w:pPr>
            <w:r w:rsidRPr="004D71B2">
              <w:t>7,452</w:t>
            </w:r>
          </w:p>
        </w:tc>
        <w:tc>
          <w:tcPr>
            <w:tcW w:w="5261" w:type="dxa"/>
            <w:tcBorders>
              <w:top w:val="none" w:sz="0" w:space="0" w:color="auto"/>
              <w:bottom w:val="none" w:sz="0" w:space="0" w:color="auto"/>
            </w:tcBorders>
            <w:hideMark/>
          </w:tcPr>
          <w:p w14:paraId="269C0A5D" w14:textId="77777777" w:rsidR="004D71B2" w:rsidRPr="004D71B2" w:rsidRDefault="004D71B2" w:rsidP="004D71B2">
            <w:pPr>
              <w:numPr>
                <w:ilvl w:val="0"/>
                <w:numId w:val="1"/>
              </w:numPr>
              <w:spacing w:after="160" w:line="278" w:lineRule="auto"/>
              <w:cnfStyle w:val="000000100000" w:firstRow="0" w:lastRow="0" w:firstColumn="0" w:lastColumn="0" w:oddVBand="0" w:evenVBand="0" w:oddHBand="1" w:evenHBand="0" w:firstRowFirstColumn="0" w:firstRowLastColumn="0" w:lastRowFirstColumn="0" w:lastRowLastColumn="0"/>
            </w:pPr>
            <w:r w:rsidRPr="004D71B2">
              <w:t>Videos on bicycle safety</w:t>
            </w:r>
          </w:p>
        </w:tc>
      </w:tr>
      <w:tr w:rsidR="004D71B2" w:rsidRPr="004D71B2" w14:paraId="55C0A384" w14:textId="77777777" w:rsidTr="008C6B6F">
        <w:trPr>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6434B1FB" w14:textId="77777777" w:rsidR="004D71B2" w:rsidRPr="004D71B2" w:rsidRDefault="004D71B2" w:rsidP="004D71B2">
            <w:pPr>
              <w:spacing w:after="160" w:line="278" w:lineRule="auto"/>
            </w:pPr>
          </w:p>
        </w:tc>
        <w:tc>
          <w:tcPr>
            <w:tcW w:w="1988" w:type="dxa"/>
            <w:hideMark/>
          </w:tcPr>
          <w:p w14:paraId="549CD8A1" w14:textId="77777777" w:rsidR="004D71B2" w:rsidRPr="004D71B2" w:rsidRDefault="004D71B2" w:rsidP="004D71B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5261" w:type="dxa"/>
            <w:hideMark/>
          </w:tcPr>
          <w:p w14:paraId="202F684A" w14:textId="77777777" w:rsidR="004D71B2" w:rsidRPr="004D71B2" w:rsidRDefault="004D71B2" w:rsidP="004D71B2">
            <w:pPr>
              <w:numPr>
                <w:ilvl w:val="0"/>
                <w:numId w:val="1"/>
              </w:numPr>
              <w:spacing w:after="160" w:line="278" w:lineRule="auto"/>
              <w:cnfStyle w:val="000000000000" w:firstRow="0" w:lastRow="0" w:firstColumn="0" w:lastColumn="0" w:oddVBand="0" w:evenVBand="0" w:oddHBand="0" w:evenHBand="0" w:firstRowFirstColumn="0" w:firstRowLastColumn="0" w:lastRowFirstColumn="0" w:lastRowLastColumn="0"/>
            </w:pPr>
            <w:r w:rsidRPr="004D71B2">
              <w:t>Bike shelters and parks</w:t>
            </w:r>
          </w:p>
        </w:tc>
      </w:tr>
      <w:tr w:rsidR="004D71B2" w:rsidRPr="004D71B2" w14:paraId="24CF7762" w14:textId="77777777" w:rsidTr="008C6B6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hideMark/>
          </w:tcPr>
          <w:p w14:paraId="5A4DE77A" w14:textId="77777777" w:rsidR="004D71B2" w:rsidRPr="004D71B2" w:rsidRDefault="004D71B2" w:rsidP="004D71B2">
            <w:pPr>
              <w:spacing w:after="160" w:line="278" w:lineRule="auto"/>
            </w:pPr>
          </w:p>
        </w:tc>
        <w:tc>
          <w:tcPr>
            <w:tcW w:w="1988" w:type="dxa"/>
            <w:tcBorders>
              <w:top w:val="none" w:sz="0" w:space="0" w:color="auto"/>
              <w:bottom w:val="none" w:sz="0" w:space="0" w:color="auto"/>
            </w:tcBorders>
            <w:hideMark/>
          </w:tcPr>
          <w:p w14:paraId="79B61C11" w14:textId="77777777" w:rsidR="004D71B2" w:rsidRPr="004D71B2" w:rsidRDefault="004D71B2" w:rsidP="004D71B2">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5261" w:type="dxa"/>
            <w:tcBorders>
              <w:top w:val="none" w:sz="0" w:space="0" w:color="auto"/>
              <w:bottom w:val="none" w:sz="0" w:space="0" w:color="auto"/>
            </w:tcBorders>
            <w:hideMark/>
          </w:tcPr>
          <w:p w14:paraId="5A5FB5D4" w14:textId="77777777" w:rsidR="004D71B2" w:rsidRPr="004D71B2" w:rsidRDefault="004D71B2" w:rsidP="004D71B2">
            <w:pPr>
              <w:numPr>
                <w:ilvl w:val="0"/>
                <w:numId w:val="1"/>
              </w:numPr>
              <w:spacing w:after="160" w:line="278" w:lineRule="auto"/>
              <w:cnfStyle w:val="000000100000" w:firstRow="0" w:lastRow="0" w:firstColumn="0" w:lastColumn="0" w:oddVBand="0" w:evenVBand="0" w:oddHBand="1" w:evenHBand="0" w:firstRowFirstColumn="0" w:firstRowLastColumn="0" w:lastRowFirstColumn="0" w:lastRowLastColumn="0"/>
            </w:pPr>
            <w:r w:rsidRPr="004D71B2">
              <w:t>Bicycle repair workshop on campus</w:t>
            </w:r>
          </w:p>
        </w:tc>
      </w:tr>
    </w:tbl>
    <w:p w14:paraId="33F4ADEA" w14:textId="77777777" w:rsidR="00BF76CB" w:rsidRDefault="00BF76CB" w:rsidP="00BF76CB"/>
    <w:sectPr w:rsidR="00BF76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Sue Davi" w:date="2025-07-25T10:05:00Z" w:initials="G">
    <w:p w14:paraId="15DC01DB" w14:textId="61AAEDC9" w:rsidR="007A72F2" w:rsidRDefault="007A72F2">
      <w:pPr>
        <w:pStyle w:val="CommentText"/>
      </w:pPr>
      <w:r>
        <w:rPr>
          <w:rStyle w:val="CommentReference"/>
        </w:rPr>
        <w:annotationRef/>
      </w:r>
      <w:r w:rsidRPr="007A72F2">
        <w:t>Should universities pay attention to other aspects?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DC01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7100B33" w16cex:dateUtc="2025-07-25T0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DC01DB" w16cid:durableId="67100B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36D40"/>
    <w:multiLevelType w:val="hybridMultilevel"/>
    <w:tmpl w:val="D382B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2484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ue Davi">
    <w15:presenceInfo w15:providerId="None" w15:userId="Sue Dav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E28"/>
    <w:rsid w:val="00082F62"/>
    <w:rsid w:val="0009461A"/>
    <w:rsid w:val="000B1106"/>
    <w:rsid w:val="00137EE9"/>
    <w:rsid w:val="00156B7B"/>
    <w:rsid w:val="00186A97"/>
    <w:rsid w:val="001D5504"/>
    <w:rsid w:val="001E2A97"/>
    <w:rsid w:val="002F4188"/>
    <w:rsid w:val="00381F5D"/>
    <w:rsid w:val="003A5F8C"/>
    <w:rsid w:val="003B2977"/>
    <w:rsid w:val="0043083E"/>
    <w:rsid w:val="004D71B2"/>
    <w:rsid w:val="004F7689"/>
    <w:rsid w:val="0052131C"/>
    <w:rsid w:val="00587F25"/>
    <w:rsid w:val="005B6B92"/>
    <w:rsid w:val="005B6DF4"/>
    <w:rsid w:val="005B7C39"/>
    <w:rsid w:val="00665B2F"/>
    <w:rsid w:val="0070529B"/>
    <w:rsid w:val="00754E28"/>
    <w:rsid w:val="0076055A"/>
    <w:rsid w:val="00765D74"/>
    <w:rsid w:val="00787C55"/>
    <w:rsid w:val="007A72F2"/>
    <w:rsid w:val="008019A8"/>
    <w:rsid w:val="008319C5"/>
    <w:rsid w:val="008F15C4"/>
    <w:rsid w:val="009E21FC"/>
    <w:rsid w:val="00A265E9"/>
    <w:rsid w:val="00A46154"/>
    <w:rsid w:val="00A90CDF"/>
    <w:rsid w:val="00AF6A9C"/>
    <w:rsid w:val="00B440F2"/>
    <w:rsid w:val="00B474F4"/>
    <w:rsid w:val="00B8010A"/>
    <w:rsid w:val="00BF76CB"/>
    <w:rsid w:val="00C64DE8"/>
    <w:rsid w:val="00CE12C1"/>
    <w:rsid w:val="00D658CA"/>
    <w:rsid w:val="00DD6E12"/>
    <w:rsid w:val="00E0771C"/>
    <w:rsid w:val="00E20128"/>
    <w:rsid w:val="00EB255A"/>
    <w:rsid w:val="00F5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D0E44"/>
  <w15:chartTrackingRefBased/>
  <w15:docId w15:val="{BA884DCE-8072-41AA-AE05-610903FE3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E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54E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4E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4E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4E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4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E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54E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4E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4E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4E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4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E28"/>
    <w:rPr>
      <w:rFonts w:eastAsiaTheme="majorEastAsia" w:cstheme="majorBidi"/>
      <w:color w:val="272727" w:themeColor="text1" w:themeTint="D8"/>
    </w:rPr>
  </w:style>
  <w:style w:type="paragraph" w:styleId="Title">
    <w:name w:val="Title"/>
    <w:basedOn w:val="Normal"/>
    <w:next w:val="Normal"/>
    <w:link w:val="TitleChar"/>
    <w:uiPriority w:val="10"/>
    <w:qFormat/>
    <w:rsid w:val="00754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E28"/>
    <w:pPr>
      <w:spacing w:before="160"/>
      <w:jc w:val="center"/>
    </w:pPr>
    <w:rPr>
      <w:i/>
      <w:iCs/>
      <w:color w:val="404040" w:themeColor="text1" w:themeTint="BF"/>
    </w:rPr>
  </w:style>
  <w:style w:type="character" w:customStyle="1" w:styleId="QuoteChar">
    <w:name w:val="Quote Char"/>
    <w:basedOn w:val="DefaultParagraphFont"/>
    <w:link w:val="Quote"/>
    <w:uiPriority w:val="29"/>
    <w:rsid w:val="00754E28"/>
    <w:rPr>
      <w:i/>
      <w:iCs/>
      <w:color w:val="404040" w:themeColor="text1" w:themeTint="BF"/>
    </w:rPr>
  </w:style>
  <w:style w:type="paragraph" w:styleId="ListParagraph">
    <w:name w:val="List Paragraph"/>
    <w:basedOn w:val="Normal"/>
    <w:uiPriority w:val="34"/>
    <w:qFormat/>
    <w:rsid w:val="00754E28"/>
    <w:pPr>
      <w:ind w:left="720"/>
      <w:contextualSpacing/>
    </w:pPr>
  </w:style>
  <w:style w:type="character" w:styleId="IntenseEmphasis">
    <w:name w:val="Intense Emphasis"/>
    <w:basedOn w:val="DefaultParagraphFont"/>
    <w:uiPriority w:val="21"/>
    <w:qFormat/>
    <w:rsid w:val="00754E28"/>
    <w:rPr>
      <w:i/>
      <w:iCs/>
      <w:color w:val="2F5496" w:themeColor="accent1" w:themeShade="BF"/>
    </w:rPr>
  </w:style>
  <w:style w:type="paragraph" w:styleId="IntenseQuote">
    <w:name w:val="Intense Quote"/>
    <w:basedOn w:val="Normal"/>
    <w:next w:val="Normal"/>
    <w:link w:val="IntenseQuoteChar"/>
    <w:uiPriority w:val="30"/>
    <w:qFormat/>
    <w:rsid w:val="00754E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4E28"/>
    <w:rPr>
      <w:i/>
      <w:iCs/>
      <w:color w:val="2F5496" w:themeColor="accent1" w:themeShade="BF"/>
    </w:rPr>
  </w:style>
  <w:style w:type="character" w:styleId="IntenseReference">
    <w:name w:val="Intense Reference"/>
    <w:basedOn w:val="DefaultParagraphFont"/>
    <w:uiPriority w:val="32"/>
    <w:qFormat/>
    <w:rsid w:val="00754E28"/>
    <w:rPr>
      <w:b/>
      <w:bCs/>
      <w:smallCaps/>
      <w:color w:val="2F5496" w:themeColor="accent1" w:themeShade="BF"/>
      <w:spacing w:val="5"/>
    </w:rPr>
  </w:style>
  <w:style w:type="table" w:styleId="TableGrid">
    <w:name w:val="Table Grid"/>
    <w:basedOn w:val="TableNormal"/>
    <w:uiPriority w:val="39"/>
    <w:rsid w:val="00082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82F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09461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9461A"/>
    <w:pPr>
      <w:spacing w:after="100"/>
    </w:pPr>
  </w:style>
  <w:style w:type="paragraph" w:styleId="TOC2">
    <w:name w:val="toc 2"/>
    <w:basedOn w:val="Normal"/>
    <w:next w:val="Normal"/>
    <w:autoRedefine/>
    <w:uiPriority w:val="39"/>
    <w:unhideWhenUsed/>
    <w:rsid w:val="0009461A"/>
    <w:pPr>
      <w:spacing w:after="100"/>
      <w:ind w:left="240"/>
    </w:pPr>
  </w:style>
  <w:style w:type="character" w:styleId="Hyperlink">
    <w:name w:val="Hyperlink"/>
    <w:basedOn w:val="DefaultParagraphFont"/>
    <w:uiPriority w:val="99"/>
    <w:unhideWhenUsed/>
    <w:rsid w:val="0009461A"/>
    <w:rPr>
      <w:color w:val="0563C1" w:themeColor="hyperlink"/>
      <w:u w:val="single"/>
    </w:rPr>
  </w:style>
  <w:style w:type="character" w:styleId="CommentReference">
    <w:name w:val="annotation reference"/>
    <w:basedOn w:val="DefaultParagraphFont"/>
    <w:uiPriority w:val="99"/>
    <w:semiHidden/>
    <w:unhideWhenUsed/>
    <w:rsid w:val="007A72F2"/>
    <w:rPr>
      <w:sz w:val="16"/>
      <w:szCs w:val="16"/>
    </w:rPr>
  </w:style>
  <w:style w:type="paragraph" w:styleId="CommentText">
    <w:name w:val="annotation text"/>
    <w:basedOn w:val="Normal"/>
    <w:link w:val="CommentTextChar"/>
    <w:uiPriority w:val="99"/>
    <w:semiHidden/>
    <w:unhideWhenUsed/>
    <w:rsid w:val="007A72F2"/>
    <w:pPr>
      <w:spacing w:line="240" w:lineRule="auto"/>
    </w:pPr>
    <w:rPr>
      <w:sz w:val="20"/>
      <w:szCs w:val="20"/>
    </w:rPr>
  </w:style>
  <w:style w:type="character" w:customStyle="1" w:styleId="CommentTextChar">
    <w:name w:val="Comment Text Char"/>
    <w:basedOn w:val="DefaultParagraphFont"/>
    <w:link w:val="CommentText"/>
    <w:uiPriority w:val="99"/>
    <w:semiHidden/>
    <w:rsid w:val="007A72F2"/>
    <w:rPr>
      <w:sz w:val="20"/>
      <w:szCs w:val="20"/>
    </w:rPr>
  </w:style>
  <w:style w:type="paragraph" w:styleId="CommentSubject">
    <w:name w:val="annotation subject"/>
    <w:basedOn w:val="CommentText"/>
    <w:next w:val="CommentText"/>
    <w:link w:val="CommentSubjectChar"/>
    <w:uiPriority w:val="99"/>
    <w:semiHidden/>
    <w:unhideWhenUsed/>
    <w:rsid w:val="007A72F2"/>
    <w:rPr>
      <w:b/>
      <w:bCs/>
    </w:rPr>
  </w:style>
  <w:style w:type="character" w:customStyle="1" w:styleId="CommentSubjectChar">
    <w:name w:val="Comment Subject Char"/>
    <w:basedOn w:val="CommentTextChar"/>
    <w:link w:val="CommentSubject"/>
    <w:uiPriority w:val="99"/>
    <w:semiHidden/>
    <w:rsid w:val="007A72F2"/>
    <w:rPr>
      <w:b/>
      <w:bCs/>
      <w:sz w:val="20"/>
      <w:szCs w:val="20"/>
    </w:rPr>
  </w:style>
  <w:style w:type="paragraph" w:styleId="NormalWeb">
    <w:name w:val="Normal (Web)"/>
    <w:basedOn w:val="Normal"/>
    <w:uiPriority w:val="99"/>
    <w:semiHidden/>
    <w:unhideWhenUsed/>
    <w:rsid w:val="007A72F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16550">
      <w:bodyDiv w:val="1"/>
      <w:marLeft w:val="0"/>
      <w:marRight w:val="0"/>
      <w:marTop w:val="0"/>
      <w:marBottom w:val="0"/>
      <w:divBdr>
        <w:top w:val="none" w:sz="0" w:space="0" w:color="auto"/>
        <w:left w:val="none" w:sz="0" w:space="0" w:color="auto"/>
        <w:bottom w:val="none" w:sz="0" w:space="0" w:color="auto"/>
        <w:right w:val="none" w:sz="0" w:space="0" w:color="auto"/>
      </w:divBdr>
    </w:div>
    <w:div w:id="81028556">
      <w:bodyDiv w:val="1"/>
      <w:marLeft w:val="0"/>
      <w:marRight w:val="0"/>
      <w:marTop w:val="0"/>
      <w:marBottom w:val="0"/>
      <w:divBdr>
        <w:top w:val="none" w:sz="0" w:space="0" w:color="auto"/>
        <w:left w:val="none" w:sz="0" w:space="0" w:color="auto"/>
        <w:bottom w:val="none" w:sz="0" w:space="0" w:color="auto"/>
        <w:right w:val="none" w:sz="0" w:space="0" w:color="auto"/>
      </w:divBdr>
    </w:div>
    <w:div w:id="215703832">
      <w:bodyDiv w:val="1"/>
      <w:marLeft w:val="0"/>
      <w:marRight w:val="0"/>
      <w:marTop w:val="0"/>
      <w:marBottom w:val="0"/>
      <w:divBdr>
        <w:top w:val="none" w:sz="0" w:space="0" w:color="auto"/>
        <w:left w:val="none" w:sz="0" w:space="0" w:color="auto"/>
        <w:bottom w:val="none" w:sz="0" w:space="0" w:color="auto"/>
        <w:right w:val="none" w:sz="0" w:space="0" w:color="auto"/>
      </w:divBdr>
    </w:div>
    <w:div w:id="298462701">
      <w:bodyDiv w:val="1"/>
      <w:marLeft w:val="0"/>
      <w:marRight w:val="0"/>
      <w:marTop w:val="0"/>
      <w:marBottom w:val="0"/>
      <w:divBdr>
        <w:top w:val="none" w:sz="0" w:space="0" w:color="auto"/>
        <w:left w:val="none" w:sz="0" w:space="0" w:color="auto"/>
        <w:bottom w:val="none" w:sz="0" w:space="0" w:color="auto"/>
        <w:right w:val="none" w:sz="0" w:space="0" w:color="auto"/>
      </w:divBdr>
    </w:div>
    <w:div w:id="509220048">
      <w:bodyDiv w:val="1"/>
      <w:marLeft w:val="0"/>
      <w:marRight w:val="0"/>
      <w:marTop w:val="0"/>
      <w:marBottom w:val="0"/>
      <w:divBdr>
        <w:top w:val="none" w:sz="0" w:space="0" w:color="auto"/>
        <w:left w:val="none" w:sz="0" w:space="0" w:color="auto"/>
        <w:bottom w:val="none" w:sz="0" w:space="0" w:color="auto"/>
        <w:right w:val="none" w:sz="0" w:space="0" w:color="auto"/>
      </w:divBdr>
    </w:div>
    <w:div w:id="511529262">
      <w:bodyDiv w:val="1"/>
      <w:marLeft w:val="0"/>
      <w:marRight w:val="0"/>
      <w:marTop w:val="0"/>
      <w:marBottom w:val="0"/>
      <w:divBdr>
        <w:top w:val="none" w:sz="0" w:space="0" w:color="auto"/>
        <w:left w:val="none" w:sz="0" w:space="0" w:color="auto"/>
        <w:bottom w:val="none" w:sz="0" w:space="0" w:color="auto"/>
        <w:right w:val="none" w:sz="0" w:space="0" w:color="auto"/>
      </w:divBdr>
      <w:divsChild>
        <w:div w:id="907767877">
          <w:marLeft w:val="0"/>
          <w:marRight w:val="0"/>
          <w:marTop w:val="0"/>
          <w:marBottom w:val="0"/>
          <w:divBdr>
            <w:top w:val="none" w:sz="0" w:space="0" w:color="auto"/>
            <w:left w:val="none" w:sz="0" w:space="0" w:color="auto"/>
            <w:bottom w:val="none" w:sz="0" w:space="0" w:color="auto"/>
            <w:right w:val="none" w:sz="0" w:space="0" w:color="auto"/>
          </w:divBdr>
        </w:div>
      </w:divsChild>
    </w:div>
    <w:div w:id="966082318">
      <w:bodyDiv w:val="1"/>
      <w:marLeft w:val="0"/>
      <w:marRight w:val="0"/>
      <w:marTop w:val="0"/>
      <w:marBottom w:val="0"/>
      <w:divBdr>
        <w:top w:val="none" w:sz="0" w:space="0" w:color="auto"/>
        <w:left w:val="none" w:sz="0" w:space="0" w:color="auto"/>
        <w:bottom w:val="none" w:sz="0" w:space="0" w:color="auto"/>
        <w:right w:val="none" w:sz="0" w:space="0" w:color="auto"/>
      </w:divBdr>
    </w:div>
    <w:div w:id="1095633751">
      <w:bodyDiv w:val="1"/>
      <w:marLeft w:val="0"/>
      <w:marRight w:val="0"/>
      <w:marTop w:val="0"/>
      <w:marBottom w:val="0"/>
      <w:divBdr>
        <w:top w:val="none" w:sz="0" w:space="0" w:color="auto"/>
        <w:left w:val="none" w:sz="0" w:space="0" w:color="auto"/>
        <w:bottom w:val="none" w:sz="0" w:space="0" w:color="auto"/>
        <w:right w:val="none" w:sz="0" w:space="0" w:color="auto"/>
      </w:divBdr>
    </w:div>
    <w:div w:id="1332679426">
      <w:bodyDiv w:val="1"/>
      <w:marLeft w:val="0"/>
      <w:marRight w:val="0"/>
      <w:marTop w:val="0"/>
      <w:marBottom w:val="0"/>
      <w:divBdr>
        <w:top w:val="none" w:sz="0" w:space="0" w:color="auto"/>
        <w:left w:val="none" w:sz="0" w:space="0" w:color="auto"/>
        <w:bottom w:val="none" w:sz="0" w:space="0" w:color="auto"/>
        <w:right w:val="none" w:sz="0" w:space="0" w:color="auto"/>
      </w:divBdr>
      <w:divsChild>
        <w:div w:id="458376759">
          <w:marLeft w:val="0"/>
          <w:marRight w:val="0"/>
          <w:marTop w:val="0"/>
          <w:marBottom w:val="0"/>
          <w:divBdr>
            <w:top w:val="none" w:sz="0" w:space="0" w:color="auto"/>
            <w:left w:val="none" w:sz="0" w:space="0" w:color="auto"/>
            <w:bottom w:val="none" w:sz="0" w:space="0" w:color="auto"/>
            <w:right w:val="none" w:sz="0" w:space="0" w:color="auto"/>
          </w:divBdr>
        </w:div>
      </w:divsChild>
    </w:div>
    <w:div w:id="196623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1B809-23A5-4E4F-89A0-27FB8B741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4</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Davi</dc:creator>
  <cp:keywords/>
  <dc:description/>
  <cp:lastModifiedBy>Sue Davi</cp:lastModifiedBy>
  <cp:revision>36</cp:revision>
  <dcterms:created xsi:type="dcterms:W3CDTF">2025-07-21T04:16:00Z</dcterms:created>
  <dcterms:modified xsi:type="dcterms:W3CDTF">2025-07-25T09:06:00Z</dcterms:modified>
</cp:coreProperties>
</file>