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038BD" w14:textId="3E64F532" w:rsidR="009909C5" w:rsidRPr="00105EDE" w:rsidRDefault="00D14B21" w:rsidP="00105EDE">
      <w:pPr>
        <w:rPr>
          <w:color w:val="AEAAAA" w:themeColor="background2" w:themeShade="BF"/>
          <w:sz w:val="36"/>
          <w:szCs w:val="36"/>
        </w:rPr>
      </w:pPr>
      <w:r w:rsidRPr="00105EDE">
        <w:rPr>
          <w:color w:val="AEAAAA" w:themeColor="background2" w:themeShade="BF"/>
          <w:sz w:val="36"/>
          <w:szCs w:val="36"/>
        </w:rPr>
        <w:t>Course 114, Introduction to Infinitesimal Calculus</w:t>
      </w:r>
    </w:p>
    <w:p w14:paraId="1B5775C2" w14:textId="4E9E3BDC" w:rsidR="005746C0" w:rsidRPr="00E86D6F" w:rsidRDefault="005746C0" w:rsidP="00421468">
      <w:pPr>
        <w:pStyle w:val="Heading1"/>
        <w:rPr>
          <w:sz w:val="44"/>
          <w:szCs w:val="44"/>
        </w:rPr>
      </w:pPr>
      <w:r w:rsidRPr="00E86D6F">
        <w:rPr>
          <w:sz w:val="44"/>
          <w:szCs w:val="44"/>
        </w:rPr>
        <w:t>Instructor Information</w:t>
      </w:r>
    </w:p>
    <w:p w14:paraId="054D568B" w14:textId="576F9838" w:rsidR="005746C0" w:rsidRPr="00E86D6F" w:rsidRDefault="00421468" w:rsidP="00421468">
      <w:pPr>
        <w:tabs>
          <w:tab w:val="left" w:pos="3690"/>
        </w:tabs>
        <w:rPr>
          <w:b/>
          <w:bCs/>
          <w:sz w:val="24"/>
          <w:szCs w:val="24"/>
        </w:rPr>
      </w:pPr>
      <w:r w:rsidRPr="00E86D6F">
        <w:rPr>
          <w:b/>
          <w:bCs/>
          <w:noProof/>
          <w:color w:val="4472C4" w:themeColor="accent1"/>
          <w:sz w:val="24"/>
          <w:szCs w:val="24"/>
        </w:rPr>
        <w:drawing>
          <wp:anchor distT="0" distB="0" distL="114300" distR="114300" simplePos="0" relativeHeight="251659264" behindDoc="0" locked="0" layoutInCell="1" allowOverlap="1" wp14:anchorId="43DC9908" wp14:editId="3AA55617">
            <wp:simplePos x="0" y="0"/>
            <wp:positionH relativeFrom="margin">
              <wp:posOffset>-47308</wp:posOffset>
            </wp:positionH>
            <wp:positionV relativeFrom="paragraph">
              <wp:posOffset>56833</wp:posOffset>
            </wp:positionV>
            <wp:extent cx="1057275" cy="1353185"/>
            <wp:effectExtent l="38100" t="38100" r="47625" b="37465"/>
            <wp:wrapSquare wrapText="bothSides"/>
            <wp:docPr id="950907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966"/>
                    <a:stretch>
                      <a:fillRect/>
                    </a:stretch>
                  </pic:blipFill>
                  <pic:spPr bwMode="auto">
                    <a:xfrm>
                      <a:off x="0" y="0"/>
                      <a:ext cx="1057275" cy="1353185"/>
                    </a:xfrm>
                    <a:prstGeom prst="rect">
                      <a:avLst/>
                    </a:prstGeom>
                    <a:noFill/>
                    <a:ln w="28575">
                      <a:solidFill>
                        <a:schemeClr val="accent4">
                          <a:lumMod val="60000"/>
                          <a:lumOff val="4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46C0" w:rsidRPr="00E86D6F">
        <w:rPr>
          <w:b/>
          <w:bCs/>
          <w:color w:val="4472C4" w:themeColor="accent1"/>
          <w:sz w:val="24"/>
          <w:szCs w:val="24"/>
        </w:rPr>
        <w:t xml:space="preserve">Instructor: </w:t>
      </w:r>
      <w:r w:rsidRPr="00E86D6F">
        <w:rPr>
          <w:b/>
          <w:bCs/>
          <w:color w:val="4472C4" w:themeColor="accent1"/>
          <w:sz w:val="24"/>
          <w:szCs w:val="24"/>
        </w:rPr>
        <w:tab/>
      </w:r>
      <w:r w:rsidR="005746C0" w:rsidRPr="00E86D6F">
        <w:rPr>
          <w:b/>
          <w:bCs/>
          <w:color w:val="4472C4" w:themeColor="accent1"/>
          <w:sz w:val="24"/>
          <w:szCs w:val="24"/>
        </w:rPr>
        <w:t>Dr. Eliza Grant</w:t>
      </w:r>
    </w:p>
    <w:p w14:paraId="02FDB56B" w14:textId="57A46DF0" w:rsidR="005746C0" w:rsidRPr="00E86D6F" w:rsidRDefault="005746C0" w:rsidP="00421468">
      <w:pPr>
        <w:tabs>
          <w:tab w:val="left" w:pos="3690"/>
        </w:tabs>
        <w:rPr>
          <w:sz w:val="24"/>
          <w:szCs w:val="24"/>
        </w:rPr>
      </w:pPr>
      <w:r w:rsidRPr="00E86D6F">
        <w:rPr>
          <w:sz w:val="24"/>
          <w:szCs w:val="24"/>
        </w:rPr>
        <w:t xml:space="preserve">Email: </w:t>
      </w:r>
      <w:r w:rsidR="00421468" w:rsidRPr="00E86D6F">
        <w:rPr>
          <w:sz w:val="24"/>
          <w:szCs w:val="24"/>
        </w:rPr>
        <w:tab/>
      </w:r>
      <w:hyperlink r:id="rId8" w:history="1">
        <w:r w:rsidR="00421468" w:rsidRPr="00E86D6F">
          <w:rPr>
            <w:rStyle w:val="Hyperlink"/>
            <w:sz w:val="24"/>
            <w:szCs w:val="24"/>
          </w:rPr>
          <w:t>eliza.grant@fairfielduniv.edu</w:t>
        </w:r>
      </w:hyperlink>
    </w:p>
    <w:p w14:paraId="5A256FB5" w14:textId="70393802" w:rsidR="005746C0" w:rsidRPr="00E86D6F" w:rsidRDefault="005746C0" w:rsidP="00421468">
      <w:pPr>
        <w:tabs>
          <w:tab w:val="left" w:pos="3690"/>
        </w:tabs>
        <w:rPr>
          <w:sz w:val="24"/>
          <w:szCs w:val="24"/>
        </w:rPr>
      </w:pPr>
      <w:r w:rsidRPr="00E86D6F">
        <w:rPr>
          <w:sz w:val="24"/>
          <w:szCs w:val="24"/>
        </w:rPr>
        <w:t xml:space="preserve">Telephone: </w:t>
      </w:r>
      <w:r w:rsidR="00421468" w:rsidRPr="00E86D6F">
        <w:rPr>
          <w:sz w:val="24"/>
          <w:szCs w:val="24"/>
        </w:rPr>
        <w:tab/>
      </w:r>
      <w:r w:rsidRPr="00E86D6F">
        <w:rPr>
          <w:sz w:val="24"/>
          <w:szCs w:val="24"/>
        </w:rPr>
        <w:t>555-0279</w:t>
      </w:r>
    </w:p>
    <w:p w14:paraId="693B688B" w14:textId="5E2691AC" w:rsidR="005746C0" w:rsidRPr="00E86D6F" w:rsidRDefault="005746C0" w:rsidP="00421468">
      <w:pPr>
        <w:tabs>
          <w:tab w:val="left" w:pos="3690"/>
        </w:tabs>
        <w:rPr>
          <w:sz w:val="24"/>
          <w:szCs w:val="24"/>
        </w:rPr>
      </w:pPr>
      <w:r w:rsidRPr="00E86D6F">
        <w:rPr>
          <w:sz w:val="24"/>
          <w:szCs w:val="24"/>
        </w:rPr>
        <w:t xml:space="preserve">Office: </w:t>
      </w:r>
      <w:r w:rsidR="00421468" w:rsidRPr="00E86D6F">
        <w:rPr>
          <w:sz w:val="24"/>
          <w:szCs w:val="24"/>
        </w:rPr>
        <w:tab/>
      </w:r>
      <w:r w:rsidRPr="00E86D6F">
        <w:rPr>
          <w:sz w:val="24"/>
          <w:szCs w:val="24"/>
        </w:rPr>
        <w:t>Science Hall, Room 245</w:t>
      </w:r>
    </w:p>
    <w:p w14:paraId="27267BA8" w14:textId="08AF5186" w:rsidR="005746C0" w:rsidRPr="00E86D6F" w:rsidRDefault="005746C0" w:rsidP="00421468">
      <w:pPr>
        <w:tabs>
          <w:tab w:val="left" w:pos="3690"/>
        </w:tabs>
        <w:rPr>
          <w:sz w:val="24"/>
          <w:szCs w:val="24"/>
        </w:rPr>
      </w:pPr>
      <w:r w:rsidRPr="00E86D6F">
        <w:rPr>
          <w:sz w:val="24"/>
          <w:szCs w:val="24"/>
        </w:rPr>
        <w:t xml:space="preserve">Office Hours: </w:t>
      </w:r>
      <w:r w:rsidR="00421468" w:rsidRPr="00E86D6F">
        <w:rPr>
          <w:sz w:val="24"/>
          <w:szCs w:val="24"/>
        </w:rPr>
        <w:tab/>
      </w:r>
      <w:r w:rsidRPr="00E86D6F">
        <w:rPr>
          <w:sz w:val="24"/>
          <w:szCs w:val="24"/>
        </w:rPr>
        <w:t>Tuesday and Thursday 13:00 - 14:30, Friday 09:00 - 10:00</w:t>
      </w:r>
    </w:p>
    <w:p w14:paraId="0A62A9BC" w14:textId="77777777" w:rsidR="005746C0" w:rsidRPr="00E86D6F" w:rsidRDefault="005746C0" w:rsidP="00EF152B">
      <w:pPr>
        <w:pStyle w:val="Heading1"/>
        <w:rPr>
          <w:sz w:val="44"/>
          <w:szCs w:val="44"/>
        </w:rPr>
      </w:pPr>
      <w:r w:rsidRPr="00E86D6F">
        <w:rPr>
          <w:sz w:val="44"/>
          <w:szCs w:val="44"/>
        </w:rPr>
        <w:t>Course Information</w:t>
      </w:r>
    </w:p>
    <w:p w14:paraId="061652A3" w14:textId="77777777" w:rsidR="005746C0" w:rsidRPr="00E86D6F" w:rsidRDefault="005746C0" w:rsidP="00EF152B">
      <w:pPr>
        <w:pStyle w:val="Heading2"/>
        <w:rPr>
          <w:sz w:val="36"/>
          <w:szCs w:val="36"/>
        </w:rPr>
      </w:pPr>
      <w:r w:rsidRPr="00E86D6F">
        <w:rPr>
          <w:sz w:val="36"/>
          <w:szCs w:val="36"/>
        </w:rPr>
        <w:t>Description</w:t>
      </w:r>
    </w:p>
    <w:p w14:paraId="216CF9AE" w14:textId="77777777" w:rsidR="005746C0" w:rsidRPr="00E86D6F" w:rsidRDefault="005746C0" w:rsidP="005746C0">
      <w:pPr>
        <w:rPr>
          <w:sz w:val="24"/>
          <w:szCs w:val="24"/>
        </w:rPr>
      </w:pPr>
      <w:r w:rsidRPr="00E86D6F">
        <w:rPr>
          <w:sz w:val="24"/>
          <w:szCs w:val="24"/>
        </w:rPr>
        <w:t>Infinitesimal calculus is a field of mathematics that examines continuous change — focusing on rates of change, the behavior of curves, and the calculation of areas and volumes. This subject plays an essential role in physics, computer science, engineering, and business analytics.</w:t>
      </w:r>
      <w:r w:rsidRPr="00E86D6F">
        <w:rPr>
          <w:sz w:val="24"/>
          <w:szCs w:val="24"/>
        </w:rPr>
        <w:br/>
      </w:r>
      <w:r w:rsidRPr="00E86D6F">
        <w:rPr>
          <w:sz w:val="24"/>
          <w:szCs w:val="24"/>
        </w:rPr>
        <w:br/>
        <w:t>In this course, students will learn the core principles of infinitesimal calculus. We will begin by studying limits and their applications. Later, the course will delve into the fundamental techniques of differentiation and integration.</w:t>
      </w:r>
    </w:p>
    <w:p w14:paraId="66D8B366" w14:textId="73C0DC56" w:rsidR="00CB71DC" w:rsidRPr="00E86D6F" w:rsidRDefault="00CB71DC" w:rsidP="00EF152B">
      <w:pPr>
        <w:pStyle w:val="Heading2"/>
        <w:rPr>
          <w:sz w:val="36"/>
          <w:szCs w:val="36"/>
        </w:rPr>
      </w:pPr>
      <w:r w:rsidRPr="00E86D6F">
        <w:rPr>
          <w:sz w:val="36"/>
          <w:szCs w:val="36"/>
        </w:rPr>
        <w:t>Course Outline</w:t>
      </w:r>
    </w:p>
    <w:p w14:paraId="30B4A0C1" w14:textId="392F84C7" w:rsidR="00CB71DC" w:rsidRPr="00E86D6F" w:rsidRDefault="0001288D" w:rsidP="00CB71DC">
      <w:pPr>
        <w:rPr>
          <w:sz w:val="24"/>
          <w:szCs w:val="24"/>
        </w:rPr>
      </w:pPr>
      <w:r w:rsidRPr="00E86D6F">
        <w:rPr>
          <w:noProof/>
          <w:sz w:val="24"/>
          <w:szCs w:val="24"/>
          <w14:ligatures w14:val="standardContextual"/>
        </w:rPr>
        <w:drawing>
          <wp:inline distT="0" distB="0" distL="0" distR="0" wp14:anchorId="6F0595F0" wp14:editId="0F132898">
            <wp:extent cx="5148263" cy="2014537"/>
            <wp:effectExtent l="0" t="0" r="0" b="43180"/>
            <wp:docPr id="165151147" name="Diagram 1">
              <a:extLst xmlns:a="http://schemas.openxmlformats.org/drawingml/2006/main">
                <a:ext uri="{FF2B5EF4-FFF2-40B4-BE49-F238E27FC236}">
                  <a16:creationId xmlns:a16="http://schemas.microsoft.com/office/drawing/2014/main" id="{0385B33B-AEFD-F191-C621-0E5BA2C138C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35BCD6" w14:textId="4C4AA640" w:rsidR="00062F3A" w:rsidRPr="00E86D6F" w:rsidRDefault="00062F3A" w:rsidP="00EF152B">
      <w:pPr>
        <w:pStyle w:val="Heading2"/>
        <w:rPr>
          <w:sz w:val="36"/>
          <w:szCs w:val="36"/>
        </w:rPr>
      </w:pPr>
      <w:r w:rsidRPr="00E86D6F">
        <w:rPr>
          <w:sz w:val="36"/>
          <w:szCs w:val="36"/>
        </w:rPr>
        <w:lastRenderedPageBreak/>
        <w:t>Grading</w:t>
      </w:r>
    </w:p>
    <w:p w14:paraId="40391BC9" w14:textId="449A2F6A" w:rsidR="00062F3A" w:rsidRPr="00E86D6F" w:rsidRDefault="00062F3A" w:rsidP="00062F3A">
      <w:pPr>
        <w:rPr>
          <w:sz w:val="24"/>
          <w:szCs w:val="24"/>
        </w:rPr>
      </w:pPr>
      <w:r w:rsidRPr="00E86D6F">
        <w:rPr>
          <w:sz w:val="24"/>
          <w:szCs w:val="24"/>
        </w:rPr>
        <w:t>The following table illustrates how your final grade is calculated.</w:t>
      </w:r>
    </w:p>
    <w:p w14:paraId="02342834" w14:textId="77777777" w:rsidR="00DE0ECD" w:rsidRPr="00E86D6F" w:rsidRDefault="00DE0ECD" w:rsidP="00062F3A">
      <w:pPr>
        <w:rPr>
          <w:sz w:val="24"/>
          <w:szCs w:val="24"/>
        </w:rPr>
      </w:pPr>
    </w:p>
    <w:p w14:paraId="6CB3401B" w14:textId="77777777" w:rsidR="005746C0" w:rsidRPr="00E86D6F" w:rsidRDefault="005746C0" w:rsidP="00EF152B">
      <w:pPr>
        <w:pStyle w:val="Heading2"/>
        <w:rPr>
          <w:sz w:val="36"/>
          <w:szCs w:val="36"/>
        </w:rPr>
      </w:pPr>
      <w:r w:rsidRPr="00E86D6F">
        <w:rPr>
          <w:sz w:val="36"/>
          <w:szCs w:val="36"/>
        </w:rPr>
        <w:t>Expectations and Objectives</w:t>
      </w:r>
    </w:p>
    <w:p w14:paraId="33AF38FB" w14:textId="77777777" w:rsidR="005746C0" w:rsidRPr="00E86D6F" w:rsidRDefault="005746C0" w:rsidP="005746C0">
      <w:pPr>
        <w:rPr>
          <w:sz w:val="24"/>
          <w:szCs w:val="24"/>
        </w:rPr>
      </w:pPr>
      <w:r w:rsidRPr="00E86D6F">
        <w:rPr>
          <w:sz w:val="24"/>
          <w:szCs w:val="24"/>
        </w:rPr>
        <w:t>Attendance is mandatory for every class session.</w:t>
      </w:r>
    </w:p>
    <w:p w14:paraId="6429C1AF" w14:textId="77777777" w:rsidR="005746C0" w:rsidRPr="00E86D6F" w:rsidRDefault="005746C0" w:rsidP="005746C0">
      <w:pPr>
        <w:rPr>
          <w:sz w:val="24"/>
          <w:szCs w:val="24"/>
        </w:rPr>
      </w:pPr>
      <w:r w:rsidRPr="00E86D6F">
        <w:rPr>
          <w:sz w:val="24"/>
          <w:szCs w:val="24"/>
        </w:rPr>
        <w:t>Late assignments will not be graded under any circumstances.</w:t>
      </w:r>
    </w:p>
    <w:p w14:paraId="30F841DF" w14:textId="77777777" w:rsidR="005746C0" w:rsidRPr="00E86D6F" w:rsidRDefault="005746C0" w:rsidP="00EF152B">
      <w:pPr>
        <w:pStyle w:val="Heading2"/>
        <w:rPr>
          <w:sz w:val="36"/>
          <w:szCs w:val="36"/>
        </w:rPr>
      </w:pPr>
      <w:r w:rsidRPr="00E86D6F">
        <w:rPr>
          <w:sz w:val="36"/>
          <w:szCs w:val="36"/>
        </w:rPr>
        <w:t>Prerequisites</w:t>
      </w:r>
    </w:p>
    <w:p w14:paraId="3F03E60C" w14:textId="660CC553" w:rsidR="005746C0" w:rsidRPr="00E86D6F" w:rsidRDefault="005746C0" w:rsidP="00505858">
      <w:pPr>
        <w:pStyle w:val="ListParagraph"/>
        <w:numPr>
          <w:ilvl w:val="0"/>
          <w:numId w:val="2"/>
        </w:numPr>
        <w:rPr>
          <w:sz w:val="24"/>
          <w:szCs w:val="24"/>
        </w:rPr>
      </w:pPr>
      <w:r w:rsidRPr="00E86D6F">
        <w:rPr>
          <w:sz w:val="24"/>
          <w:szCs w:val="24"/>
        </w:rPr>
        <w:t>Intermediate Algebra</w:t>
      </w:r>
    </w:p>
    <w:p w14:paraId="139D32A1" w14:textId="363E0980" w:rsidR="005746C0" w:rsidRPr="00E86D6F" w:rsidRDefault="005746C0" w:rsidP="00485CB9">
      <w:pPr>
        <w:pStyle w:val="ListParagraph"/>
        <w:numPr>
          <w:ilvl w:val="0"/>
          <w:numId w:val="2"/>
        </w:numPr>
        <w:rPr>
          <w:sz w:val="24"/>
          <w:szCs w:val="24"/>
        </w:rPr>
      </w:pPr>
      <w:r w:rsidRPr="00E86D6F">
        <w:rPr>
          <w:sz w:val="24"/>
          <w:szCs w:val="24"/>
        </w:rPr>
        <w:t>Trigonometric Functions</w:t>
      </w:r>
    </w:p>
    <w:p w14:paraId="10ABFCEB" w14:textId="35C8ED5F" w:rsidR="005746C0" w:rsidRPr="00E86D6F" w:rsidRDefault="005746C0" w:rsidP="00485CB9">
      <w:pPr>
        <w:pStyle w:val="ListParagraph"/>
        <w:numPr>
          <w:ilvl w:val="0"/>
          <w:numId w:val="2"/>
        </w:numPr>
        <w:rPr>
          <w:sz w:val="24"/>
          <w:szCs w:val="24"/>
        </w:rPr>
      </w:pPr>
      <w:r w:rsidRPr="00E86D6F">
        <w:rPr>
          <w:sz w:val="24"/>
          <w:szCs w:val="24"/>
        </w:rPr>
        <w:t>Foundations of Pre-calculus</w:t>
      </w:r>
    </w:p>
    <w:p w14:paraId="72E0F134" w14:textId="5A06EC75" w:rsidR="00062F3A" w:rsidRPr="00E86D6F" w:rsidRDefault="005746C0" w:rsidP="00C61C5D">
      <w:pPr>
        <w:pStyle w:val="Heading1"/>
        <w:rPr>
          <w:sz w:val="44"/>
          <w:szCs w:val="44"/>
        </w:rPr>
      </w:pPr>
      <w:r w:rsidRPr="00E86D6F">
        <w:rPr>
          <w:sz w:val="44"/>
          <w:szCs w:val="44"/>
        </w:rPr>
        <w:t>Course Materials</w:t>
      </w:r>
    </w:p>
    <w:p w14:paraId="2DCD8457" w14:textId="77777777" w:rsidR="005746C0" w:rsidRPr="00E86D6F" w:rsidRDefault="005746C0" w:rsidP="00F77616">
      <w:pPr>
        <w:pStyle w:val="Heading2"/>
        <w:rPr>
          <w:sz w:val="36"/>
          <w:szCs w:val="36"/>
        </w:rPr>
      </w:pPr>
      <w:r w:rsidRPr="00E86D6F">
        <w:rPr>
          <w:sz w:val="36"/>
          <w:szCs w:val="36"/>
        </w:rPr>
        <w:t>Required Manual</w:t>
      </w:r>
    </w:p>
    <w:p w14:paraId="405AC696" w14:textId="77777777" w:rsidR="005746C0" w:rsidRPr="00E86D6F" w:rsidRDefault="005746C0" w:rsidP="005746C0">
      <w:pPr>
        <w:rPr>
          <w:sz w:val="24"/>
          <w:szCs w:val="24"/>
        </w:rPr>
      </w:pPr>
      <w:r w:rsidRPr="00E86D6F">
        <w:rPr>
          <w:sz w:val="24"/>
          <w:szCs w:val="24"/>
        </w:rPr>
        <w:t>*Introduction to Calculus*, 3rd Edition, by Eliza Grant</w:t>
      </w:r>
    </w:p>
    <w:p w14:paraId="75813F2E" w14:textId="77777777" w:rsidR="005746C0" w:rsidRPr="00E86D6F" w:rsidRDefault="005746C0" w:rsidP="00F77616">
      <w:pPr>
        <w:pStyle w:val="Heading2"/>
        <w:rPr>
          <w:sz w:val="36"/>
          <w:szCs w:val="36"/>
        </w:rPr>
      </w:pPr>
      <w:r w:rsidRPr="00E86D6F">
        <w:rPr>
          <w:sz w:val="36"/>
          <w:szCs w:val="36"/>
        </w:rPr>
        <w:t>Required Materials</w:t>
      </w:r>
    </w:p>
    <w:p w14:paraId="7A61CDFB" w14:textId="77777777" w:rsidR="005746C0" w:rsidRPr="00E86D6F" w:rsidRDefault="005746C0" w:rsidP="005746C0">
      <w:pPr>
        <w:pStyle w:val="ListBullet"/>
        <w:tabs>
          <w:tab w:val="num" w:pos="360"/>
        </w:tabs>
        <w:ind w:left="360" w:hanging="360"/>
        <w:rPr>
          <w:sz w:val="24"/>
          <w:szCs w:val="24"/>
        </w:rPr>
      </w:pPr>
      <w:r w:rsidRPr="00E86D6F">
        <w:rPr>
          <w:sz w:val="24"/>
          <w:szCs w:val="24"/>
        </w:rPr>
        <w:t>Notebook or binder</w:t>
      </w:r>
    </w:p>
    <w:p w14:paraId="15280335" w14:textId="77777777" w:rsidR="005746C0" w:rsidRPr="00E86D6F" w:rsidRDefault="005746C0" w:rsidP="005746C0">
      <w:pPr>
        <w:pStyle w:val="ListBullet"/>
        <w:tabs>
          <w:tab w:val="num" w:pos="360"/>
        </w:tabs>
        <w:ind w:left="360" w:hanging="360"/>
        <w:rPr>
          <w:sz w:val="24"/>
          <w:szCs w:val="24"/>
        </w:rPr>
      </w:pPr>
      <w:r w:rsidRPr="00E86D6F">
        <w:rPr>
          <w:sz w:val="24"/>
          <w:szCs w:val="24"/>
        </w:rPr>
        <w:t>Mechanical pencils and erasers</w:t>
      </w:r>
    </w:p>
    <w:p w14:paraId="3B0FC6D2" w14:textId="77777777" w:rsidR="005746C0" w:rsidRPr="00E86D6F" w:rsidRDefault="005746C0" w:rsidP="005746C0">
      <w:pPr>
        <w:pStyle w:val="ListBullet"/>
        <w:tabs>
          <w:tab w:val="num" w:pos="360"/>
        </w:tabs>
        <w:ind w:left="360" w:hanging="360"/>
        <w:rPr>
          <w:sz w:val="24"/>
          <w:szCs w:val="24"/>
        </w:rPr>
      </w:pPr>
      <w:r w:rsidRPr="00E86D6F">
        <w:rPr>
          <w:sz w:val="24"/>
          <w:szCs w:val="24"/>
        </w:rPr>
        <w:t>Ruler</w:t>
      </w:r>
    </w:p>
    <w:p w14:paraId="674B3377" w14:textId="77777777" w:rsidR="005746C0" w:rsidRPr="00E86D6F" w:rsidRDefault="005746C0" w:rsidP="005746C0">
      <w:pPr>
        <w:pStyle w:val="ListBullet"/>
        <w:tabs>
          <w:tab w:val="num" w:pos="360"/>
        </w:tabs>
        <w:ind w:left="360" w:hanging="360"/>
        <w:rPr>
          <w:sz w:val="24"/>
          <w:szCs w:val="24"/>
        </w:rPr>
      </w:pPr>
      <w:r w:rsidRPr="00E86D6F">
        <w:rPr>
          <w:sz w:val="24"/>
          <w:szCs w:val="24"/>
        </w:rPr>
        <w:t>Graph paper</w:t>
      </w:r>
    </w:p>
    <w:p w14:paraId="492596CF" w14:textId="11AAC133" w:rsidR="00A90CDF" w:rsidRPr="00E86D6F" w:rsidRDefault="005746C0" w:rsidP="00EF152B">
      <w:pPr>
        <w:pStyle w:val="ListBullet"/>
        <w:tabs>
          <w:tab w:val="num" w:pos="360"/>
        </w:tabs>
        <w:ind w:left="360" w:hanging="360"/>
        <w:rPr>
          <w:sz w:val="24"/>
          <w:szCs w:val="24"/>
        </w:rPr>
      </w:pPr>
      <w:r w:rsidRPr="00E86D6F">
        <w:rPr>
          <w:sz w:val="24"/>
          <w:szCs w:val="24"/>
        </w:rPr>
        <w:t>Graphing calculator</w:t>
      </w:r>
    </w:p>
    <w:p w14:paraId="0E239F0E" w14:textId="13F9AAAA" w:rsidR="00A61044" w:rsidRPr="00E86D6F" w:rsidRDefault="00A61044" w:rsidP="00F77616">
      <w:pPr>
        <w:pStyle w:val="Heading2"/>
        <w:rPr>
          <w:sz w:val="36"/>
          <w:szCs w:val="36"/>
        </w:rPr>
      </w:pPr>
      <w:r w:rsidRPr="00E86D6F">
        <w:rPr>
          <w:sz w:val="36"/>
          <w:szCs w:val="36"/>
        </w:rPr>
        <w:t>Academic Integrity</w:t>
      </w:r>
    </w:p>
    <w:p w14:paraId="7B611480" w14:textId="4F9DCE86" w:rsidR="00A61044" w:rsidRPr="00E86D6F" w:rsidRDefault="00A61044" w:rsidP="00A61044">
      <w:pPr>
        <w:rPr>
          <w:sz w:val="24"/>
          <w:szCs w:val="24"/>
        </w:rPr>
      </w:pPr>
      <w:r w:rsidRPr="00E86D6F">
        <w:rPr>
          <w:sz w:val="24"/>
          <w:szCs w:val="24"/>
        </w:rPr>
        <w:t>If, during the completion of an assignment or a supervised exam, you are found to have engaged in cheating, data falsification, or plagiarism of another person's work, appropriate academic penalties will be applied in accordance with institutional policy.</w:t>
      </w:r>
    </w:p>
    <w:sectPr w:rsidR="00A61044" w:rsidRPr="00E86D6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1C551" w14:textId="77777777" w:rsidR="00F460F5" w:rsidRDefault="00F460F5" w:rsidP="00E44F0F">
      <w:pPr>
        <w:spacing w:after="0" w:line="240" w:lineRule="auto"/>
      </w:pPr>
      <w:r>
        <w:separator/>
      </w:r>
    </w:p>
  </w:endnote>
  <w:endnote w:type="continuationSeparator" w:id="0">
    <w:p w14:paraId="69208EF3" w14:textId="77777777" w:rsidR="00F460F5" w:rsidRDefault="00F460F5" w:rsidP="00E4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1162745845"/>
      <w:docPartObj>
        <w:docPartGallery w:val="Page Numbers (Bottom of Page)"/>
        <w:docPartUnique/>
      </w:docPartObj>
    </w:sdtPr>
    <w:sdtContent>
      <w:p w14:paraId="5EA40BDA" w14:textId="5C0ABAA6" w:rsidR="00E44F0F" w:rsidRPr="005606FD" w:rsidRDefault="00E44F0F">
        <w:pPr>
          <w:pStyle w:val="Footer"/>
          <w:jc w:val="right"/>
          <w:rPr>
            <w:b/>
            <w:bCs/>
          </w:rPr>
        </w:pPr>
        <w:r w:rsidRPr="005606FD">
          <w:rPr>
            <w:b/>
            <w:bCs/>
          </w:rPr>
          <w:t xml:space="preserve">Page | </w:t>
        </w:r>
        <w:r w:rsidRPr="005606FD">
          <w:rPr>
            <w:b/>
            <w:bCs/>
          </w:rPr>
          <w:fldChar w:fldCharType="begin"/>
        </w:r>
        <w:r w:rsidRPr="005606FD">
          <w:rPr>
            <w:b/>
            <w:bCs/>
          </w:rPr>
          <w:instrText xml:space="preserve"> PAGE   \* MERGEFORMAT </w:instrText>
        </w:r>
        <w:r w:rsidRPr="005606FD">
          <w:rPr>
            <w:b/>
            <w:bCs/>
          </w:rPr>
          <w:fldChar w:fldCharType="separate"/>
        </w:r>
        <w:r w:rsidRPr="005606FD">
          <w:rPr>
            <w:b/>
            <w:bCs/>
            <w:noProof/>
          </w:rPr>
          <w:t>2</w:t>
        </w:r>
        <w:r w:rsidRPr="005606FD">
          <w:rPr>
            <w:b/>
            <w:bCs/>
            <w:noProof/>
          </w:rPr>
          <w:fldChar w:fldCharType="end"/>
        </w:r>
        <w:r w:rsidRPr="005606FD">
          <w:rPr>
            <w:b/>
            <w:bCs/>
          </w:rPr>
          <w:t xml:space="preserve"> </w:t>
        </w:r>
      </w:p>
    </w:sdtContent>
  </w:sdt>
  <w:p w14:paraId="16D6683F" w14:textId="77777777" w:rsidR="00E44F0F" w:rsidRDefault="00E44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248B8" w14:textId="77777777" w:rsidR="00F460F5" w:rsidRDefault="00F460F5" w:rsidP="00E44F0F">
      <w:pPr>
        <w:spacing w:after="0" w:line="240" w:lineRule="auto"/>
      </w:pPr>
      <w:r>
        <w:separator/>
      </w:r>
    </w:p>
  </w:footnote>
  <w:footnote w:type="continuationSeparator" w:id="0">
    <w:p w14:paraId="50116081" w14:textId="77777777" w:rsidR="00F460F5" w:rsidRDefault="00F460F5" w:rsidP="00E44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004D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5E0B19"/>
    <w:multiLevelType w:val="hybridMultilevel"/>
    <w:tmpl w:val="6F00B70A"/>
    <w:lvl w:ilvl="0" w:tplc="0EEE4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809216">
    <w:abstractNumId w:val="0"/>
  </w:num>
  <w:num w:numId="2" w16cid:durableId="865826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64"/>
    <w:rsid w:val="0001288D"/>
    <w:rsid w:val="00062F3A"/>
    <w:rsid w:val="00105EDE"/>
    <w:rsid w:val="00161464"/>
    <w:rsid w:val="001D5504"/>
    <w:rsid w:val="001E2A97"/>
    <w:rsid w:val="00200880"/>
    <w:rsid w:val="002D4124"/>
    <w:rsid w:val="003E494E"/>
    <w:rsid w:val="00421468"/>
    <w:rsid w:val="00485CB9"/>
    <w:rsid w:val="00491FEE"/>
    <w:rsid w:val="004F4FD6"/>
    <w:rsid w:val="00505858"/>
    <w:rsid w:val="0055261B"/>
    <w:rsid w:val="005606FD"/>
    <w:rsid w:val="005746C0"/>
    <w:rsid w:val="00665B2F"/>
    <w:rsid w:val="0076055A"/>
    <w:rsid w:val="009909C5"/>
    <w:rsid w:val="00A61044"/>
    <w:rsid w:val="00A90CDF"/>
    <w:rsid w:val="00B8010A"/>
    <w:rsid w:val="00C61C5D"/>
    <w:rsid w:val="00CB71DC"/>
    <w:rsid w:val="00CE12C1"/>
    <w:rsid w:val="00D14B21"/>
    <w:rsid w:val="00DE0ECD"/>
    <w:rsid w:val="00E44F0F"/>
    <w:rsid w:val="00E65E7C"/>
    <w:rsid w:val="00E86D6F"/>
    <w:rsid w:val="00EE181A"/>
    <w:rsid w:val="00EF152B"/>
    <w:rsid w:val="00F460F5"/>
    <w:rsid w:val="00F7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B346"/>
  <w15:chartTrackingRefBased/>
  <w15:docId w15:val="{77BA050F-DEAC-4A46-8362-BEF8D082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6C0"/>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606FD"/>
    <w:pPr>
      <w:keepNext/>
      <w:keepLines/>
      <w:pBdr>
        <w:bottom w:val="single" w:sz="12" w:space="1" w:color="4472C4" w:themeColor="accent1"/>
      </w:pBd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61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1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6FD"/>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rsid w:val="00161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1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464"/>
    <w:rPr>
      <w:rFonts w:eastAsiaTheme="majorEastAsia" w:cstheme="majorBidi"/>
      <w:color w:val="272727" w:themeColor="text1" w:themeTint="D8"/>
    </w:rPr>
  </w:style>
  <w:style w:type="paragraph" w:styleId="Title">
    <w:name w:val="Title"/>
    <w:basedOn w:val="Normal"/>
    <w:next w:val="Normal"/>
    <w:link w:val="TitleChar"/>
    <w:uiPriority w:val="10"/>
    <w:qFormat/>
    <w:rsid w:val="00161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464"/>
    <w:pPr>
      <w:spacing w:before="160"/>
      <w:jc w:val="center"/>
    </w:pPr>
    <w:rPr>
      <w:i/>
      <w:iCs/>
      <w:color w:val="404040" w:themeColor="text1" w:themeTint="BF"/>
    </w:rPr>
  </w:style>
  <w:style w:type="character" w:customStyle="1" w:styleId="QuoteChar">
    <w:name w:val="Quote Char"/>
    <w:basedOn w:val="DefaultParagraphFont"/>
    <w:link w:val="Quote"/>
    <w:uiPriority w:val="29"/>
    <w:rsid w:val="00161464"/>
    <w:rPr>
      <w:i/>
      <w:iCs/>
      <w:color w:val="404040" w:themeColor="text1" w:themeTint="BF"/>
    </w:rPr>
  </w:style>
  <w:style w:type="paragraph" w:styleId="ListParagraph">
    <w:name w:val="List Paragraph"/>
    <w:basedOn w:val="Normal"/>
    <w:uiPriority w:val="34"/>
    <w:qFormat/>
    <w:rsid w:val="00161464"/>
    <w:pPr>
      <w:ind w:left="720"/>
      <w:contextualSpacing/>
    </w:pPr>
  </w:style>
  <w:style w:type="character" w:styleId="IntenseEmphasis">
    <w:name w:val="Intense Emphasis"/>
    <w:basedOn w:val="DefaultParagraphFont"/>
    <w:uiPriority w:val="21"/>
    <w:qFormat/>
    <w:rsid w:val="00161464"/>
    <w:rPr>
      <w:i/>
      <w:iCs/>
      <w:color w:val="2F5496" w:themeColor="accent1" w:themeShade="BF"/>
    </w:rPr>
  </w:style>
  <w:style w:type="paragraph" w:styleId="IntenseQuote">
    <w:name w:val="Intense Quote"/>
    <w:basedOn w:val="Normal"/>
    <w:next w:val="Normal"/>
    <w:link w:val="IntenseQuoteChar"/>
    <w:uiPriority w:val="30"/>
    <w:qFormat/>
    <w:rsid w:val="00161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464"/>
    <w:rPr>
      <w:i/>
      <w:iCs/>
      <w:color w:val="2F5496" w:themeColor="accent1" w:themeShade="BF"/>
    </w:rPr>
  </w:style>
  <w:style w:type="character" w:styleId="IntenseReference">
    <w:name w:val="Intense Reference"/>
    <w:basedOn w:val="DefaultParagraphFont"/>
    <w:uiPriority w:val="32"/>
    <w:qFormat/>
    <w:rsid w:val="00161464"/>
    <w:rPr>
      <w:b/>
      <w:bCs/>
      <w:smallCaps/>
      <w:color w:val="2F5496" w:themeColor="accent1" w:themeShade="BF"/>
      <w:spacing w:val="5"/>
    </w:rPr>
  </w:style>
  <w:style w:type="paragraph" w:styleId="ListBullet">
    <w:name w:val="List Bullet"/>
    <w:basedOn w:val="Normal"/>
    <w:uiPriority w:val="99"/>
    <w:unhideWhenUsed/>
    <w:rsid w:val="005746C0"/>
    <w:pPr>
      <w:numPr>
        <w:numId w:val="1"/>
      </w:numPr>
      <w:tabs>
        <w:tab w:val="clear" w:pos="360"/>
      </w:tabs>
      <w:ind w:left="0" w:firstLine="0"/>
      <w:contextualSpacing/>
    </w:pPr>
  </w:style>
  <w:style w:type="character" w:styleId="Hyperlink">
    <w:name w:val="Hyperlink"/>
    <w:basedOn w:val="DefaultParagraphFont"/>
    <w:uiPriority w:val="99"/>
    <w:unhideWhenUsed/>
    <w:rsid w:val="00E65E7C"/>
    <w:rPr>
      <w:color w:val="0563C1" w:themeColor="hyperlink"/>
      <w:u w:val="single"/>
    </w:rPr>
  </w:style>
  <w:style w:type="character" w:styleId="UnresolvedMention">
    <w:name w:val="Unresolved Mention"/>
    <w:basedOn w:val="DefaultParagraphFont"/>
    <w:uiPriority w:val="99"/>
    <w:semiHidden/>
    <w:unhideWhenUsed/>
    <w:rsid w:val="00E65E7C"/>
    <w:rPr>
      <w:color w:val="605E5C"/>
      <w:shd w:val="clear" w:color="auto" w:fill="E1DFDD"/>
    </w:rPr>
  </w:style>
  <w:style w:type="paragraph" w:styleId="Header">
    <w:name w:val="header"/>
    <w:basedOn w:val="Normal"/>
    <w:link w:val="HeaderChar"/>
    <w:uiPriority w:val="99"/>
    <w:unhideWhenUsed/>
    <w:rsid w:val="00E44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F0F"/>
    <w:rPr>
      <w:rFonts w:eastAsiaTheme="minorEastAsia"/>
      <w:kern w:val="0"/>
      <w:sz w:val="22"/>
      <w:szCs w:val="22"/>
      <w14:ligatures w14:val="none"/>
    </w:rPr>
  </w:style>
  <w:style w:type="paragraph" w:styleId="Footer">
    <w:name w:val="footer"/>
    <w:basedOn w:val="Normal"/>
    <w:link w:val="FooterChar"/>
    <w:uiPriority w:val="99"/>
    <w:unhideWhenUsed/>
    <w:rsid w:val="00E44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F0F"/>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grant@fairfielduniv.edu"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C2AC79-28B8-4456-A6BD-A3CCA4ECE4F7}"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C79A9A91-182C-481F-8E5F-E62C12E43BB2}">
      <dgm:prSet custT="1"/>
      <dgm:spPr/>
      <dgm:t>
        <a:bodyPr/>
        <a:lstStyle/>
        <a:p>
          <a:r>
            <a:rPr lang="en-US" sz="1100"/>
            <a:t>1. Overview of Pre-Calculus</a:t>
          </a:r>
        </a:p>
      </dgm:t>
    </dgm:pt>
    <dgm:pt modelId="{B876F56B-D064-420D-8DF3-920414FB7E82}" type="parTrans" cxnId="{2157B0E9-0F9C-49E2-9447-77CDEBDB18C2}">
      <dgm:prSet/>
      <dgm:spPr/>
      <dgm:t>
        <a:bodyPr/>
        <a:lstStyle/>
        <a:p>
          <a:endParaRPr lang="en-US" sz="1000"/>
        </a:p>
      </dgm:t>
    </dgm:pt>
    <dgm:pt modelId="{74C858E2-2AF3-4600-B9DD-C6E1DE6D38A8}" type="sibTrans" cxnId="{2157B0E9-0F9C-49E2-9447-77CDEBDB18C2}">
      <dgm:prSet/>
      <dgm:spPr/>
      <dgm:t>
        <a:bodyPr/>
        <a:lstStyle/>
        <a:p>
          <a:endParaRPr lang="en-US" sz="1000"/>
        </a:p>
      </dgm:t>
    </dgm:pt>
    <dgm:pt modelId="{A0BB1CF9-7C42-41A8-BAA3-8F4A60C1BFDE}">
      <dgm:prSet custT="1"/>
      <dgm:spPr/>
      <dgm:t>
        <a:bodyPr/>
        <a:lstStyle/>
        <a:p>
          <a:r>
            <a:rPr lang="en-US" sz="1100"/>
            <a:t>2. Limits and Continuity</a:t>
          </a:r>
        </a:p>
      </dgm:t>
    </dgm:pt>
    <dgm:pt modelId="{BB3EBB41-1C21-405D-9796-8AEBB82F4C6B}" type="parTrans" cxnId="{35A9A5A6-86E2-4861-8CAF-16C18B03F17A}">
      <dgm:prSet/>
      <dgm:spPr/>
      <dgm:t>
        <a:bodyPr/>
        <a:lstStyle/>
        <a:p>
          <a:endParaRPr lang="en-US" sz="1000"/>
        </a:p>
      </dgm:t>
    </dgm:pt>
    <dgm:pt modelId="{30642DC1-C32C-4E41-B47E-B590C73B4448}" type="sibTrans" cxnId="{35A9A5A6-86E2-4861-8CAF-16C18B03F17A}">
      <dgm:prSet/>
      <dgm:spPr/>
      <dgm:t>
        <a:bodyPr/>
        <a:lstStyle/>
        <a:p>
          <a:endParaRPr lang="en-US" sz="1000"/>
        </a:p>
      </dgm:t>
    </dgm:pt>
    <dgm:pt modelId="{6A8009E8-A8F6-4B67-8CDE-DD5BA2611FF1}">
      <dgm:prSet custT="1"/>
      <dgm:spPr/>
      <dgm:t>
        <a:bodyPr/>
        <a:lstStyle/>
        <a:p>
          <a:r>
            <a:rPr lang="en-US" sz="1100"/>
            <a:t>3. Differentiation</a:t>
          </a:r>
        </a:p>
      </dgm:t>
    </dgm:pt>
    <dgm:pt modelId="{88C8070B-7134-4064-93A0-CFD31E73E7AD}" type="parTrans" cxnId="{35AA96F3-09D7-4BA8-9DBA-BFDEFBC63EFD}">
      <dgm:prSet/>
      <dgm:spPr/>
      <dgm:t>
        <a:bodyPr/>
        <a:lstStyle/>
        <a:p>
          <a:endParaRPr lang="en-US" sz="1000"/>
        </a:p>
      </dgm:t>
    </dgm:pt>
    <dgm:pt modelId="{D9EE4358-0823-4B14-8D2F-CAD93980D183}" type="sibTrans" cxnId="{35AA96F3-09D7-4BA8-9DBA-BFDEFBC63EFD}">
      <dgm:prSet/>
      <dgm:spPr/>
      <dgm:t>
        <a:bodyPr/>
        <a:lstStyle/>
        <a:p>
          <a:endParaRPr lang="en-US" sz="1000"/>
        </a:p>
      </dgm:t>
    </dgm:pt>
    <dgm:pt modelId="{07ADCA0D-0949-451F-BD63-C85815209D63}">
      <dgm:prSet custT="1"/>
      <dgm:spPr/>
      <dgm:t>
        <a:bodyPr/>
        <a:lstStyle/>
        <a:p>
          <a:r>
            <a:rPr lang="en-US" sz="1100"/>
            <a:t>6. Applications of Differentiation</a:t>
          </a:r>
        </a:p>
      </dgm:t>
    </dgm:pt>
    <dgm:pt modelId="{3E7F4820-9D45-4692-989B-D57A2BF4F84A}" type="parTrans" cxnId="{6BC6CB33-C0C9-462C-9326-500588821893}">
      <dgm:prSet/>
      <dgm:spPr/>
      <dgm:t>
        <a:bodyPr/>
        <a:lstStyle/>
        <a:p>
          <a:endParaRPr lang="en-US" sz="1000"/>
        </a:p>
      </dgm:t>
    </dgm:pt>
    <dgm:pt modelId="{22A10AE6-FE6B-489B-BE91-BCE1C2BD14F6}" type="sibTrans" cxnId="{6BC6CB33-C0C9-462C-9326-500588821893}">
      <dgm:prSet/>
      <dgm:spPr/>
      <dgm:t>
        <a:bodyPr/>
        <a:lstStyle/>
        <a:p>
          <a:endParaRPr lang="en-US" sz="1000"/>
        </a:p>
      </dgm:t>
    </dgm:pt>
    <dgm:pt modelId="{44E58A5B-165C-4AEC-A4CF-6DE174646C1A}">
      <dgm:prSet custT="1"/>
      <dgm:spPr/>
      <dgm:t>
        <a:bodyPr/>
        <a:lstStyle/>
        <a:p>
          <a:r>
            <a:rPr lang="en-US" sz="1100"/>
            <a:t>5. Integration</a:t>
          </a:r>
        </a:p>
      </dgm:t>
    </dgm:pt>
    <dgm:pt modelId="{B402D7EB-A256-48CF-95C2-0AAF5369A6E9}" type="parTrans" cxnId="{1FFAD524-3937-4FC8-A2D1-122A3E9CC605}">
      <dgm:prSet/>
      <dgm:spPr/>
      <dgm:t>
        <a:bodyPr/>
        <a:lstStyle/>
        <a:p>
          <a:endParaRPr lang="en-US" sz="1000"/>
        </a:p>
      </dgm:t>
    </dgm:pt>
    <dgm:pt modelId="{39868FA1-CF4C-4541-835F-769A3416F61F}" type="sibTrans" cxnId="{1FFAD524-3937-4FC8-A2D1-122A3E9CC605}">
      <dgm:prSet/>
      <dgm:spPr/>
      <dgm:t>
        <a:bodyPr/>
        <a:lstStyle/>
        <a:p>
          <a:endParaRPr lang="en-US" sz="1000"/>
        </a:p>
      </dgm:t>
    </dgm:pt>
    <dgm:pt modelId="{0AA12C3C-4A74-46FD-B6DA-2B4C770709E5}">
      <dgm:prSet custT="1"/>
      <dgm:spPr/>
      <dgm:t>
        <a:bodyPr/>
        <a:lstStyle/>
        <a:p>
          <a:r>
            <a:rPr lang="en-US" sz="1100"/>
            <a:t>4. Applications of Integration</a:t>
          </a:r>
        </a:p>
      </dgm:t>
    </dgm:pt>
    <dgm:pt modelId="{302D46EF-928C-4F45-95CC-C3E84731BEE5}" type="parTrans" cxnId="{581089DF-85D3-4D5F-B43C-B09A1BABD8A4}">
      <dgm:prSet/>
      <dgm:spPr/>
      <dgm:t>
        <a:bodyPr/>
        <a:lstStyle/>
        <a:p>
          <a:endParaRPr lang="en-US" sz="1000"/>
        </a:p>
      </dgm:t>
    </dgm:pt>
    <dgm:pt modelId="{E0E34160-F68C-44A8-9787-625FADD01B1B}" type="sibTrans" cxnId="{581089DF-85D3-4D5F-B43C-B09A1BABD8A4}">
      <dgm:prSet/>
      <dgm:spPr/>
      <dgm:t>
        <a:bodyPr/>
        <a:lstStyle/>
        <a:p>
          <a:endParaRPr lang="en-US" sz="1000"/>
        </a:p>
      </dgm:t>
    </dgm:pt>
    <dgm:pt modelId="{CFFFE994-BA02-420F-B3B4-02EF72EB066E}">
      <dgm:prSet custT="1"/>
      <dgm:spPr/>
      <dgm:t>
        <a:bodyPr/>
        <a:lstStyle/>
        <a:p>
          <a:r>
            <a:rPr lang="en-US" sz="1100"/>
            <a:t>7. Inverse Functions</a:t>
          </a:r>
        </a:p>
      </dgm:t>
    </dgm:pt>
    <dgm:pt modelId="{CF617A92-C464-4EE6-ABB3-EA2C8696AB8A}" type="parTrans" cxnId="{BA6E65F2-A945-4A06-9A2C-26A8DA2CF12F}">
      <dgm:prSet/>
      <dgm:spPr/>
      <dgm:t>
        <a:bodyPr/>
        <a:lstStyle/>
        <a:p>
          <a:endParaRPr lang="en-US" sz="1000"/>
        </a:p>
      </dgm:t>
    </dgm:pt>
    <dgm:pt modelId="{A8B131B9-06F6-4B0E-BF75-B0FB92ACCF26}" type="sibTrans" cxnId="{BA6E65F2-A945-4A06-9A2C-26A8DA2CF12F}">
      <dgm:prSet/>
      <dgm:spPr/>
      <dgm:t>
        <a:bodyPr/>
        <a:lstStyle/>
        <a:p>
          <a:endParaRPr lang="en-US" sz="1000"/>
        </a:p>
      </dgm:t>
    </dgm:pt>
    <dgm:pt modelId="{62076793-95C9-480C-9A70-D993F99CB5C2}">
      <dgm:prSet custT="1"/>
      <dgm:spPr/>
      <dgm:t>
        <a:bodyPr/>
        <a:lstStyle/>
        <a:p>
          <a:r>
            <a:rPr lang="en-US" sz="1100"/>
            <a:t>8. Differential Equations</a:t>
          </a:r>
        </a:p>
      </dgm:t>
    </dgm:pt>
    <dgm:pt modelId="{740618DD-521D-44CF-A9D3-8E3F77CD8581}" type="parTrans" cxnId="{9C42CFA0-ACC8-4C56-9FB1-31B0A273F973}">
      <dgm:prSet/>
      <dgm:spPr/>
      <dgm:t>
        <a:bodyPr/>
        <a:lstStyle/>
        <a:p>
          <a:endParaRPr lang="en-US" sz="1000"/>
        </a:p>
      </dgm:t>
    </dgm:pt>
    <dgm:pt modelId="{D6C2FB18-0B89-4E8A-9076-CC691613E114}" type="sibTrans" cxnId="{9C42CFA0-ACC8-4C56-9FB1-31B0A273F973}">
      <dgm:prSet/>
      <dgm:spPr/>
      <dgm:t>
        <a:bodyPr/>
        <a:lstStyle/>
        <a:p>
          <a:endParaRPr lang="en-US" sz="1000"/>
        </a:p>
      </dgm:t>
    </dgm:pt>
    <dgm:pt modelId="{B91AE2B0-AFD5-47D6-B8F3-D8746B1303EA}" type="pres">
      <dgm:prSet presAssocID="{82C2AC79-28B8-4456-A6BD-A3CCA4ECE4F7}" presName="Name0" presStyleCnt="0">
        <dgm:presLayoutVars>
          <dgm:dir/>
          <dgm:resizeHandles/>
        </dgm:presLayoutVars>
      </dgm:prSet>
      <dgm:spPr/>
    </dgm:pt>
    <dgm:pt modelId="{5C2D6AF4-47AC-4560-A8C5-CBEBCC11C375}" type="pres">
      <dgm:prSet presAssocID="{C79A9A91-182C-481F-8E5F-E62C12E43BB2}" presName="compNode" presStyleCnt="0"/>
      <dgm:spPr/>
    </dgm:pt>
    <dgm:pt modelId="{9CBFBD59-9C26-49FA-BF2A-5FB3101BCA43}" type="pres">
      <dgm:prSet presAssocID="{C79A9A91-182C-481F-8E5F-E62C12E43BB2}" presName="dummyConnPt" presStyleCnt="0"/>
      <dgm:spPr/>
    </dgm:pt>
    <dgm:pt modelId="{3C9E061B-7376-4588-A7BD-35FBEFC95003}" type="pres">
      <dgm:prSet presAssocID="{C79A9A91-182C-481F-8E5F-E62C12E43BB2}" presName="node" presStyleLbl="node1" presStyleIdx="0" presStyleCnt="8">
        <dgm:presLayoutVars>
          <dgm:bulletEnabled val="1"/>
        </dgm:presLayoutVars>
      </dgm:prSet>
      <dgm:spPr/>
    </dgm:pt>
    <dgm:pt modelId="{EAB8D11E-1C9E-4F56-B001-A15720B0BE41}" type="pres">
      <dgm:prSet presAssocID="{74C858E2-2AF3-4600-B9DD-C6E1DE6D38A8}" presName="sibTrans" presStyleLbl="bgSibTrans2D1" presStyleIdx="0" presStyleCnt="7"/>
      <dgm:spPr/>
    </dgm:pt>
    <dgm:pt modelId="{B420EB20-124B-41C1-AB37-1827B897ED1C}" type="pres">
      <dgm:prSet presAssocID="{A0BB1CF9-7C42-41A8-BAA3-8F4A60C1BFDE}" presName="compNode" presStyleCnt="0"/>
      <dgm:spPr/>
    </dgm:pt>
    <dgm:pt modelId="{9E3C98D3-E0AA-4527-A608-8E22FE2F28A0}" type="pres">
      <dgm:prSet presAssocID="{A0BB1CF9-7C42-41A8-BAA3-8F4A60C1BFDE}" presName="dummyConnPt" presStyleCnt="0"/>
      <dgm:spPr/>
    </dgm:pt>
    <dgm:pt modelId="{28CD36AC-50F7-4A74-81D2-172EEAA09015}" type="pres">
      <dgm:prSet presAssocID="{A0BB1CF9-7C42-41A8-BAA3-8F4A60C1BFDE}" presName="node" presStyleLbl="node1" presStyleIdx="1" presStyleCnt="8">
        <dgm:presLayoutVars>
          <dgm:bulletEnabled val="1"/>
        </dgm:presLayoutVars>
      </dgm:prSet>
      <dgm:spPr/>
    </dgm:pt>
    <dgm:pt modelId="{9A9E6ABB-0BC8-4B24-B26F-74894B2D3509}" type="pres">
      <dgm:prSet presAssocID="{30642DC1-C32C-4E41-B47E-B590C73B4448}" presName="sibTrans" presStyleLbl="bgSibTrans2D1" presStyleIdx="1" presStyleCnt="7"/>
      <dgm:spPr/>
    </dgm:pt>
    <dgm:pt modelId="{92F4F800-E7DE-4EFD-A7E8-4553F20913E7}" type="pres">
      <dgm:prSet presAssocID="{6A8009E8-A8F6-4B67-8CDE-DD5BA2611FF1}" presName="compNode" presStyleCnt="0"/>
      <dgm:spPr/>
    </dgm:pt>
    <dgm:pt modelId="{30664FDC-0487-4E7B-AEDA-1EC4E4E78F07}" type="pres">
      <dgm:prSet presAssocID="{6A8009E8-A8F6-4B67-8CDE-DD5BA2611FF1}" presName="dummyConnPt" presStyleCnt="0"/>
      <dgm:spPr/>
    </dgm:pt>
    <dgm:pt modelId="{0DF0505C-0BC0-4D0F-BF84-0786CA9DDE21}" type="pres">
      <dgm:prSet presAssocID="{6A8009E8-A8F6-4B67-8CDE-DD5BA2611FF1}" presName="node" presStyleLbl="node1" presStyleIdx="2" presStyleCnt="8">
        <dgm:presLayoutVars>
          <dgm:bulletEnabled val="1"/>
        </dgm:presLayoutVars>
      </dgm:prSet>
      <dgm:spPr/>
    </dgm:pt>
    <dgm:pt modelId="{FC0FE532-82F2-4F27-A7EF-6F2961B7AD73}" type="pres">
      <dgm:prSet presAssocID="{D9EE4358-0823-4B14-8D2F-CAD93980D183}" presName="sibTrans" presStyleLbl="bgSibTrans2D1" presStyleIdx="2" presStyleCnt="7"/>
      <dgm:spPr/>
    </dgm:pt>
    <dgm:pt modelId="{38BF0FD8-9C15-4DAD-8382-A9CE1AB185D4}" type="pres">
      <dgm:prSet presAssocID="{07ADCA0D-0949-451F-BD63-C85815209D63}" presName="compNode" presStyleCnt="0"/>
      <dgm:spPr/>
    </dgm:pt>
    <dgm:pt modelId="{CA10E645-5393-4C74-8456-18A91DB83F06}" type="pres">
      <dgm:prSet presAssocID="{07ADCA0D-0949-451F-BD63-C85815209D63}" presName="dummyConnPt" presStyleCnt="0"/>
      <dgm:spPr/>
    </dgm:pt>
    <dgm:pt modelId="{A1F54B7D-A1E5-41DE-8CD4-9DD30C7E315D}" type="pres">
      <dgm:prSet presAssocID="{07ADCA0D-0949-451F-BD63-C85815209D63}" presName="node" presStyleLbl="node1" presStyleIdx="3" presStyleCnt="8">
        <dgm:presLayoutVars>
          <dgm:bulletEnabled val="1"/>
        </dgm:presLayoutVars>
      </dgm:prSet>
      <dgm:spPr/>
    </dgm:pt>
    <dgm:pt modelId="{5638A4C9-FC45-4D3F-85C0-B8790A151B3C}" type="pres">
      <dgm:prSet presAssocID="{22A10AE6-FE6B-489B-BE91-BCE1C2BD14F6}" presName="sibTrans" presStyleLbl="bgSibTrans2D1" presStyleIdx="3" presStyleCnt="7"/>
      <dgm:spPr/>
    </dgm:pt>
    <dgm:pt modelId="{9A025869-A4C3-443A-BB79-5F7586638B6B}" type="pres">
      <dgm:prSet presAssocID="{44E58A5B-165C-4AEC-A4CF-6DE174646C1A}" presName="compNode" presStyleCnt="0"/>
      <dgm:spPr/>
    </dgm:pt>
    <dgm:pt modelId="{9B580355-5B83-48A0-ABD3-A27EF47EF63D}" type="pres">
      <dgm:prSet presAssocID="{44E58A5B-165C-4AEC-A4CF-6DE174646C1A}" presName="dummyConnPt" presStyleCnt="0"/>
      <dgm:spPr/>
    </dgm:pt>
    <dgm:pt modelId="{141AF10A-8C63-4C39-A3DD-C963556171A2}" type="pres">
      <dgm:prSet presAssocID="{44E58A5B-165C-4AEC-A4CF-6DE174646C1A}" presName="node" presStyleLbl="node1" presStyleIdx="4" presStyleCnt="8">
        <dgm:presLayoutVars>
          <dgm:bulletEnabled val="1"/>
        </dgm:presLayoutVars>
      </dgm:prSet>
      <dgm:spPr/>
    </dgm:pt>
    <dgm:pt modelId="{11E9DF3F-B075-49B8-9699-140223C5161D}" type="pres">
      <dgm:prSet presAssocID="{39868FA1-CF4C-4541-835F-769A3416F61F}" presName="sibTrans" presStyleLbl="bgSibTrans2D1" presStyleIdx="4" presStyleCnt="7"/>
      <dgm:spPr/>
    </dgm:pt>
    <dgm:pt modelId="{DB1F98A7-8A10-4138-9F2F-6D399C043285}" type="pres">
      <dgm:prSet presAssocID="{0AA12C3C-4A74-46FD-B6DA-2B4C770709E5}" presName="compNode" presStyleCnt="0"/>
      <dgm:spPr/>
    </dgm:pt>
    <dgm:pt modelId="{5729C4F9-DEA7-4B40-87A2-EBA1D1DC4D71}" type="pres">
      <dgm:prSet presAssocID="{0AA12C3C-4A74-46FD-B6DA-2B4C770709E5}" presName="dummyConnPt" presStyleCnt="0"/>
      <dgm:spPr/>
    </dgm:pt>
    <dgm:pt modelId="{A41E7A28-323B-4F55-9D75-1E85B87DB393}" type="pres">
      <dgm:prSet presAssocID="{0AA12C3C-4A74-46FD-B6DA-2B4C770709E5}" presName="node" presStyleLbl="node1" presStyleIdx="5" presStyleCnt="8">
        <dgm:presLayoutVars>
          <dgm:bulletEnabled val="1"/>
        </dgm:presLayoutVars>
      </dgm:prSet>
      <dgm:spPr/>
    </dgm:pt>
    <dgm:pt modelId="{3A3633CF-E5B6-4AEA-90C4-D651D58BC709}" type="pres">
      <dgm:prSet presAssocID="{E0E34160-F68C-44A8-9787-625FADD01B1B}" presName="sibTrans" presStyleLbl="bgSibTrans2D1" presStyleIdx="5" presStyleCnt="7"/>
      <dgm:spPr/>
    </dgm:pt>
    <dgm:pt modelId="{D865EBF0-DDB6-4D91-A62C-D857DE3AB155}" type="pres">
      <dgm:prSet presAssocID="{CFFFE994-BA02-420F-B3B4-02EF72EB066E}" presName="compNode" presStyleCnt="0"/>
      <dgm:spPr/>
    </dgm:pt>
    <dgm:pt modelId="{C81130DA-C9ED-4C45-A5BC-A2A01F9E386A}" type="pres">
      <dgm:prSet presAssocID="{CFFFE994-BA02-420F-B3B4-02EF72EB066E}" presName="dummyConnPt" presStyleCnt="0"/>
      <dgm:spPr/>
    </dgm:pt>
    <dgm:pt modelId="{E2C5459C-AD8D-4530-BAF9-01377DC1FD2C}" type="pres">
      <dgm:prSet presAssocID="{CFFFE994-BA02-420F-B3B4-02EF72EB066E}" presName="node" presStyleLbl="node1" presStyleIdx="6" presStyleCnt="8">
        <dgm:presLayoutVars>
          <dgm:bulletEnabled val="1"/>
        </dgm:presLayoutVars>
      </dgm:prSet>
      <dgm:spPr/>
    </dgm:pt>
    <dgm:pt modelId="{278CA7B6-B9DD-48CB-A12B-553130A654EF}" type="pres">
      <dgm:prSet presAssocID="{A8B131B9-06F6-4B0E-BF75-B0FB92ACCF26}" presName="sibTrans" presStyleLbl="bgSibTrans2D1" presStyleIdx="6" presStyleCnt="7"/>
      <dgm:spPr/>
    </dgm:pt>
    <dgm:pt modelId="{AE8FEE37-6F15-4AF4-834E-5AF8C7858130}" type="pres">
      <dgm:prSet presAssocID="{62076793-95C9-480C-9A70-D993F99CB5C2}" presName="compNode" presStyleCnt="0"/>
      <dgm:spPr/>
    </dgm:pt>
    <dgm:pt modelId="{A4F0F284-E77C-49E6-A679-C25ADC469DF6}" type="pres">
      <dgm:prSet presAssocID="{62076793-95C9-480C-9A70-D993F99CB5C2}" presName="dummyConnPt" presStyleCnt="0"/>
      <dgm:spPr/>
    </dgm:pt>
    <dgm:pt modelId="{4680C806-6AD1-465F-B00B-02EC5757609F}" type="pres">
      <dgm:prSet presAssocID="{62076793-95C9-480C-9A70-D993F99CB5C2}" presName="node" presStyleLbl="node1" presStyleIdx="7" presStyleCnt="8">
        <dgm:presLayoutVars>
          <dgm:bulletEnabled val="1"/>
        </dgm:presLayoutVars>
      </dgm:prSet>
      <dgm:spPr/>
    </dgm:pt>
  </dgm:ptLst>
  <dgm:cxnLst>
    <dgm:cxn modelId="{1FFAD524-3937-4FC8-A2D1-122A3E9CC605}" srcId="{82C2AC79-28B8-4456-A6BD-A3CCA4ECE4F7}" destId="{44E58A5B-165C-4AEC-A4CF-6DE174646C1A}" srcOrd="4" destOrd="0" parTransId="{B402D7EB-A256-48CF-95C2-0AAF5369A6E9}" sibTransId="{39868FA1-CF4C-4541-835F-769A3416F61F}"/>
    <dgm:cxn modelId="{A8A4E92D-3FAA-43EC-9FA9-0D0893587ACC}" type="presOf" srcId="{44E58A5B-165C-4AEC-A4CF-6DE174646C1A}" destId="{141AF10A-8C63-4C39-A3DD-C963556171A2}" srcOrd="0" destOrd="0" presId="urn:microsoft.com/office/officeart/2005/8/layout/bProcess4"/>
    <dgm:cxn modelId="{44EE3E2F-83B9-4D84-A3D2-CD91FFB225EF}" type="presOf" srcId="{D9EE4358-0823-4B14-8D2F-CAD93980D183}" destId="{FC0FE532-82F2-4F27-A7EF-6F2961B7AD73}" srcOrd="0" destOrd="0" presId="urn:microsoft.com/office/officeart/2005/8/layout/bProcess4"/>
    <dgm:cxn modelId="{6BC6CB33-C0C9-462C-9326-500588821893}" srcId="{82C2AC79-28B8-4456-A6BD-A3CCA4ECE4F7}" destId="{07ADCA0D-0949-451F-BD63-C85815209D63}" srcOrd="3" destOrd="0" parTransId="{3E7F4820-9D45-4692-989B-D57A2BF4F84A}" sibTransId="{22A10AE6-FE6B-489B-BE91-BCE1C2BD14F6}"/>
    <dgm:cxn modelId="{DDFD884A-DCC7-4F69-9CC7-5F21B72C834F}" type="presOf" srcId="{07ADCA0D-0949-451F-BD63-C85815209D63}" destId="{A1F54B7D-A1E5-41DE-8CD4-9DD30C7E315D}" srcOrd="0" destOrd="0" presId="urn:microsoft.com/office/officeart/2005/8/layout/bProcess4"/>
    <dgm:cxn modelId="{4DE8114C-8BCB-4F8B-BE92-7EA07C007224}" type="presOf" srcId="{C79A9A91-182C-481F-8E5F-E62C12E43BB2}" destId="{3C9E061B-7376-4588-A7BD-35FBEFC95003}" srcOrd="0" destOrd="0" presId="urn:microsoft.com/office/officeart/2005/8/layout/bProcess4"/>
    <dgm:cxn modelId="{3508D24D-81B7-4532-A158-A3E32D65E090}" type="presOf" srcId="{A8B131B9-06F6-4B0E-BF75-B0FB92ACCF26}" destId="{278CA7B6-B9DD-48CB-A12B-553130A654EF}" srcOrd="0" destOrd="0" presId="urn:microsoft.com/office/officeart/2005/8/layout/bProcess4"/>
    <dgm:cxn modelId="{C2BD9351-1CAE-4D9A-A4B0-A87434AE24B5}" type="presOf" srcId="{0AA12C3C-4A74-46FD-B6DA-2B4C770709E5}" destId="{A41E7A28-323B-4F55-9D75-1E85B87DB393}" srcOrd="0" destOrd="0" presId="urn:microsoft.com/office/officeart/2005/8/layout/bProcess4"/>
    <dgm:cxn modelId="{A7BBAE58-91D3-4B1A-A324-98FEEB0C9063}" type="presOf" srcId="{E0E34160-F68C-44A8-9787-625FADD01B1B}" destId="{3A3633CF-E5B6-4AEA-90C4-D651D58BC709}" srcOrd="0" destOrd="0" presId="urn:microsoft.com/office/officeart/2005/8/layout/bProcess4"/>
    <dgm:cxn modelId="{AA9BEE7F-1E71-4E84-A133-FC9999B02E9A}" type="presOf" srcId="{39868FA1-CF4C-4541-835F-769A3416F61F}" destId="{11E9DF3F-B075-49B8-9699-140223C5161D}" srcOrd="0" destOrd="0" presId="urn:microsoft.com/office/officeart/2005/8/layout/bProcess4"/>
    <dgm:cxn modelId="{24C01A87-7044-4180-88D2-40E7B1949A23}" type="presOf" srcId="{CFFFE994-BA02-420F-B3B4-02EF72EB066E}" destId="{E2C5459C-AD8D-4530-BAF9-01377DC1FD2C}" srcOrd="0" destOrd="0" presId="urn:microsoft.com/office/officeart/2005/8/layout/bProcess4"/>
    <dgm:cxn modelId="{5EB8558C-2F30-4045-BC54-9CE5608FECD4}" type="presOf" srcId="{62076793-95C9-480C-9A70-D993F99CB5C2}" destId="{4680C806-6AD1-465F-B00B-02EC5757609F}" srcOrd="0" destOrd="0" presId="urn:microsoft.com/office/officeart/2005/8/layout/bProcess4"/>
    <dgm:cxn modelId="{AD1BB58F-6809-4F51-A65C-C20F4AEF2AC6}" type="presOf" srcId="{82C2AC79-28B8-4456-A6BD-A3CCA4ECE4F7}" destId="{B91AE2B0-AFD5-47D6-B8F3-D8746B1303EA}" srcOrd="0" destOrd="0" presId="urn:microsoft.com/office/officeart/2005/8/layout/bProcess4"/>
    <dgm:cxn modelId="{7418CE95-5BE5-4129-98BF-5719CC6D129D}" type="presOf" srcId="{30642DC1-C32C-4E41-B47E-B590C73B4448}" destId="{9A9E6ABB-0BC8-4B24-B26F-74894B2D3509}" srcOrd="0" destOrd="0" presId="urn:microsoft.com/office/officeart/2005/8/layout/bProcess4"/>
    <dgm:cxn modelId="{5FB93E97-CB62-47CE-939E-626F776481D6}" type="presOf" srcId="{A0BB1CF9-7C42-41A8-BAA3-8F4A60C1BFDE}" destId="{28CD36AC-50F7-4A74-81D2-172EEAA09015}" srcOrd="0" destOrd="0" presId="urn:microsoft.com/office/officeart/2005/8/layout/bProcess4"/>
    <dgm:cxn modelId="{81444D9A-2CE3-4829-9DD5-DFE1C10ECEB8}" type="presOf" srcId="{74C858E2-2AF3-4600-B9DD-C6E1DE6D38A8}" destId="{EAB8D11E-1C9E-4F56-B001-A15720B0BE41}" srcOrd="0" destOrd="0" presId="urn:microsoft.com/office/officeart/2005/8/layout/bProcess4"/>
    <dgm:cxn modelId="{9C42CFA0-ACC8-4C56-9FB1-31B0A273F973}" srcId="{82C2AC79-28B8-4456-A6BD-A3CCA4ECE4F7}" destId="{62076793-95C9-480C-9A70-D993F99CB5C2}" srcOrd="7" destOrd="0" parTransId="{740618DD-521D-44CF-A9D3-8E3F77CD8581}" sibTransId="{D6C2FB18-0B89-4E8A-9076-CC691613E114}"/>
    <dgm:cxn modelId="{35A9A5A6-86E2-4861-8CAF-16C18B03F17A}" srcId="{82C2AC79-28B8-4456-A6BD-A3CCA4ECE4F7}" destId="{A0BB1CF9-7C42-41A8-BAA3-8F4A60C1BFDE}" srcOrd="1" destOrd="0" parTransId="{BB3EBB41-1C21-405D-9796-8AEBB82F4C6B}" sibTransId="{30642DC1-C32C-4E41-B47E-B590C73B4448}"/>
    <dgm:cxn modelId="{7277CAD4-81C8-4041-8AF2-3C1629708B95}" type="presOf" srcId="{22A10AE6-FE6B-489B-BE91-BCE1C2BD14F6}" destId="{5638A4C9-FC45-4D3F-85C0-B8790A151B3C}" srcOrd="0" destOrd="0" presId="urn:microsoft.com/office/officeart/2005/8/layout/bProcess4"/>
    <dgm:cxn modelId="{581089DF-85D3-4D5F-B43C-B09A1BABD8A4}" srcId="{82C2AC79-28B8-4456-A6BD-A3CCA4ECE4F7}" destId="{0AA12C3C-4A74-46FD-B6DA-2B4C770709E5}" srcOrd="5" destOrd="0" parTransId="{302D46EF-928C-4F45-95CC-C3E84731BEE5}" sibTransId="{E0E34160-F68C-44A8-9787-625FADD01B1B}"/>
    <dgm:cxn modelId="{2157B0E9-0F9C-49E2-9447-77CDEBDB18C2}" srcId="{82C2AC79-28B8-4456-A6BD-A3CCA4ECE4F7}" destId="{C79A9A91-182C-481F-8E5F-E62C12E43BB2}" srcOrd="0" destOrd="0" parTransId="{B876F56B-D064-420D-8DF3-920414FB7E82}" sibTransId="{74C858E2-2AF3-4600-B9DD-C6E1DE6D38A8}"/>
    <dgm:cxn modelId="{D77E8FF1-3096-40E0-BDAC-30D7B5B2BD5F}" type="presOf" srcId="{6A8009E8-A8F6-4B67-8CDE-DD5BA2611FF1}" destId="{0DF0505C-0BC0-4D0F-BF84-0786CA9DDE21}" srcOrd="0" destOrd="0" presId="urn:microsoft.com/office/officeart/2005/8/layout/bProcess4"/>
    <dgm:cxn modelId="{BA6E65F2-A945-4A06-9A2C-26A8DA2CF12F}" srcId="{82C2AC79-28B8-4456-A6BD-A3CCA4ECE4F7}" destId="{CFFFE994-BA02-420F-B3B4-02EF72EB066E}" srcOrd="6" destOrd="0" parTransId="{CF617A92-C464-4EE6-ABB3-EA2C8696AB8A}" sibTransId="{A8B131B9-06F6-4B0E-BF75-B0FB92ACCF26}"/>
    <dgm:cxn modelId="{35AA96F3-09D7-4BA8-9DBA-BFDEFBC63EFD}" srcId="{82C2AC79-28B8-4456-A6BD-A3CCA4ECE4F7}" destId="{6A8009E8-A8F6-4B67-8CDE-DD5BA2611FF1}" srcOrd="2" destOrd="0" parTransId="{88C8070B-7134-4064-93A0-CFD31E73E7AD}" sibTransId="{D9EE4358-0823-4B14-8D2F-CAD93980D183}"/>
    <dgm:cxn modelId="{C9793A64-0F16-4552-B101-97AFEB6E4F17}" type="presParOf" srcId="{B91AE2B0-AFD5-47D6-B8F3-D8746B1303EA}" destId="{5C2D6AF4-47AC-4560-A8C5-CBEBCC11C375}" srcOrd="0" destOrd="0" presId="urn:microsoft.com/office/officeart/2005/8/layout/bProcess4"/>
    <dgm:cxn modelId="{54E869A3-3907-4033-A8A9-47F27B0CB1E2}" type="presParOf" srcId="{5C2D6AF4-47AC-4560-A8C5-CBEBCC11C375}" destId="{9CBFBD59-9C26-49FA-BF2A-5FB3101BCA43}" srcOrd="0" destOrd="0" presId="urn:microsoft.com/office/officeart/2005/8/layout/bProcess4"/>
    <dgm:cxn modelId="{AD93D816-0E37-4FE2-96FD-ACFF3BD38143}" type="presParOf" srcId="{5C2D6AF4-47AC-4560-A8C5-CBEBCC11C375}" destId="{3C9E061B-7376-4588-A7BD-35FBEFC95003}" srcOrd="1" destOrd="0" presId="urn:microsoft.com/office/officeart/2005/8/layout/bProcess4"/>
    <dgm:cxn modelId="{B5CAFA0B-064D-4707-950B-AF251CA0CBA8}" type="presParOf" srcId="{B91AE2B0-AFD5-47D6-B8F3-D8746B1303EA}" destId="{EAB8D11E-1C9E-4F56-B001-A15720B0BE41}" srcOrd="1" destOrd="0" presId="urn:microsoft.com/office/officeart/2005/8/layout/bProcess4"/>
    <dgm:cxn modelId="{470C3F10-22B5-4104-A1EB-77A41BC0E5D5}" type="presParOf" srcId="{B91AE2B0-AFD5-47D6-B8F3-D8746B1303EA}" destId="{B420EB20-124B-41C1-AB37-1827B897ED1C}" srcOrd="2" destOrd="0" presId="urn:microsoft.com/office/officeart/2005/8/layout/bProcess4"/>
    <dgm:cxn modelId="{F039F02B-2350-4953-8E31-EAEF075CBFBE}" type="presParOf" srcId="{B420EB20-124B-41C1-AB37-1827B897ED1C}" destId="{9E3C98D3-E0AA-4527-A608-8E22FE2F28A0}" srcOrd="0" destOrd="0" presId="urn:microsoft.com/office/officeart/2005/8/layout/bProcess4"/>
    <dgm:cxn modelId="{69AEC519-D8F0-42E8-AA19-BD06EE3B208D}" type="presParOf" srcId="{B420EB20-124B-41C1-AB37-1827B897ED1C}" destId="{28CD36AC-50F7-4A74-81D2-172EEAA09015}" srcOrd="1" destOrd="0" presId="urn:microsoft.com/office/officeart/2005/8/layout/bProcess4"/>
    <dgm:cxn modelId="{75022E81-85E3-4877-B038-4B33057FD1BC}" type="presParOf" srcId="{B91AE2B0-AFD5-47D6-B8F3-D8746B1303EA}" destId="{9A9E6ABB-0BC8-4B24-B26F-74894B2D3509}" srcOrd="3" destOrd="0" presId="urn:microsoft.com/office/officeart/2005/8/layout/bProcess4"/>
    <dgm:cxn modelId="{38972E34-5E7F-4987-8158-4A5AFB318434}" type="presParOf" srcId="{B91AE2B0-AFD5-47D6-B8F3-D8746B1303EA}" destId="{92F4F800-E7DE-4EFD-A7E8-4553F20913E7}" srcOrd="4" destOrd="0" presId="urn:microsoft.com/office/officeart/2005/8/layout/bProcess4"/>
    <dgm:cxn modelId="{24C72E8F-6FD8-47BE-A593-829D6DEBE984}" type="presParOf" srcId="{92F4F800-E7DE-4EFD-A7E8-4553F20913E7}" destId="{30664FDC-0487-4E7B-AEDA-1EC4E4E78F07}" srcOrd="0" destOrd="0" presId="urn:microsoft.com/office/officeart/2005/8/layout/bProcess4"/>
    <dgm:cxn modelId="{EA2AB3D5-7418-475D-A761-43B6C35EEC71}" type="presParOf" srcId="{92F4F800-E7DE-4EFD-A7E8-4553F20913E7}" destId="{0DF0505C-0BC0-4D0F-BF84-0786CA9DDE21}" srcOrd="1" destOrd="0" presId="urn:microsoft.com/office/officeart/2005/8/layout/bProcess4"/>
    <dgm:cxn modelId="{9D881FCF-95A1-4C03-85FA-DF60266FBFD7}" type="presParOf" srcId="{B91AE2B0-AFD5-47D6-B8F3-D8746B1303EA}" destId="{FC0FE532-82F2-4F27-A7EF-6F2961B7AD73}" srcOrd="5" destOrd="0" presId="urn:microsoft.com/office/officeart/2005/8/layout/bProcess4"/>
    <dgm:cxn modelId="{487E1FDE-E1EF-4638-AE05-14E31C5CF03A}" type="presParOf" srcId="{B91AE2B0-AFD5-47D6-B8F3-D8746B1303EA}" destId="{38BF0FD8-9C15-4DAD-8382-A9CE1AB185D4}" srcOrd="6" destOrd="0" presId="urn:microsoft.com/office/officeart/2005/8/layout/bProcess4"/>
    <dgm:cxn modelId="{2D2B1488-6E1C-4087-A909-9B0CA96C3366}" type="presParOf" srcId="{38BF0FD8-9C15-4DAD-8382-A9CE1AB185D4}" destId="{CA10E645-5393-4C74-8456-18A91DB83F06}" srcOrd="0" destOrd="0" presId="urn:microsoft.com/office/officeart/2005/8/layout/bProcess4"/>
    <dgm:cxn modelId="{9E409BE4-4A26-4AE4-B30B-D0188474B353}" type="presParOf" srcId="{38BF0FD8-9C15-4DAD-8382-A9CE1AB185D4}" destId="{A1F54B7D-A1E5-41DE-8CD4-9DD30C7E315D}" srcOrd="1" destOrd="0" presId="urn:microsoft.com/office/officeart/2005/8/layout/bProcess4"/>
    <dgm:cxn modelId="{E092EED2-A8D6-4597-A961-F93F14D52C80}" type="presParOf" srcId="{B91AE2B0-AFD5-47D6-B8F3-D8746B1303EA}" destId="{5638A4C9-FC45-4D3F-85C0-B8790A151B3C}" srcOrd="7" destOrd="0" presId="urn:microsoft.com/office/officeart/2005/8/layout/bProcess4"/>
    <dgm:cxn modelId="{5F756BE5-2C9D-457D-B460-6B713F767618}" type="presParOf" srcId="{B91AE2B0-AFD5-47D6-B8F3-D8746B1303EA}" destId="{9A025869-A4C3-443A-BB79-5F7586638B6B}" srcOrd="8" destOrd="0" presId="urn:microsoft.com/office/officeart/2005/8/layout/bProcess4"/>
    <dgm:cxn modelId="{839D5709-5B99-4031-8241-2B727572B187}" type="presParOf" srcId="{9A025869-A4C3-443A-BB79-5F7586638B6B}" destId="{9B580355-5B83-48A0-ABD3-A27EF47EF63D}" srcOrd="0" destOrd="0" presId="urn:microsoft.com/office/officeart/2005/8/layout/bProcess4"/>
    <dgm:cxn modelId="{6429B621-6B32-41DF-8532-9C93D9863FED}" type="presParOf" srcId="{9A025869-A4C3-443A-BB79-5F7586638B6B}" destId="{141AF10A-8C63-4C39-A3DD-C963556171A2}" srcOrd="1" destOrd="0" presId="urn:microsoft.com/office/officeart/2005/8/layout/bProcess4"/>
    <dgm:cxn modelId="{AA18EB92-F9D7-4234-B511-4442B864111C}" type="presParOf" srcId="{B91AE2B0-AFD5-47D6-B8F3-D8746B1303EA}" destId="{11E9DF3F-B075-49B8-9699-140223C5161D}" srcOrd="9" destOrd="0" presId="urn:microsoft.com/office/officeart/2005/8/layout/bProcess4"/>
    <dgm:cxn modelId="{D909C2D5-F9CA-406F-A9DC-F82F56D6FFB7}" type="presParOf" srcId="{B91AE2B0-AFD5-47D6-B8F3-D8746B1303EA}" destId="{DB1F98A7-8A10-4138-9F2F-6D399C043285}" srcOrd="10" destOrd="0" presId="urn:microsoft.com/office/officeart/2005/8/layout/bProcess4"/>
    <dgm:cxn modelId="{FA8ABC68-A2B2-4AEF-B157-CF1DC9AA469E}" type="presParOf" srcId="{DB1F98A7-8A10-4138-9F2F-6D399C043285}" destId="{5729C4F9-DEA7-4B40-87A2-EBA1D1DC4D71}" srcOrd="0" destOrd="0" presId="urn:microsoft.com/office/officeart/2005/8/layout/bProcess4"/>
    <dgm:cxn modelId="{FF48ED91-D088-454C-8B13-07D65C3E8A0F}" type="presParOf" srcId="{DB1F98A7-8A10-4138-9F2F-6D399C043285}" destId="{A41E7A28-323B-4F55-9D75-1E85B87DB393}" srcOrd="1" destOrd="0" presId="urn:microsoft.com/office/officeart/2005/8/layout/bProcess4"/>
    <dgm:cxn modelId="{70A5812B-72D2-45EA-8F83-F4275C23F549}" type="presParOf" srcId="{B91AE2B0-AFD5-47D6-B8F3-D8746B1303EA}" destId="{3A3633CF-E5B6-4AEA-90C4-D651D58BC709}" srcOrd="11" destOrd="0" presId="urn:microsoft.com/office/officeart/2005/8/layout/bProcess4"/>
    <dgm:cxn modelId="{3C1E6394-8D5F-4FB6-A0EF-83C213E8C603}" type="presParOf" srcId="{B91AE2B0-AFD5-47D6-B8F3-D8746B1303EA}" destId="{D865EBF0-DDB6-4D91-A62C-D857DE3AB155}" srcOrd="12" destOrd="0" presId="urn:microsoft.com/office/officeart/2005/8/layout/bProcess4"/>
    <dgm:cxn modelId="{1F5C684C-67CC-46CE-8A6C-7435684EAA1D}" type="presParOf" srcId="{D865EBF0-DDB6-4D91-A62C-D857DE3AB155}" destId="{C81130DA-C9ED-4C45-A5BC-A2A01F9E386A}" srcOrd="0" destOrd="0" presId="urn:microsoft.com/office/officeart/2005/8/layout/bProcess4"/>
    <dgm:cxn modelId="{D9F2D4BF-D865-49C1-850A-D2440D7F504F}" type="presParOf" srcId="{D865EBF0-DDB6-4D91-A62C-D857DE3AB155}" destId="{E2C5459C-AD8D-4530-BAF9-01377DC1FD2C}" srcOrd="1" destOrd="0" presId="urn:microsoft.com/office/officeart/2005/8/layout/bProcess4"/>
    <dgm:cxn modelId="{29305BBB-3CE9-4DBE-AFC7-790EBEAA0C74}" type="presParOf" srcId="{B91AE2B0-AFD5-47D6-B8F3-D8746B1303EA}" destId="{278CA7B6-B9DD-48CB-A12B-553130A654EF}" srcOrd="13" destOrd="0" presId="urn:microsoft.com/office/officeart/2005/8/layout/bProcess4"/>
    <dgm:cxn modelId="{A547BBF1-0B81-475B-AC9E-EC3C0D569E81}" type="presParOf" srcId="{B91AE2B0-AFD5-47D6-B8F3-D8746B1303EA}" destId="{AE8FEE37-6F15-4AF4-834E-5AF8C7858130}" srcOrd="14" destOrd="0" presId="urn:microsoft.com/office/officeart/2005/8/layout/bProcess4"/>
    <dgm:cxn modelId="{2F9E44C2-DAB9-4939-9AB5-5BDB46240E02}" type="presParOf" srcId="{AE8FEE37-6F15-4AF4-834E-5AF8C7858130}" destId="{A4F0F284-E77C-49E6-A679-C25ADC469DF6}" srcOrd="0" destOrd="0" presId="urn:microsoft.com/office/officeart/2005/8/layout/bProcess4"/>
    <dgm:cxn modelId="{C75F4827-1D8B-4612-9D35-CA2303434D99}" type="presParOf" srcId="{AE8FEE37-6F15-4AF4-834E-5AF8C7858130}" destId="{4680C806-6AD1-465F-B00B-02EC5757609F}"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8D11E-1C9E-4F56-B001-A15720B0BE41}">
      <dsp:nvSpPr>
        <dsp:cNvPr id="0" name=""/>
        <dsp:cNvSpPr/>
      </dsp:nvSpPr>
      <dsp:spPr>
        <a:xfrm rot="5400000">
          <a:off x="658012" y="459188"/>
          <a:ext cx="712555" cy="8631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9E061B-7376-4588-A7BD-35FBEFC95003}">
      <dsp:nvSpPr>
        <dsp:cNvPr id="0" name=""/>
        <dsp:cNvSpPr/>
      </dsp:nvSpPr>
      <dsp:spPr>
        <a:xfrm>
          <a:off x="819134" y="302"/>
          <a:ext cx="959014" cy="575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1. Overview of Pre-Calculus</a:t>
          </a:r>
        </a:p>
      </dsp:txBody>
      <dsp:txXfrm>
        <a:off x="835987" y="17155"/>
        <a:ext cx="925308" cy="541702"/>
      </dsp:txXfrm>
    </dsp:sp>
    <dsp:sp modelId="{9A9E6ABB-0BC8-4B24-B26F-74894B2D3509}">
      <dsp:nvSpPr>
        <dsp:cNvPr id="0" name=""/>
        <dsp:cNvSpPr/>
      </dsp:nvSpPr>
      <dsp:spPr>
        <a:xfrm rot="5400000">
          <a:off x="658012" y="1178449"/>
          <a:ext cx="712555" cy="8631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8CD36AC-50F7-4A74-81D2-172EEAA09015}">
      <dsp:nvSpPr>
        <dsp:cNvPr id="0" name=""/>
        <dsp:cNvSpPr/>
      </dsp:nvSpPr>
      <dsp:spPr>
        <a:xfrm>
          <a:off x="819134" y="719564"/>
          <a:ext cx="959014" cy="575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2. Limits and Continuity</a:t>
          </a:r>
        </a:p>
      </dsp:txBody>
      <dsp:txXfrm>
        <a:off x="835987" y="736417"/>
        <a:ext cx="925308" cy="541702"/>
      </dsp:txXfrm>
    </dsp:sp>
    <dsp:sp modelId="{FC0FE532-82F2-4F27-A7EF-6F2961B7AD73}">
      <dsp:nvSpPr>
        <dsp:cNvPr id="0" name=""/>
        <dsp:cNvSpPr/>
      </dsp:nvSpPr>
      <dsp:spPr>
        <a:xfrm>
          <a:off x="1017643" y="1538079"/>
          <a:ext cx="1268783" cy="8631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DF0505C-0BC0-4D0F-BF84-0786CA9DDE21}">
      <dsp:nvSpPr>
        <dsp:cNvPr id="0" name=""/>
        <dsp:cNvSpPr/>
      </dsp:nvSpPr>
      <dsp:spPr>
        <a:xfrm>
          <a:off x="819134" y="1438825"/>
          <a:ext cx="959014" cy="575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3. Differentiation</a:t>
          </a:r>
        </a:p>
      </dsp:txBody>
      <dsp:txXfrm>
        <a:off x="835987" y="1455678"/>
        <a:ext cx="925308" cy="541702"/>
      </dsp:txXfrm>
    </dsp:sp>
    <dsp:sp modelId="{5638A4C9-FC45-4D3F-85C0-B8790A151B3C}">
      <dsp:nvSpPr>
        <dsp:cNvPr id="0" name=""/>
        <dsp:cNvSpPr/>
      </dsp:nvSpPr>
      <dsp:spPr>
        <a:xfrm rot="16200000">
          <a:off x="1933502" y="1178449"/>
          <a:ext cx="712555" cy="8631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F54B7D-A1E5-41DE-8CD4-9DD30C7E315D}">
      <dsp:nvSpPr>
        <dsp:cNvPr id="0" name=""/>
        <dsp:cNvSpPr/>
      </dsp:nvSpPr>
      <dsp:spPr>
        <a:xfrm>
          <a:off x="2094624" y="1438825"/>
          <a:ext cx="959014" cy="575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6. Applications of Differentiation</a:t>
          </a:r>
        </a:p>
      </dsp:txBody>
      <dsp:txXfrm>
        <a:off x="2111477" y="1455678"/>
        <a:ext cx="925308" cy="541702"/>
      </dsp:txXfrm>
    </dsp:sp>
    <dsp:sp modelId="{11E9DF3F-B075-49B8-9699-140223C5161D}">
      <dsp:nvSpPr>
        <dsp:cNvPr id="0" name=""/>
        <dsp:cNvSpPr/>
      </dsp:nvSpPr>
      <dsp:spPr>
        <a:xfrm rot="16200000">
          <a:off x="1933502" y="459188"/>
          <a:ext cx="712555" cy="8631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1AF10A-8C63-4C39-A3DD-C963556171A2}">
      <dsp:nvSpPr>
        <dsp:cNvPr id="0" name=""/>
        <dsp:cNvSpPr/>
      </dsp:nvSpPr>
      <dsp:spPr>
        <a:xfrm>
          <a:off x="2094624" y="719564"/>
          <a:ext cx="959014" cy="575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5. Integration</a:t>
          </a:r>
        </a:p>
      </dsp:txBody>
      <dsp:txXfrm>
        <a:off x="2111477" y="736417"/>
        <a:ext cx="925308" cy="541702"/>
      </dsp:txXfrm>
    </dsp:sp>
    <dsp:sp modelId="{3A3633CF-E5B6-4AEA-90C4-D651D58BC709}">
      <dsp:nvSpPr>
        <dsp:cNvPr id="0" name=""/>
        <dsp:cNvSpPr/>
      </dsp:nvSpPr>
      <dsp:spPr>
        <a:xfrm>
          <a:off x="2293133" y="99557"/>
          <a:ext cx="1268783" cy="8631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41E7A28-323B-4F55-9D75-1E85B87DB393}">
      <dsp:nvSpPr>
        <dsp:cNvPr id="0" name=""/>
        <dsp:cNvSpPr/>
      </dsp:nvSpPr>
      <dsp:spPr>
        <a:xfrm>
          <a:off x="2094624" y="302"/>
          <a:ext cx="959014" cy="575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4. Applications of Integration</a:t>
          </a:r>
        </a:p>
      </dsp:txBody>
      <dsp:txXfrm>
        <a:off x="2111477" y="17155"/>
        <a:ext cx="925308" cy="541702"/>
      </dsp:txXfrm>
    </dsp:sp>
    <dsp:sp modelId="{278CA7B6-B9DD-48CB-A12B-553130A654EF}">
      <dsp:nvSpPr>
        <dsp:cNvPr id="0" name=""/>
        <dsp:cNvSpPr/>
      </dsp:nvSpPr>
      <dsp:spPr>
        <a:xfrm rot="5400000">
          <a:off x="3208992" y="459188"/>
          <a:ext cx="712555" cy="8631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C5459C-AD8D-4530-BAF9-01377DC1FD2C}">
      <dsp:nvSpPr>
        <dsp:cNvPr id="0" name=""/>
        <dsp:cNvSpPr/>
      </dsp:nvSpPr>
      <dsp:spPr>
        <a:xfrm>
          <a:off x="3370113" y="302"/>
          <a:ext cx="959014" cy="575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7. Inverse Functions</a:t>
          </a:r>
        </a:p>
      </dsp:txBody>
      <dsp:txXfrm>
        <a:off x="3386966" y="17155"/>
        <a:ext cx="925308" cy="541702"/>
      </dsp:txXfrm>
    </dsp:sp>
    <dsp:sp modelId="{4680C806-6AD1-465F-B00B-02EC5757609F}">
      <dsp:nvSpPr>
        <dsp:cNvPr id="0" name=""/>
        <dsp:cNvSpPr/>
      </dsp:nvSpPr>
      <dsp:spPr>
        <a:xfrm>
          <a:off x="3370113" y="719564"/>
          <a:ext cx="959014" cy="575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8. Differential Equations</a:t>
          </a:r>
        </a:p>
      </dsp:txBody>
      <dsp:txXfrm>
        <a:off x="3386966" y="736417"/>
        <a:ext cx="925308" cy="54170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Sue Davi</cp:lastModifiedBy>
  <cp:revision>23</cp:revision>
  <dcterms:created xsi:type="dcterms:W3CDTF">2025-07-22T07:14:00Z</dcterms:created>
  <dcterms:modified xsi:type="dcterms:W3CDTF">2025-07-22T09:36:00Z</dcterms:modified>
</cp:coreProperties>
</file>