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0839" w:rsidRDefault="00691FD2">
      <w:pPr>
        <w:spacing w:after="60" w:line="276" w:lineRule="auto"/>
      </w:pPr>
      <w:r>
        <w:rPr>
          <w:color w:val="595959"/>
          <w:sz w:val="20"/>
          <w:szCs w:val="20"/>
        </w:rPr>
        <w:t>UCU — Fundamentals of Accounting  |  Competency-Based Assessment</w:t>
      </w:r>
    </w:p>
    <w:p w:rsidR="002F0839" w:rsidRDefault="00691FD2">
      <w:pPr>
        <w:spacing w:after="40" w:line="276" w:lineRule="auto"/>
      </w:pPr>
      <w:r>
        <w:rPr>
          <w:b/>
          <w:bCs/>
          <w:color w:val="1F3864"/>
          <w:sz w:val="44"/>
          <w:szCs w:val="44"/>
        </w:rPr>
        <w:t>Competency 3 Project Milestone</w:t>
      </w:r>
    </w:p>
    <w:p w:rsidR="002F0839" w:rsidRDefault="00691FD2">
      <w:pPr>
        <w:spacing w:after="200" w:line="276" w:lineRule="auto"/>
      </w:pPr>
      <w:r>
        <w:rPr>
          <w:color w:val="2F5496"/>
          <w:sz w:val="30"/>
          <w:szCs w:val="30"/>
        </w:rPr>
        <w:t>Double Entry and Books of Original Entry</w:t>
      </w:r>
    </w:p>
    <w:tbl>
      <w:tblPr>
        <w:tblW w:w="974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246"/>
      </w:tblGrid>
      <w:tr w:rsidR="002F0839">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rsidR="002F0839" w:rsidRDefault="00691FD2">
            <w:pPr>
              <w:spacing w:after="40" w:line="252" w:lineRule="auto"/>
            </w:pPr>
            <w:r>
              <w:rPr>
                <w:b/>
                <w:bCs/>
                <w:sz w:val="19"/>
                <w:szCs w:val="19"/>
              </w:rPr>
              <w:t>Course unit</w:t>
            </w:r>
          </w:p>
        </w:tc>
        <w:tc>
          <w:tcPr>
            <w:tcW w:w="72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Fundamentals of Accounting</w:t>
            </w:r>
          </w:p>
        </w:tc>
      </w:tr>
      <w:tr w:rsidR="002F0839">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rsidR="002F0839" w:rsidRDefault="00691FD2">
            <w:pPr>
              <w:spacing w:after="40" w:line="252" w:lineRule="auto"/>
            </w:pPr>
            <w:r>
              <w:rPr>
                <w:b/>
                <w:bCs/>
                <w:sz w:val="19"/>
                <w:szCs w:val="19"/>
              </w:rPr>
              <w:t>Competency assessed</w:t>
            </w:r>
          </w:p>
        </w:tc>
        <w:tc>
          <w:tcPr>
            <w:tcW w:w="72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Competency 3 — Double Entry and Books of Original Entry</w:t>
            </w:r>
          </w:p>
        </w:tc>
      </w:tr>
      <w:tr w:rsidR="002F0839">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rsidR="002F0839" w:rsidRDefault="00691FD2">
            <w:pPr>
              <w:spacing w:after="40" w:line="252" w:lineRule="auto"/>
            </w:pPr>
            <w:r>
              <w:rPr>
                <w:b/>
                <w:bCs/>
                <w:sz w:val="19"/>
                <w:szCs w:val="19"/>
              </w:rPr>
              <w:t>Milestone task</w:t>
            </w:r>
          </w:p>
        </w:tc>
        <w:tc>
          <w:tcPr>
            <w:tcW w:w="72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Analyse and record one month of business transactions in the books of original entry, using Excel</w:t>
            </w:r>
          </w:p>
        </w:tc>
      </w:tr>
      <w:tr w:rsidR="002F0839">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rsidR="002F0839" w:rsidRDefault="00691FD2">
            <w:pPr>
              <w:spacing w:after="40" w:line="252" w:lineRule="auto"/>
            </w:pPr>
            <w:r>
              <w:rPr>
                <w:b/>
                <w:bCs/>
                <w:sz w:val="19"/>
                <w:szCs w:val="19"/>
              </w:rPr>
              <w:t>Mode</w:t>
            </w:r>
          </w:p>
        </w:tc>
        <w:tc>
          <w:tcPr>
            <w:tcW w:w="72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Individual work</w:t>
            </w:r>
          </w:p>
        </w:tc>
      </w:tr>
      <w:tr w:rsidR="002F0839">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rsidR="002F0839" w:rsidRDefault="00691FD2">
            <w:pPr>
              <w:spacing w:after="40" w:line="252" w:lineRule="auto"/>
            </w:pPr>
            <w:r>
              <w:rPr>
                <w:b/>
                <w:bCs/>
                <w:sz w:val="19"/>
                <w:szCs w:val="19"/>
              </w:rPr>
              <w:t>Tool</w:t>
            </w:r>
          </w:p>
        </w:tc>
        <w:tc>
          <w:tcPr>
            <w:tcW w:w="72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Competency 3 Excel Template (the worked-example workbook from Week 3)</w:t>
            </w:r>
          </w:p>
        </w:tc>
      </w:tr>
      <w:tr w:rsidR="002F0839">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rsidR="002F0839" w:rsidRDefault="00691FD2">
            <w:pPr>
              <w:spacing w:after="40" w:line="252" w:lineRule="auto"/>
            </w:pPr>
            <w:r>
              <w:rPr>
                <w:b/>
                <w:bCs/>
                <w:sz w:val="19"/>
                <w:szCs w:val="19"/>
              </w:rPr>
              <w:t>Currency</w:t>
            </w:r>
          </w:p>
        </w:tc>
        <w:tc>
          <w:tcPr>
            <w:tcW w:w="72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Ugandan Shillings (UGX). All amounts are illustrative.</w:t>
            </w:r>
          </w:p>
        </w:tc>
      </w:tr>
      <w:tr w:rsidR="002F0839">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rsidR="002F0839" w:rsidRDefault="00691FD2">
            <w:pPr>
              <w:spacing w:after="40" w:line="252" w:lineRule="auto"/>
            </w:pPr>
            <w:r>
              <w:rPr>
                <w:b/>
                <w:bCs/>
                <w:sz w:val="19"/>
                <w:szCs w:val="19"/>
              </w:rPr>
              <w:t>Due date</w:t>
            </w:r>
          </w:p>
        </w:tc>
        <w:tc>
          <w:tcPr>
            <w:tcW w:w="72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______________________________</w:t>
            </w:r>
          </w:p>
        </w:tc>
      </w:tr>
      <w:tr w:rsidR="002F0839">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rsidR="002F0839" w:rsidRDefault="00691FD2">
            <w:pPr>
              <w:spacing w:after="40" w:line="252" w:lineRule="auto"/>
            </w:pPr>
            <w:r>
              <w:rPr>
                <w:b/>
                <w:bCs/>
                <w:sz w:val="19"/>
                <w:szCs w:val="19"/>
              </w:rPr>
              <w:t>Total marks</w:t>
            </w:r>
          </w:p>
        </w:tc>
        <w:tc>
          <w:tcPr>
            <w:tcW w:w="72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100</w:t>
            </w:r>
          </w:p>
        </w:tc>
      </w:tr>
    </w:tbl>
    <w:p w:rsidR="002F0839" w:rsidRDefault="00691FD2">
      <w:pPr>
        <w:pStyle w:val="Heading1"/>
        <w:keepNext/>
      </w:pPr>
      <w:r>
        <w:t>1. Purpose of this milestone</w:t>
      </w:r>
    </w:p>
    <w:p w:rsidR="002F0839" w:rsidRDefault="00691FD2">
      <w:pPr>
        <w:spacing w:after="100" w:line="276" w:lineRule="auto"/>
      </w:pPr>
      <w:r>
        <w:t xml:space="preserve">This milestone is where you show, with </w:t>
      </w:r>
      <w:r w:rsidR="00B57E8D">
        <w:t>evidence that</w:t>
      </w:r>
      <w:r>
        <w:t xml:space="preserve"> you can do what Competency 3 asks: turn business source documents into correct double-entry records in the right book of original entry. You are assessed on whether you can perform the work accurately a</w:t>
      </w:r>
      <w:r>
        <w:t>nd explain your decisions, not on how much you can recall.</w:t>
      </w:r>
    </w:p>
    <w:p w:rsidR="002F0839" w:rsidRDefault="00691FD2">
      <w:pPr>
        <w:spacing w:after="100" w:line="276" w:lineRule="auto"/>
      </w:pPr>
      <w:r>
        <w:t>You will use the same workbook you studied in Week 3. The difference is that the transactions are new, and you are the one deciding where each one goes.</w:t>
      </w:r>
    </w:p>
    <w:p w:rsidR="002F0839" w:rsidRDefault="00691FD2">
      <w:pPr>
        <w:pStyle w:val="Heading1"/>
        <w:keepNext/>
      </w:pPr>
      <w:r>
        <w:t>2. What you must be able to do</w:t>
      </w:r>
    </w:p>
    <w:p w:rsidR="002F0839" w:rsidRDefault="00691FD2">
      <w:pPr>
        <w:keepNext/>
        <w:spacing w:after="100" w:line="276" w:lineRule="auto"/>
      </w:pPr>
      <w:r>
        <w:t>By the end of</w:t>
      </w:r>
      <w:r>
        <w:t xml:space="preserve"> this milestone you can:</w:t>
      </w:r>
    </w:p>
    <w:tbl>
      <w:tblPr>
        <w:tblW w:w="974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946"/>
        <w:gridCol w:w="2100"/>
      </w:tblGrid>
      <w:tr w:rsidR="002F0839">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9"/>
                <w:szCs w:val="19"/>
              </w:rPr>
              <w:t>Code</w:t>
            </w:r>
          </w:p>
        </w:tc>
        <w:tc>
          <w:tcPr>
            <w:tcW w:w="694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9"/>
                <w:szCs w:val="19"/>
              </w:rPr>
              <w:t>Performance indicator</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9"/>
                <w:szCs w:val="19"/>
              </w:rPr>
              <w:t>Evidence</w:t>
            </w:r>
          </w:p>
        </w:tc>
      </w:tr>
      <w:tr w:rsidR="002F0839">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PI1</w:t>
            </w:r>
          </w:p>
        </w:tc>
        <w:tc>
          <w:tcPr>
            <w:tcW w:w="69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Apply the debit/credit rule to identify the accounts affected by a transaction, the class of each account (personal, real or nominal), and whether each one increases or decreases.</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Task 1</w:t>
            </w:r>
          </w:p>
        </w:tc>
      </w:tr>
      <w:tr w:rsidR="002F0839">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PI2</w:t>
            </w:r>
          </w:p>
        </w:tc>
        <w:tc>
          <w:tcPr>
            <w:tcW w:w="69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Select the correct book of original entry (General, Sales, Purchases or Returns Journal) for each transaction and justify the choice.</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Tasks 1 and 5</w:t>
            </w:r>
          </w:p>
        </w:tc>
      </w:tr>
      <w:tr w:rsidR="002F0839">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PI3</w:t>
            </w:r>
          </w:p>
        </w:tc>
        <w:tc>
          <w:tcPr>
            <w:tcW w:w="69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Record transactions in a journal with the correct date, document number, particulars, amounts and n</w:t>
            </w:r>
            <w:r>
              <w:rPr>
                <w:sz w:val="19"/>
                <w:szCs w:val="19"/>
              </w:rPr>
              <w:t>arration.</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Task 2</w:t>
            </w:r>
          </w:p>
        </w:tc>
      </w:tr>
      <w:tr w:rsidR="002F0839">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PI4</w:t>
            </w:r>
          </w:p>
        </w:tc>
        <w:tc>
          <w:tcPr>
            <w:tcW w:w="69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Total the journals with formulas and use the balance check to verify your work.</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Task 3</w:t>
            </w:r>
          </w:p>
        </w:tc>
      </w:tr>
      <w:tr w:rsidR="002F0839">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PI5</w:t>
            </w:r>
          </w:p>
        </w:tc>
        <w:tc>
          <w:tcPr>
            <w:tcW w:w="69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Detect, explain and correct errors in journal entries, including errors that a balance check cannot find.</w:t>
            </w:r>
          </w:p>
        </w:tc>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Tasks 4 and 5</w:t>
            </w:r>
          </w:p>
        </w:tc>
      </w:tr>
    </w:tbl>
    <w:p w:rsidR="002F0839" w:rsidRDefault="00691FD2">
      <w:pPr>
        <w:pStyle w:val="Heading1"/>
        <w:keepNext/>
      </w:pPr>
      <w:r>
        <w:t>3. The business scenario</w:t>
      </w:r>
    </w:p>
    <w:p w:rsidR="002F0839" w:rsidRDefault="00691FD2">
      <w:pPr>
        <w:spacing w:after="100" w:line="276" w:lineRule="auto"/>
      </w:pPr>
      <w:r>
        <w:t>On 1 July 2026, Ms Sarah Namuli opens Namuli Print &amp; Stationery, a small business in Kampala. It sells stationery on credit to schools and traders and also offers printing and binding services. You are the bookkeeper. Every transac</w:t>
      </w:r>
      <w:r>
        <w:t>tion for July 2026 is listed in the source document schedule below. The business and everyone named in it are fictional.</w:t>
      </w:r>
    </w:p>
    <w:p w:rsidR="002F0839" w:rsidRDefault="00691FD2">
      <w:pPr>
        <w:pStyle w:val="Heading1"/>
        <w:keepNext/>
      </w:pPr>
      <w:r>
        <w:lastRenderedPageBreak/>
        <w:t>4. Source document schedule — July 2026</w:t>
      </w:r>
    </w:p>
    <w:p w:rsidR="002F0839" w:rsidRDefault="00691FD2">
      <w:pPr>
        <w:keepNext/>
        <w:spacing w:after="100" w:line="276" w:lineRule="auto"/>
      </w:pPr>
      <w:r>
        <w:t>Work through the transactions in date order. Each row is one source document.</w:t>
      </w:r>
    </w:p>
    <w:tbl>
      <w:tblPr>
        <w:tblW w:w="974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1200"/>
        <w:gridCol w:w="1100"/>
        <w:gridCol w:w="5096"/>
        <w:gridCol w:w="1800"/>
      </w:tblGrid>
      <w:tr w:rsidR="002F0839">
        <w:tblPrEx>
          <w:tblCellMar>
            <w:top w:w="0" w:type="dxa"/>
            <w:bottom w:w="0" w:type="dxa"/>
          </w:tblCellMar>
        </w:tblPrEx>
        <w:trPr>
          <w:cantSplit/>
          <w:tblHeader/>
        </w:trPr>
        <w:tc>
          <w:tcPr>
            <w:tcW w:w="5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8"/>
                <w:szCs w:val="18"/>
              </w:rPr>
              <w:t>No.</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8"/>
                <w:szCs w:val="18"/>
              </w:rPr>
              <w:t>Date</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8"/>
                <w:szCs w:val="18"/>
              </w:rPr>
              <w:t>Doc. No.</w:t>
            </w:r>
          </w:p>
        </w:tc>
        <w:tc>
          <w:tcPr>
            <w:tcW w:w="509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8"/>
                <w:szCs w:val="18"/>
              </w:rPr>
              <w:t>What the source document shows</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jc w:val="right"/>
            </w:pPr>
            <w:r>
              <w:rPr>
                <w:b/>
                <w:bCs/>
                <w:color w:val="FFFFFF"/>
                <w:sz w:val="18"/>
                <w:szCs w:val="18"/>
              </w:rPr>
              <w:t>Amount (UGX)</w:t>
            </w:r>
          </w:p>
        </w:tc>
      </w:tr>
      <w:tr w:rsidR="002F0839">
        <w:tblPrEx>
          <w:tblCellMar>
            <w:top w:w="0" w:type="dxa"/>
            <w:bottom w:w="0" w:type="dxa"/>
          </w:tblCellMar>
        </w:tblPrEx>
        <w:trPr>
          <w:cantSplit/>
        </w:trPr>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1</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1-Jul-2026</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OB</w:t>
            </w:r>
          </w:p>
        </w:tc>
        <w:tc>
          <w:tcPr>
            <w:tcW w:w="50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Business opens. The owner introduces cash of UGX 5,000,000 and office computers and furniture valued at UGX 3,500,000.</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8"/>
                <w:szCs w:val="18"/>
              </w:rPr>
              <w:t>8,500,000</w:t>
            </w:r>
          </w:p>
        </w:tc>
      </w:tr>
      <w:tr w:rsidR="002F0839">
        <w:tblPrEx>
          <w:tblCellMar>
            <w:top w:w="0" w:type="dxa"/>
            <w:bottom w:w="0" w:type="dxa"/>
          </w:tblCellMar>
        </w:tblPrEx>
        <w:trPr>
          <w:cantSplit/>
        </w:trPr>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2</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3-Jul-2026</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Inv. 101</w:t>
            </w:r>
          </w:p>
        </w:tc>
        <w:tc>
          <w:tcPr>
            <w:tcW w:w="50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Sales invoice issued to Wamala Schools Ltd for stationery goods, payable in 30 days.</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8"/>
                <w:szCs w:val="18"/>
              </w:rPr>
              <w:t>1,800,000</w:t>
            </w:r>
          </w:p>
        </w:tc>
      </w:tr>
      <w:tr w:rsidR="002F0839">
        <w:tblPrEx>
          <w:tblCellMar>
            <w:top w:w="0" w:type="dxa"/>
            <w:bottom w:w="0" w:type="dxa"/>
          </w:tblCellMar>
        </w:tblPrEx>
        <w:trPr>
          <w:cantSplit/>
        </w:trPr>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3</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4-Jul-2026</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Inv. P-201</w:t>
            </w:r>
          </w:p>
        </w:tc>
        <w:tc>
          <w:tcPr>
            <w:tcW w:w="50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Invoice received from Pearl Wholesalers for stationery stock bought for resale, payable in 30 days.</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8"/>
                <w:szCs w:val="18"/>
              </w:rPr>
              <w:t>2,400,000</w:t>
            </w:r>
          </w:p>
        </w:tc>
      </w:tr>
      <w:tr w:rsidR="002F0839">
        <w:tblPrEx>
          <w:tblCellMar>
            <w:top w:w="0" w:type="dxa"/>
            <w:bottom w:w="0" w:type="dxa"/>
          </w:tblCellMar>
        </w:tblPrEx>
        <w:trPr>
          <w:cantSplit/>
        </w:trPr>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4</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6-Jul-2026</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Inv. 102</w:t>
            </w:r>
          </w:p>
        </w:tc>
        <w:tc>
          <w:tcPr>
            <w:tcW w:w="50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Sales invoice issued to Akello Trading for goods, payable in 30 days.</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8"/>
                <w:szCs w:val="18"/>
              </w:rPr>
              <w:t>950,000</w:t>
            </w:r>
          </w:p>
        </w:tc>
      </w:tr>
      <w:tr w:rsidR="002F0839">
        <w:tblPrEx>
          <w:tblCellMar>
            <w:top w:w="0" w:type="dxa"/>
            <w:bottom w:w="0" w:type="dxa"/>
          </w:tblCellMar>
        </w:tblPrEx>
        <w:trPr>
          <w:cantSplit/>
        </w:trPr>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5</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8-Jul-2026</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Inv. P-202</w:t>
            </w:r>
          </w:p>
        </w:tc>
        <w:tc>
          <w:tcPr>
            <w:tcW w:w="50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Invoice received from Nakawa Paper Mills for printing paper bought for resale, payable in 30 days.</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8"/>
                <w:szCs w:val="18"/>
              </w:rPr>
              <w:t>780,000</w:t>
            </w:r>
          </w:p>
        </w:tc>
      </w:tr>
      <w:tr w:rsidR="002F0839">
        <w:tblPrEx>
          <w:tblCellMar>
            <w:top w:w="0" w:type="dxa"/>
            <w:bottom w:w="0" w:type="dxa"/>
          </w:tblCellMar>
        </w:tblPrEx>
        <w:trPr>
          <w:cantSplit/>
        </w:trPr>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6</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10-Jul-2026</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Inv. 103</w:t>
            </w:r>
          </w:p>
        </w:tc>
        <w:tc>
          <w:tcPr>
            <w:tcW w:w="50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Invoice issued to Kisakye &amp; Sons for printing and binding services already performed, payment due later.</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8"/>
                <w:szCs w:val="18"/>
              </w:rPr>
              <w:t>600,000</w:t>
            </w:r>
          </w:p>
        </w:tc>
      </w:tr>
      <w:tr w:rsidR="002F0839">
        <w:tblPrEx>
          <w:tblCellMar>
            <w:top w:w="0" w:type="dxa"/>
            <w:bottom w:w="0" w:type="dxa"/>
          </w:tblCellMar>
        </w:tblPrEx>
        <w:trPr>
          <w:cantSplit/>
        </w:trPr>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7</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12-Jul-2026</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CN 010</w:t>
            </w:r>
          </w:p>
        </w:tc>
        <w:tc>
          <w:tcPr>
            <w:tcW w:w="50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Credit note issued to Wamala Schools Ltd for damaged goods they returned (from Inv. 101).</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8"/>
                <w:szCs w:val="18"/>
              </w:rPr>
              <w:t>250,000</w:t>
            </w:r>
          </w:p>
        </w:tc>
      </w:tr>
      <w:tr w:rsidR="002F0839">
        <w:tblPrEx>
          <w:tblCellMar>
            <w:top w:w="0" w:type="dxa"/>
            <w:bottom w:w="0" w:type="dxa"/>
          </w:tblCellMar>
        </w:tblPrEx>
        <w:trPr>
          <w:cantSplit/>
        </w:trPr>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8</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14-Jul-2026</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Inv. LM-77</w:t>
            </w:r>
          </w:p>
        </w:tc>
        <w:tc>
          <w:tcPr>
            <w:tcW w:w="50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Invoice received from Lakeside Machines Ltd for a laminating machine for use in the business, payable in 60 days.</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8"/>
                <w:szCs w:val="18"/>
              </w:rPr>
              <w:t>1,200,000</w:t>
            </w:r>
          </w:p>
        </w:tc>
      </w:tr>
      <w:tr w:rsidR="002F0839">
        <w:tblPrEx>
          <w:tblCellMar>
            <w:top w:w="0" w:type="dxa"/>
            <w:bottom w:w="0" w:type="dxa"/>
          </w:tblCellMar>
        </w:tblPrEx>
        <w:trPr>
          <w:cantSplit/>
        </w:trPr>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9</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15-Jul-2026</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DN 006</w:t>
            </w:r>
          </w:p>
        </w:tc>
        <w:tc>
          <w:tcPr>
            <w:tcW w:w="50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Debit note issued to Pearl Wholesalers for stationery returned because the wrong items were deliver</w:t>
            </w:r>
            <w:r>
              <w:rPr>
                <w:sz w:val="18"/>
                <w:szCs w:val="18"/>
              </w:rPr>
              <w:t>ed.</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8"/>
                <w:szCs w:val="18"/>
              </w:rPr>
              <w:t>300,000</w:t>
            </w:r>
          </w:p>
        </w:tc>
      </w:tr>
      <w:tr w:rsidR="002F0839">
        <w:tblPrEx>
          <w:tblCellMar>
            <w:top w:w="0" w:type="dxa"/>
            <w:bottom w:w="0" w:type="dxa"/>
          </w:tblCellMar>
        </w:tblPrEx>
        <w:trPr>
          <w:cantSplit/>
        </w:trPr>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10</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18-Jul-2026</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Inv. 104</w:t>
            </w:r>
          </w:p>
        </w:tc>
        <w:tc>
          <w:tcPr>
            <w:tcW w:w="50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Sales invoice issued to Akello Trading for goods, payable in 30 days.</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8"/>
                <w:szCs w:val="18"/>
              </w:rPr>
              <w:t>1,400,000</w:t>
            </w:r>
          </w:p>
        </w:tc>
      </w:tr>
      <w:tr w:rsidR="002F0839">
        <w:tblPrEx>
          <w:tblCellMar>
            <w:top w:w="0" w:type="dxa"/>
            <w:bottom w:w="0" w:type="dxa"/>
          </w:tblCellMar>
        </w:tblPrEx>
        <w:trPr>
          <w:cantSplit/>
        </w:trPr>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11</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20-Jul-2026</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Inv. P-203</w:t>
            </w:r>
          </w:p>
        </w:tc>
        <w:tc>
          <w:tcPr>
            <w:tcW w:w="50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Invoice received from Pearl Wholesalers for stationery stock bought for resale, payable in 30 days.</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8"/>
                <w:szCs w:val="18"/>
              </w:rPr>
              <w:t>1,150,000</w:t>
            </w:r>
          </w:p>
        </w:tc>
      </w:tr>
      <w:tr w:rsidR="002F0839">
        <w:tblPrEx>
          <w:tblCellMar>
            <w:top w:w="0" w:type="dxa"/>
            <w:bottom w:w="0" w:type="dxa"/>
          </w:tblCellMar>
        </w:tblPrEx>
        <w:trPr>
          <w:cantSplit/>
        </w:trPr>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12</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22-Jul-2026</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JV 02</w:t>
            </w:r>
          </w:p>
        </w:tc>
        <w:tc>
          <w:tcPr>
            <w:tcW w:w="50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The owner contributes a printer valued at UGX 500,000 to the business as additional capital.</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8"/>
                <w:szCs w:val="18"/>
              </w:rPr>
              <w:t>500,000</w:t>
            </w:r>
          </w:p>
        </w:tc>
      </w:tr>
      <w:tr w:rsidR="002F0839">
        <w:tblPrEx>
          <w:tblCellMar>
            <w:top w:w="0" w:type="dxa"/>
            <w:bottom w:w="0" w:type="dxa"/>
          </w:tblCellMar>
        </w:tblPrEx>
        <w:trPr>
          <w:cantSplit/>
        </w:trPr>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13</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25-Jul-2026</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CN 011</w:t>
            </w:r>
          </w:p>
        </w:tc>
        <w:tc>
          <w:tcPr>
            <w:tcW w:w="50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Credit note issued to Akello Trading for goods they returned because they were ordered in error.</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8"/>
                <w:szCs w:val="18"/>
              </w:rPr>
              <w:t>200,000</w:t>
            </w:r>
          </w:p>
        </w:tc>
      </w:tr>
      <w:tr w:rsidR="002F0839">
        <w:tblPrEx>
          <w:tblCellMar>
            <w:top w:w="0" w:type="dxa"/>
            <w:bottom w:w="0" w:type="dxa"/>
          </w:tblCellMar>
        </w:tblPrEx>
        <w:trPr>
          <w:cantSplit/>
        </w:trPr>
        <w:tc>
          <w:tcPr>
            <w:tcW w:w="5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14</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28-Jul-2026</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JV 03</w:t>
            </w:r>
          </w:p>
        </w:tc>
        <w:tc>
          <w:tcPr>
            <w:tcW w:w="50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8"/>
                <w:szCs w:val="18"/>
              </w:rPr>
              <w:t>Delivery costs of UGX 180,000 were wrongly debited to Rent Expense and must be moved to Transport Expense.</w:t>
            </w:r>
          </w:p>
        </w:tc>
        <w:tc>
          <w:tcPr>
            <w:tcW w:w="1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8"/>
                <w:szCs w:val="18"/>
              </w:rPr>
              <w:t>180,000</w:t>
            </w:r>
          </w:p>
        </w:tc>
      </w:tr>
    </w:tbl>
    <w:p w:rsidR="002F0839" w:rsidRDefault="00691FD2">
      <w:pPr>
        <w:pStyle w:val="Heading1"/>
        <w:keepNext/>
      </w:pPr>
      <w:r>
        <w:t>5. Your tasks</w:t>
      </w:r>
    </w:p>
    <w:p w:rsidR="002F0839" w:rsidRDefault="00691FD2">
      <w:pPr>
        <w:keepNext/>
        <w:spacing w:after="100" w:line="276" w:lineRule="auto"/>
      </w:pPr>
      <w:r>
        <w:t>Complete all five tasks in one Excel workbook, starting from the Competency 3 template.</w:t>
      </w:r>
    </w:p>
    <w:p w:rsidR="002F0839" w:rsidRDefault="00691FD2">
      <w:pPr>
        <w:pStyle w:val="Heading2"/>
        <w:keepNext/>
      </w:pPr>
      <w:r>
        <w:t xml:space="preserve">Task 1 — </w:t>
      </w:r>
      <w:r w:rsidR="00B57E8D">
        <w:t>analyse</w:t>
      </w:r>
      <w:r>
        <w:t xml:space="preserve"> eac</w:t>
      </w:r>
      <w:r>
        <w:t>h transaction (35 marks)</w:t>
      </w:r>
    </w:p>
    <w:p w:rsidR="002F0839" w:rsidRDefault="00691FD2">
      <w:pPr>
        <w:keepNext/>
        <w:spacing w:after="100" w:line="276" w:lineRule="auto"/>
      </w:pPr>
      <w:r>
        <w:rPr>
          <w:b/>
          <w:bCs/>
        </w:rPr>
        <w:t xml:space="preserve">Evidence for: </w:t>
      </w:r>
      <w:r>
        <w:t>PI1 and PI2</w:t>
      </w:r>
    </w:p>
    <w:p w:rsidR="002F0839" w:rsidRDefault="00691FD2">
      <w:pPr>
        <w:keepNext/>
        <w:spacing w:after="100" w:line="276" w:lineRule="auto"/>
      </w:pPr>
      <w:r>
        <w:t>Add a new tab named Task 1 Analysis. Create one row for each of the 14 transactions with these columns:</w:t>
      </w:r>
    </w:p>
    <w:tbl>
      <w:tblPr>
        <w:tblW w:w="974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350"/>
        <w:gridCol w:w="1150"/>
        <w:gridCol w:w="1250"/>
        <w:gridCol w:w="1350"/>
        <w:gridCol w:w="1150"/>
        <w:gridCol w:w="1250"/>
        <w:gridCol w:w="1746"/>
      </w:tblGrid>
      <w:tr w:rsidR="002F0839">
        <w:tblPrEx>
          <w:tblCellMar>
            <w:top w:w="0" w:type="dxa"/>
            <w:bottom w:w="0" w:type="dxa"/>
          </w:tblCellMar>
        </w:tblPrEx>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6"/>
                <w:szCs w:val="16"/>
              </w:rPr>
              <w:t>No.</w:t>
            </w:r>
          </w:p>
        </w:tc>
        <w:tc>
          <w:tcPr>
            <w:tcW w:w="13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6"/>
                <w:szCs w:val="16"/>
              </w:rPr>
              <w:t>Account debited</w:t>
            </w:r>
          </w:p>
        </w:tc>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6"/>
                <w:szCs w:val="16"/>
              </w:rPr>
              <w:t>Class</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6"/>
                <w:szCs w:val="16"/>
              </w:rPr>
              <w:t>Increases or decreases</w:t>
            </w:r>
          </w:p>
        </w:tc>
        <w:tc>
          <w:tcPr>
            <w:tcW w:w="13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6"/>
                <w:szCs w:val="16"/>
              </w:rPr>
              <w:t>Account credited</w:t>
            </w:r>
          </w:p>
        </w:tc>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6"/>
                <w:szCs w:val="16"/>
              </w:rPr>
              <w:t>Class</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6"/>
                <w:szCs w:val="16"/>
              </w:rPr>
              <w:t>Increases or decreases</w:t>
            </w:r>
          </w:p>
        </w:tc>
        <w:tc>
          <w:tcPr>
            <w:tcW w:w="174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6"/>
                <w:szCs w:val="16"/>
              </w:rPr>
              <w:t>Book of original entry</w:t>
            </w:r>
          </w:p>
        </w:tc>
      </w:tr>
      <w:tr w:rsidR="002F0839">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Ex.</w:t>
            </w:r>
          </w:p>
        </w:tc>
        <w:tc>
          <w:tcPr>
            <w:tcW w:w="1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Accounts Receivable — Client</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Personal</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Increases</w:t>
            </w:r>
          </w:p>
        </w:tc>
        <w:tc>
          <w:tcPr>
            <w:tcW w:w="1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Service Revenue</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Nominal</w:t>
            </w:r>
          </w:p>
        </w:tc>
        <w:tc>
          <w:tcPr>
            <w:tcW w:w="12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Increases</w:t>
            </w:r>
          </w:p>
        </w:tc>
        <w:tc>
          <w:tcPr>
            <w:tcW w:w="17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Sales Journal</w:t>
            </w:r>
          </w:p>
        </w:tc>
      </w:tr>
    </w:tbl>
    <w:p w:rsidR="002F0839" w:rsidRDefault="00691FD2">
      <w:pPr>
        <w:spacing w:before="60" w:after="100" w:line="276" w:lineRule="auto"/>
      </w:pPr>
      <w:r>
        <w:rPr>
          <w:i/>
          <w:iCs/>
          <w:color w:val="595959"/>
          <w:sz w:val="18"/>
          <w:szCs w:val="18"/>
        </w:rPr>
        <w:t>The row above is the June worked example (Inv. 021), shown only to illustrate the format. Your July transactions must be analysed by you.</w:t>
      </w:r>
    </w:p>
    <w:p w:rsidR="002F0839" w:rsidRDefault="00691FD2">
      <w:pPr>
        <w:pStyle w:val="ListParagraph"/>
        <w:numPr>
          <w:ilvl w:val="0"/>
          <w:numId w:val="2"/>
        </w:numPr>
        <w:spacing w:after="60" w:line="276" w:lineRule="auto"/>
      </w:pPr>
      <w:r>
        <w:lastRenderedPageBreak/>
        <w:t>Where a transaction has more than one debit or credit, give each account its own line.</w:t>
      </w:r>
    </w:p>
    <w:p w:rsidR="002F0839" w:rsidRDefault="00691FD2">
      <w:pPr>
        <w:pStyle w:val="ListParagraph"/>
        <w:numPr>
          <w:ilvl w:val="0"/>
          <w:numId w:val="2"/>
        </w:numPr>
        <w:spacing w:after="60" w:line="276" w:lineRule="auto"/>
      </w:pPr>
      <w:r>
        <w:t>Use the Debit-Credit Rule tab t</w:t>
      </w:r>
      <w:r>
        <w:t>o check each decision before you commit to it.</w:t>
      </w:r>
    </w:p>
    <w:p w:rsidR="002F0839" w:rsidRDefault="00691FD2">
      <w:pPr>
        <w:pStyle w:val="ListParagraph"/>
        <w:numPr>
          <w:ilvl w:val="0"/>
          <w:numId w:val="2"/>
        </w:numPr>
        <w:spacing w:after="60" w:line="276" w:lineRule="auto"/>
      </w:pPr>
      <w:r>
        <w:t>The last column must name one of the four books in the template.</w:t>
      </w:r>
    </w:p>
    <w:p w:rsidR="002F0839" w:rsidRDefault="00691FD2">
      <w:pPr>
        <w:spacing w:before="60" w:after="100" w:line="276" w:lineRule="auto"/>
      </w:pPr>
      <w:r>
        <w:rPr>
          <w:b/>
          <w:bCs/>
        </w:rPr>
        <w:t xml:space="preserve">Marks: </w:t>
      </w:r>
      <w:r>
        <w:t>20 for accounts, classes and increase/decrease effects; 15 for choosing the correct book.</w:t>
      </w:r>
    </w:p>
    <w:p w:rsidR="002F0839" w:rsidRDefault="00691FD2">
      <w:pPr>
        <w:pStyle w:val="Heading2"/>
        <w:keepNext/>
      </w:pPr>
      <w:r>
        <w:t>Task 2 — Record the transactions in the journals (25 marks)</w:t>
      </w:r>
    </w:p>
    <w:p w:rsidR="002F0839" w:rsidRDefault="00691FD2">
      <w:pPr>
        <w:keepNext/>
        <w:spacing w:after="100" w:line="276" w:lineRule="auto"/>
      </w:pPr>
      <w:r>
        <w:rPr>
          <w:b/>
          <w:bCs/>
        </w:rPr>
        <w:t xml:space="preserve">Evidence for: </w:t>
      </w:r>
      <w:r>
        <w:t>PI3</w:t>
      </w:r>
    </w:p>
    <w:p w:rsidR="002F0839" w:rsidRDefault="00691FD2">
      <w:pPr>
        <w:keepNext/>
        <w:spacing w:after="100" w:line="276" w:lineRule="auto"/>
      </w:pPr>
      <w:r>
        <w:t>Record each transaction in the book you identified in Task 1, using the yellow practice rows on that tab. Copy the layout of the June worked examples:</w:t>
      </w:r>
    </w:p>
    <w:p w:rsidR="002F0839" w:rsidRDefault="00691FD2">
      <w:pPr>
        <w:pStyle w:val="ListParagraph"/>
        <w:numPr>
          <w:ilvl w:val="0"/>
          <w:numId w:val="2"/>
        </w:numPr>
        <w:spacing w:after="60" w:line="276" w:lineRule="auto"/>
      </w:pPr>
      <w:r>
        <w:t>Date written as d-Mon-yyyy,</w:t>
      </w:r>
      <w:r>
        <w:t xml:space="preserve"> and the document number exactly as it appears on the source document.</w:t>
      </w:r>
    </w:p>
    <w:p w:rsidR="002F0839" w:rsidRDefault="00691FD2">
      <w:pPr>
        <w:pStyle w:val="ListParagraph"/>
        <w:numPr>
          <w:ilvl w:val="0"/>
          <w:numId w:val="2"/>
        </w:numPr>
        <w:spacing w:after="60" w:line="276" w:lineRule="auto"/>
      </w:pPr>
      <w:r>
        <w:t>Particulars in the same style as the examples, for instance Accounts Receivable — Client (Service Revenue) in the specialised journals.</w:t>
      </w:r>
    </w:p>
    <w:p w:rsidR="002F0839" w:rsidRDefault="00691FD2">
      <w:pPr>
        <w:pStyle w:val="ListParagraph"/>
        <w:numPr>
          <w:ilvl w:val="0"/>
          <w:numId w:val="2"/>
        </w:numPr>
        <w:spacing w:after="60" w:line="276" w:lineRule="auto"/>
      </w:pPr>
      <w:r>
        <w:t>In the General Journal, debit accounts first, cre</w:t>
      </w:r>
      <w:r>
        <w:t>dit accounts indented below them, then a narration beginning "Being…".</w:t>
      </w:r>
    </w:p>
    <w:p w:rsidR="002F0839" w:rsidRDefault="00691FD2">
      <w:pPr>
        <w:pStyle w:val="ListParagraph"/>
        <w:numPr>
          <w:ilvl w:val="0"/>
          <w:numId w:val="2"/>
        </w:numPr>
        <w:spacing w:after="60" w:line="276" w:lineRule="auto"/>
      </w:pPr>
      <w:r>
        <w:t>Entries in date order, with amounts shown with thousands separators.</w:t>
      </w:r>
    </w:p>
    <w:p w:rsidR="002F0839" w:rsidRDefault="00691FD2">
      <w:pPr>
        <w:spacing w:before="60" w:after="100" w:line="276" w:lineRule="auto"/>
      </w:pPr>
      <w:r>
        <w:t>There are only a few practice rows on each tab. Insert extra rows above the TOTAL row if you need them. Leave the Ju</w:t>
      </w:r>
      <w:r>
        <w:t>ne worked examples in place, but do not count them in your July totals.</w:t>
      </w:r>
    </w:p>
    <w:p w:rsidR="002F0839" w:rsidRDefault="00691FD2">
      <w:pPr>
        <w:pStyle w:val="Heading2"/>
        <w:keepNext/>
      </w:pPr>
      <w:r>
        <w:t>Task 3 — Total and verify your work (15 marks)</w:t>
      </w:r>
    </w:p>
    <w:p w:rsidR="002F0839" w:rsidRDefault="00691FD2">
      <w:pPr>
        <w:keepNext/>
        <w:spacing w:after="100" w:line="276" w:lineRule="auto"/>
      </w:pPr>
      <w:r>
        <w:rPr>
          <w:b/>
          <w:bCs/>
        </w:rPr>
        <w:t xml:space="preserve">Evidence for: </w:t>
      </w:r>
      <w:r>
        <w:t>PI4</w:t>
      </w:r>
    </w:p>
    <w:p w:rsidR="002F0839" w:rsidRDefault="00691FD2">
      <w:pPr>
        <w:spacing w:after="100" w:line="276" w:lineRule="auto"/>
      </w:pPr>
      <w:r>
        <w:rPr>
          <w:b/>
          <w:bCs/>
        </w:rPr>
        <w:t xml:space="preserve">(a) </w:t>
      </w:r>
      <w:r>
        <w:t>On each of the four journal tabs, complete the TOTAL row with a SUM formula that covers your July entries only. The</w:t>
      </w:r>
      <w:r>
        <w:t>n complete the Balanced? cell with an IF formula that displays "Balanced" or "Check entry". The result must come from the formula and must not be typed in.</w:t>
      </w:r>
    </w:p>
    <w:p w:rsidR="002F0839" w:rsidRDefault="00691FD2">
      <w:pPr>
        <w:spacing w:after="100" w:line="276" w:lineRule="auto"/>
      </w:pPr>
      <w:r>
        <w:rPr>
          <w:b/>
          <w:bCs/>
        </w:rPr>
        <w:t xml:space="preserve">(b) </w:t>
      </w:r>
      <w:r>
        <w:t>Add a tab named Summary. Use formulas that link to your journals (do not retype numbers) to show</w:t>
      </w:r>
      <w:r>
        <w:t>: total credit sales; less returns inward; net sales; total credit purchases; less returns outward; net purchases.</w:t>
      </w:r>
    </w:p>
    <w:p w:rsidR="002F0839" w:rsidRDefault="00691FD2">
      <w:pPr>
        <w:spacing w:after="100" w:line="276" w:lineRule="auto"/>
      </w:pPr>
      <w:r>
        <w:rPr>
          <w:b/>
          <w:bCs/>
        </w:rPr>
        <w:t xml:space="preserve">(c) </w:t>
      </w:r>
      <w:r>
        <w:t>Under your Summary, write one sentence explaining what you would do if a journal showed "Check entry".</w:t>
      </w:r>
    </w:p>
    <w:p w:rsidR="002F0839" w:rsidRDefault="00691FD2">
      <w:pPr>
        <w:pStyle w:val="Heading2"/>
        <w:keepNext/>
      </w:pPr>
      <w:r>
        <w:t>Task 4 — Find the errors (9 marks)</w:t>
      </w:r>
    </w:p>
    <w:p w:rsidR="002F0839" w:rsidRDefault="00691FD2">
      <w:pPr>
        <w:keepNext/>
        <w:spacing w:after="100" w:line="276" w:lineRule="auto"/>
      </w:pPr>
      <w:r>
        <w:rPr>
          <w:b/>
          <w:bCs/>
        </w:rPr>
        <w:t xml:space="preserve">Evidence for: </w:t>
      </w:r>
      <w:r>
        <w:t>PI5</w:t>
      </w:r>
    </w:p>
    <w:p w:rsidR="002F0839" w:rsidRDefault="00691FD2">
      <w:pPr>
        <w:keepNext/>
        <w:spacing w:after="100" w:line="276" w:lineRule="auto"/>
      </w:pPr>
      <w:r>
        <w:t xml:space="preserve">A junior bookkeeper drafted the entries below for the same business. Each one contains exactly one error. Add a tab named Task 4 Errors and, for each entry, state (i) what is wrong, (ii) whether the Balanced? </w:t>
      </w:r>
      <w:r w:rsidR="00B57E8D">
        <w:t>Check</w:t>
      </w:r>
      <w:r>
        <w:t xml:space="preserve"> would catch it and why</w:t>
      </w:r>
      <w:r>
        <w:t>, and (iii) the correct entry, including the book it belongs in.</w:t>
      </w:r>
    </w:p>
    <w:tbl>
      <w:tblPr>
        <w:tblW w:w="974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300"/>
        <w:gridCol w:w="1200"/>
        <w:gridCol w:w="1000"/>
        <w:gridCol w:w="3146"/>
        <w:gridCol w:w="1300"/>
        <w:gridCol w:w="1300"/>
      </w:tblGrid>
      <w:tr w:rsidR="002F0839">
        <w:tblPrEx>
          <w:tblCellMar>
            <w:top w:w="0" w:type="dxa"/>
            <w:bottom w:w="0" w:type="dxa"/>
          </w:tblCellMar>
        </w:tblPrEx>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7"/>
                <w:szCs w:val="17"/>
              </w:rPr>
              <w:t>Ref</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7"/>
                <w:szCs w:val="17"/>
              </w:rPr>
              <w:t>Book</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7"/>
                <w:szCs w:val="17"/>
              </w:rPr>
              <w:t>Date</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7"/>
                <w:szCs w:val="17"/>
              </w:rPr>
              <w:t>Doc. No.</w:t>
            </w:r>
          </w:p>
        </w:tc>
        <w:tc>
          <w:tcPr>
            <w:tcW w:w="314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7"/>
                <w:szCs w:val="17"/>
              </w:rPr>
              <w:t>Particulars</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jc w:val="right"/>
            </w:pPr>
            <w:r>
              <w:rPr>
                <w:b/>
                <w:bCs/>
                <w:color w:val="FFFFFF"/>
                <w:sz w:val="17"/>
                <w:szCs w:val="17"/>
              </w:rPr>
              <w:t>Debit (UGX)</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jc w:val="right"/>
            </w:pPr>
            <w:r>
              <w:rPr>
                <w:b/>
                <w:bCs/>
                <w:color w:val="FFFFFF"/>
                <w:sz w:val="17"/>
                <w:szCs w:val="17"/>
              </w:rPr>
              <w:t>Credit (UGX)</w:t>
            </w:r>
          </w:p>
        </w:tc>
      </w:tr>
      <w:tr w:rsidR="002F0839">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7"/>
                <w:szCs w:val="17"/>
              </w:rPr>
              <w:t>E1</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7"/>
                <w:szCs w:val="17"/>
              </w:rPr>
              <w:t>Sales Journal</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7"/>
                <w:szCs w:val="17"/>
              </w:rPr>
              <w:t>18-Jul-2026</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7"/>
                <w:szCs w:val="17"/>
              </w:rPr>
              <w:t>Inv. 104</w:t>
            </w:r>
          </w:p>
        </w:tc>
        <w:tc>
          <w:tcPr>
            <w:tcW w:w="31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7"/>
                <w:szCs w:val="17"/>
              </w:rPr>
              <w:t>Accounts Receivable — Akello Trading (Sales)</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7"/>
                <w:szCs w:val="17"/>
              </w:rPr>
              <w:t>1,400,000</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7"/>
                <w:szCs w:val="17"/>
              </w:rPr>
              <w:t>1,040,000</w:t>
            </w:r>
          </w:p>
        </w:tc>
      </w:tr>
      <w:tr w:rsidR="002F0839">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7"/>
                <w:szCs w:val="17"/>
              </w:rPr>
              <w:t>E2</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7"/>
                <w:szCs w:val="17"/>
              </w:rPr>
              <w:t>Returns Journal</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7"/>
                <w:szCs w:val="17"/>
              </w:rPr>
              <w:t>15-Jul-2026</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7"/>
                <w:szCs w:val="17"/>
              </w:rPr>
              <w:t>DN 006</w:t>
            </w:r>
          </w:p>
        </w:tc>
        <w:tc>
          <w:tcPr>
            <w:tcW w:w="31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7"/>
                <w:szCs w:val="17"/>
              </w:rPr>
              <w:t>Returns Inward — Pearl Wholesalers (goods returned to supplier)</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7"/>
                <w:szCs w:val="17"/>
              </w:rPr>
              <w:t>300,000</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7"/>
                <w:szCs w:val="17"/>
              </w:rPr>
              <w:t>300,000</w:t>
            </w:r>
          </w:p>
        </w:tc>
      </w:tr>
      <w:tr w:rsidR="002F0839">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7"/>
                <w:szCs w:val="17"/>
              </w:rPr>
              <w:t>E3</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7"/>
                <w:szCs w:val="17"/>
              </w:rPr>
              <w:t>Purchases Journal</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7"/>
                <w:szCs w:val="17"/>
              </w:rPr>
              <w:t>14-Jul-2026</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7"/>
                <w:szCs w:val="17"/>
              </w:rPr>
              <w:t>Inv. LM-77</w:t>
            </w:r>
          </w:p>
        </w:tc>
        <w:tc>
          <w:tcPr>
            <w:tcW w:w="31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7"/>
                <w:szCs w:val="17"/>
              </w:rPr>
              <w:t>Purchases (Laminating machine) — from Lakeside Machines Ltd</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7"/>
                <w:szCs w:val="17"/>
              </w:rPr>
              <w:t>1,200,000</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7"/>
                <w:szCs w:val="17"/>
              </w:rPr>
              <w:t>1,200,000</w:t>
            </w:r>
          </w:p>
        </w:tc>
      </w:tr>
    </w:tbl>
    <w:p w:rsidR="002F0839" w:rsidRDefault="00691FD2">
      <w:pPr>
        <w:pStyle w:val="Heading2"/>
        <w:keepNext/>
      </w:pPr>
      <w:r>
        <w:lastRenderedPageBreak/>
        <w:t>Task 5 — Explain your reasoning (6 marks)</w:t>
      </w:r>
    </w:p>
    <w:p w:rsidR="002F0839" w:rsidRDefault="00691FD2">
      <w:pPr>
        <w:keepNext/>
        <w:spacing w:after="100" w:line="276" w:lineRule="auto"/>
      </w:pPr>
      <w:r>
        <w:rPr>
          <w:b/>
          <w:bCs/>
        </w:rPr>
        <w:t xml:space="preserve">Evidence for: </w:t>
      </w:r>
      <w:r>
        <w:t>PI1, PI2 and PI5</w:t>
      </w:r>
    </w:p>
    <w:p w:rsidR="002F0839" w:rsidRDefault="00691FD2">
      <w:pPr>
        <w:keepNext/>
        <w:spacing w:after="100" w:line="276" w:lineRule="auto"/>
      </w:pPr>
      <w:r>
        <w:t>Add a tab named Task 5 Reflection. Answer each question in your own words, in about 60 to 100 words.</w:t>
      </w:r>
    </w:p>
    <w:p w:rsidR="002F0839" w:rsidRDefault="00691FD2">
      <w:pPr>
        <w:pStyle w:val="ListParagraph"/>
        <w:numPr>
          <w:ilvl w:val="0"/>
          <w:numId w:val="3"/>
        </w:numPr>
        <w:spacing w:after="60" w:line="276" w:lineRule="auto"/>
      </w:pPr>
      <w:r>
        <w:t>Why is transaction 8 (the laminating machine) recorded in the General Journal and not in the Purchases Journal?</w:t>
      </w:r>
    </w:p>
    <w:p w:rsidR="002F0839" w:rsidRDefault="00691FD2">
      <w:pPr>
        <w:pStyle w:val="ListParagraph"/>
        <w:numPr>
          <w:ilvl w:val="0"/>
          <w:numId w:val="3"/>
        </w:numPr>
        <w:spacing w:after="60" w:line="276" w:lineRule="auto"/>
      </w:pPr>
      <w:r>
        <w:t>A journal can show "Balanced" and still contain errors. Using E2 and E3 from Task 4, explain why.</w:t>
      </w:r>
    </w:p>
    <w:p w:rsidR="002F0839" w:rsidRDefault="00691FD2">
      <w:pPr>
        <w:pStyle w:val="ListParagraph"/>
        <w:numPr>
          <w:ilvl w:val="0"/>
          <w:numId w:val="3"/>
        </w:numPr>
        <w:spacing w:after="60" w:line="276" w:lineRule="auto"/>
      </w:pPr>
      <w:r>
        <w:t>Take transaction 7 (credit note CN 010). Using</w:t>
      </w:r>
      <w:r>
        <w:t xml:space="preserve"> the debit/credit rule, explain which accounts change, what class each account is, and why the debit and the credit fall where they do.</w:t>
      </w:r>
    </w:p>
    <w:p w:rsidR="002F0839" w:rsidRDefault="00691FD2">
      <w:pPr>
        <w:pStyle w:val="Heading1"/>
        <w:keepNext/>
      </w:pPr>
      <w:r>
        <w:t>6. Submission</w:t>
      </w:r>
    </w:p>
    <w:p w:rsidR="002F0839" w:rsidRDefault="00691FD2">
      <w:pPr>
        <w:spacing w:after="100" w:line="276" w:lineRule="auto"/>
      </w:pPr>
      <w:r>
        <w:rPr>
          <w:b/>
          <w:bCs/>
        </w:rPr>
        <w:t xml:space="preserve">File: </w:t>
      </w:r>
      <w:r>
        <w:t>one Excel workbook named SURNAME_RegNo_Comp3_Milestone.xlsx.</w:t>
      </w:r>
    </w:p>
    <w:p w:rsidR="002F0839" w:rsidRDefault="00691FD2">
      <w:pPr>
        <w:spacing w:after="100" w:line="276" w:lineRule="auto"/>
      </w:pPr>
      <w:r>
        <w:rPr>
          <w:b/>
          <w:bCs/>
        </w:rPr>
        <w:t xml:space="preserve">Tabs required: </w:t>
      </w:r>
      <w:r>
        <w:t>the template tabs (General Journal, Sales Journal, Purchases Journal, Returns Journal) plus Task 1 Analysis, Summary, Task 4 Errors and Task 5 Reflection.</w:t>
      </w:r>
    </w:p>
    <w:p w:rsidR="002F0839" w:rsidRDefault="00691FD2">
      <w:pPr>
        <w:spacing w:after="100" w:line="276" w:lineRule="auto"/>
      </w:pPr>
      <w:r>
        <w:rPr>
          <w:b/>
          <w:bCs/>
        </w:rPr>
        <w:t xml:space="preserve">Where to submit: </w:t>
      </w:r>
      <w:r>
        <w:t>as instructed by your lecturer.</w:t>
      </w:r>
    </w:p>
    <w:p w:rsidR="002F0839" w:rsidRDefault="002F0839">
      <w:pPr>
        <w:spacing w:after="60"/>
      </w:pPr>
    </w:p>
    <w:tbl>
      <w:tblPr>
        <w:tblW w:w="974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2F0839">
        <w:tblPrEx>
          <w:tblCellMar>
            <w:top w:w="0" w:type="dxa"/>
            <w:bottom w:w="0" w:type="dxa"/>
          </w:tblCellMar>
        </w:tblPrEx>
        <w:trPr>
          <w:cantSplit/>
        </w:trPr>
        <w:tc>
          <w:tcPr>
            <w:tcW w:w="9746" w:type="dxa"/>
            <w:tcBorders>
              <w:top w:val="single" w:sz="4" w:space="0" w:color="BFBFBF"/>
              <w:left w:val="single" w:sz="24" w:space="0" w:color="1F3864"/>
              <w:bottom w:val="single" w:sz="4" w:space="0" w:color="BFBFBF"/>
              <w:right w:val="single" w:sz="4" w:space="0" w:color="BFBFBF"/>
            </w:tcBorders>
            <w:shd w:val="clear" w:color="auto" w:fill="FFF2CC"/>
            <w:tcMar>
              <w:top w:w="100" w:type="dxa"/>
              <w:left w:w="160" w:type="dxa"/>
              <w:bottom w:w="100" w:type="dxa"/>
              <w:right w:w="140" w:type="dxa"/>
            </w:tcMar>
          </w:tcPr>
          <w:p w:rsidR="002F0839" w:rsidRDefault="00691FD2">
            <w:pPr>
              <w:spacing w:after="60" w:line="276" w:lineRule="auto"/>
            </w:pPr>
            <w:r>
              <w:rPr>
                <w:b/>
                <w:bCs/>
                <w:sz w:val="20"/>
                <w:szCs w:val="20"/>
              </w:rPr>
              <w:t>Before you submit, check that:</w:t>
            </w:r>
          </w:p>
          <w:p w:rsidR="002F0839" w:rsidRDefault="00691FD2">
            <w:pPr>
              <w:spacing w:after="50" w:line="276" w:lineRule="auto"/>
            </w:pPr>
            <w:r>
              <w:rPr>
                <w:sz w:val="20"/>
                <w:szCs w:val="20"/>
              </w:rPr>
              <w:t>• All 14 transaction</w:t>
            </w:r>
            <w:r>
              <w:rPr>
                <w:sz w:val="20"/>
                <w:szCs w:val="20"/>
              </w:rPr>
              <w:t>s are analysed in Task 1, and each one appears in exactly one journal.</w:t>
            </w:r>
          </w:p>
          <w:p w:rsidR="002F0839" w:rsidRDefault="00691FD2">
            <w:pPr>
              <w:spacing w:after="50" w:line="276" w:lineRule="auto"/>
            </w:pPr>
            <w:r>
              <w:rPr>
                <w:sz w:val="20"/>
                <w:szCs w:val="20"/>
              </w:rPr>
              <w:t>• Every journal shows "Balanced", produced by your formula.</w:t>
            </w:r>
          </w:p>
          <w:p w:rsidR="002F0839" w:rsidRDefault="00691FD2">
            <w:pPr>
              <w:spacing w:after="50" w:line="276" w:lineRule="auto"/>
            </w:pPr>
            <w:r>
              <w:rPr>
                <w:sz w:val="20"/>
                <w:szCs w:val="20"/>
              </w:rPr>
              <w:t>• Your Summary uses formulas linked to the journals, not typed numbers.</w:t>
            </w:r>
          </w:p>
          <w:p w:rsidR="002F0839" w:rsidRDefault="00691FD2">
            <w:pPr>
              <w:spacing w:after="50" w:line="276" w:lineRule="auto"/>
            </w:pPr>
            <w:r>
              <w:rPr>
                <w:sz w:val="20"/>
                <w:szCs w:val="20"/>
              </w:rPr>
              <w:t>• Tasks 4 and 5 are answered in your own words.</w:t>
            </w:r>
          </w:p>
          <w:p w:rsidR="002F0839" w:rsidRDefault="00691FD2">
            <w:pPr>
              <w:spacing w:after="50" w:line="276" w:lineRule="auto"/>
            </w:pPr>
            <w:r>
              <w:rPr>
                <w:sz w:val="20"/>
                <w:szCs w:val="20"/>
              </w:rPr>
              <w:t>• The</w:t>
            </w:r>
            <w:r>
              <w:rPr>
                <w:sz w:val="20"/>
                <w:szCs w:val="20"/>
              </w:rPr>
              <w:t xml:space="preserve"> file is named correctly and the work is your own.</w:t>
            </w:r>
          </w:p>
        </w:tc>
      </w:tr>
    </w:tbl>
    <w:p w:rsidR="002F0839" w:rsidRDefault="00691FD2">
      <w:pPr>
        <w:pStyle w:val="Heading1"/>
        <w:keepNext/>
        <w:pageBreakBefore/>
      </w:pPr>
      <w:r>
        <w:lastRenderedPageBreak/>
        <w:t>7. How you will be assessed</w:t>
      </w:r>
    </w:p>
    <w:p w:rsidR="002F0839" w:rsidRDefault="00691FD2">
      <w:pPr>
        <w:keepNext/>
        <w:spacing w:after="100" w:line="276" w:lineRule="auto"/>
      </w:pPr>
      <w:r>
        <w:t>Each criterion is judged at one of four levels. The level is based on the percentage of that criterion’s marks you earn: Not Yet Competent below 50%, Developing 50–69%, Competent 70–84%, Proficient 85–100%.</w:t>
      </w:r>
    </w:p>
    <w:tbl>
      <w:tblPr>
        <w:tblW w:w="974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60"/>
        <w:gridCol w:w="1962"/>
        <w:gridCol w:w="1962"/>
        <w:gridCol w:w="1962"/>
      </w:tblGrid>
      <w:tr w:rsidR="002F0839">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6"/>
                <w:szCs w:val="16"/>
              </w:rPr>
              <w:t>Criterion</w:t>
            </w:r>
          </w:p>
        </w:tc>
        <w:tc>
          <w:tcPr>
            <w:tcW w:w="1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6"/>
                <w:szCs w:val="16"/>
              </w:rPr>
              <w:t>Not Yet Competent</w:t>
            </w:r>
          </w:p>
        </w:tc>
        <w:tc>
          <w:tcPr>
            <w:tcW w:w="1962"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6"/>
                <w:szCs w:val="16"/>
              </w:rPr>
              <w:t>Developing</w:t>
            </w:r>
          </w:p>
        </w:tc>
        <w:tc>
          <w:tcPr>
            <w:tcW w:w="1962"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6"/>
                <w:szCs w:val="16"/>
              </w:rPr>
              <w:t>Competent</w:t>
            </w:r>
          </w:p>
        </w:tc>
        <w:tc>
          <w:tcPr>
            <w:tcW w:w="1962"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6"/>
                <w:szCs w:val="16"/>
              </w:rPr>
              <w:t>Proficient</w:t>
            </w:r>
          </w:p>
        </w:tc>
      </w:tr>
      <w:tr w:rsidR="002F0839">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b/>
                <w:bCs/>
                <w:sz w:val="16"/>
                <w:szCs w:val="16"/>
              </w:rPr>
              <w:t>C1  Transaction analysis (PI1)</w:t>
            </w:r>
          </w:p>
          <w:p w:rsidR="002F0839" w:rsidRDefault="00691FD2">
            <w:pPr>
              <w:spacing w:after="40" w:line="252" w:lineRule="auto"/>
            </w:pPr>
            <w:r>
              <w:rPr>
                <w:sz w:val="16"/>
                <w:szCs w:val="16"/>
              </w:rPr>
              <w:t>20 marks</w:t>
            </w:r>
          </w:p>
        </w:tc>
        <w:tc>
          <w:tcPr>
            <w:tcW w:w="1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Fewer than half of the transactions are analysed correctly. The debit/credit rule is misapplied or account classes are missing.</w:t>
            </w:r>
          </w:p>
        </w:tc>
        <w:tc>
          <w:tcPr>
            <w:tcW w:w="19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Most accounts are identified, but several debit and credit sides are reversed or classes and effects are missing.</w:t>
            </w:r>
          </w:p>
        </w:tc>
        <w:tc>
          <w:tcPr>
            <w:tcW w:w="19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Accounts, classes and effects are correct for almost all transactions, with only minor slips.</w:t>
            </w:r>
          </w:p>
        </w:tc>
        <w:tc>
          <w:tcPr>
            <w:tcW w:w="19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All transactions are analysed correctly, with cl</w:t>
            </w:r>
            <w:r>
              <w:rPr>
                <w:sz w:val="16"/>
                <w:szCs w:val="16"/>
              </w:rPr>
              <w:t>asses and increase/decrease effects stated accurately.</w:t>
            </w:r>
          </w:p>
        </w:tc>
      </w:tr>
      <w:tr w:rsidR="002F0839">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b/>
                <w:bCs/>
                <w:sz w:val="16"/>
                <w:szCs w:val="16"/>
              </w:rPr>
              <w:t>C2  Choosing the book (PI2)</w:t>
            </w:r>
          </w:p>
          <w:p w:rsidR="002F0839" w:rsidRDefault="00691FD2">
            <w:pPr>
              <w:spacing w:after="40" w:line="252" w:lineRule="auto"/>
            </w:pPr>
            <w:r>
              <w:rPr>
                <w:sz w:val="16"/>
                <w:szCs w:val="16"/>
              </w:rPr>
              <w:t>15 marks</w:t>
            </w:r>
          </w:p>
        </w:tc>
        <w:tc>
          <w:tcPr>
            <w:tcW w:w="1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Most transactions are placed in the wrong book, with no evident logic.</w:t>
            </w:r>
          </w:p>
        </w:tc>
        <w:tc>
          <w:tcPr>
            <w:tcW w:w="19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Routine credit sales and purchases are placed correctly, but returns or one-off items are often misplaced.</w:t>
            </w:r>
          </w:p>
        </w:tc>
        <w:tc>
          <w:tcPr>
            <w:tcW w:w="19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Almost every transaction is placed in the right book, including returns and one-off entries.</w:t>
            </w:r>
          </w:p>
        </w:tc>
        <w:tc>
          <w:tcPr>
            <w:tcW w:w="19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Every transaction is placed correctly and the choice can be justified clearly.</w:t>
            </w:r>
          </w:p>
        </w:tc>
      </w:tr>
      <w:tr w:rsidR="002F0839">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b/>
                <w:bCs/>
                <w:sz w:val="16"/>
                <w:szCs w:val="16"/>
              </w:rPr>
              <w:t>C3  Recording in the journals (PI3)</w:t>
            </w:r>
          </w:p>
          <w:p w:rsidR="002F0839" w:rsidRDefault="00691FD2">
            <w:pPr>
              <w:spacing w:after="40" w:line="252" w:lineRule="auto"/>
            </w:pPr>
            <w:r>
              <w:rPr>
                <w:sz w:val="16"/>
                <w:szCs w:val="16"/>
              </w:rPr>
              <w:t>25 marks</w:t>
            </w:r>
          </w:p>
        </w:tc>
        <w:tc>
          <w:tcPr>
            <w:tcW w:w="1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Many entries have wrong amounts, missing document numbers or particulars that cannot be followed.</w:t>
            </w:r>
          </w:p>
        </w:tc>
        <w:tc>
          <w:tcPr>
            <w:tcW w:w="19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Entries are mostly present, but t</w:t>
            </w:r>
            <w:r>
              <w:rPr>
                <w:sz w:val="16"/>
                <w:szCs w:val="16"/>
              </w:rPr>
              <w:t>here are repeated errors in amounts, dates, document numbers or layout.</w:t>
            </w:r>
          </w:p>
        </w:tc>
        <w:tc>
          <w:tcPr>
            <w:tcW w:w="19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Entries are accurate and follow the template layout, with minor slips in narration or format.</w:t>
            </w:r>
          </w:p>
        </w:tc>
        <w:tc>
          <w:tcPr>
            <w:tcW w:w="19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Every entry is accurate, in date order, and matches the template layout with clear narrati</w:t>
            </w:r>
            <w:r>
              <w:rPr>
                <w:sz w:val="16"/>
                <w:szCs w:val="16"/>
              </w:rPr>
              <w:t>ons.</w:t>
            </w:r>
          </w:p>
        </w:tc>
      </w:tr>
      <w:tr w:rsidR="002F0839">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b/>
                <w:bCs/>
                <w:sz w:val="16"/>
                <w:szCs w:val="16"/>
              </w:rPr>
              <w:t>C4  Totals and balance checks (PI4)</w:t>
            </w:r>
          </w:p>
          <w:p w:rsidR="002F0839" w:rsidRDefault="00691FD2">
            <w:pPr>
              <w:spacing w:after="40" w:line="252" w:lineRule="auto"/>
            </w:pPr>
            <w:r>
              <w:rPr>
                <w:sz w:val="16"/>
                <w:szCs w:val="16"/>
              </w:rPr>
              <w:t>15 marks</w:t>
            </w:r>
          </w:p>
        </w:tc>
        <w:tc>
          <w:tcPr>
            <w:tcW w:w="1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Totals are missing or typed in, and the Summary is absent or not linked.</w:t>
            </w:r>
          </w:p>
        </w:tc>
        <w:tc>
          <w:tcPr>
            <w:tcW w:w="19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Some totals use formulas, but the Balanced? check or Summary is incomplete or partly typed in.</w:t>
            </w:r>
          </w:p>
        </w:tc>
        <w:tc>
          <w:tcPr>
            <w:tcW w:w="19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All totals and Balanced? checks use formulas, and the Summary is linked and correct apart from minor slips.</w:t>
            </w:r>
          </w:p>
        </w:tc>
        <w:tc>
          <w:tcPr>
            <w:tcW w:w="19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All totals, checks and Summary lines are formula-driven and correct, and the follow-up sentence is sound.</w:t>
            </w:r>
          </w:p>
        </w:tc>
      </w:tr>
      <w:tr w:rsidR="002F0839">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b/>
                <w:bCs/>
                <w:sz w:val="16"/>
                <w:szCs w:val="16"/>
              </w:rPr>
              <w:t>C5  Error detection and reasoning (PI5)</w:t>
            </w:r>
          </w:p>
          <w:p w:rsidR="002F0839" w:rsidRDefault="00691FD2">
            <w:pPr>
              <w:spacing w:after="40" w:line="252" w:lineRule="auto"/>
            </w:pPr>
            <w:r>
              <w:rPr>
                <w:sz w:val="16"/>
                <w:szCs w:val="16"/>
              </w:rPr>
              <w:t>1</w:t>
            </w:r>
            <w:r>
              <w:rPr>
                <w:sz w:val="16"/>
                <w:szCs w:val="16"/>
              </w:rPr>
              <w:t>5 marks</w:t>
            </w:r>
          </w:p>
        </w:tc>
        <w:tc>
          <w:tcPr>
            <w:tcW w:w="1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Errors are not identified, or explanations are missing or inaccurate.</w:t>
            </w:r>
          </w:p>
        </w:tc>
        <w:tc>
          <w:tcPr>
            <w:tcW w:w="19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Some errors are found, but explanations are thin or the limits of the balance check are not understood.</w:t>
            </w:r>
          </w:p>
        </w:tc>
        <w:tc>
          <w:tcPr>
            <w:tcW w:w="19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All errors are identified and corrected, and explanations are mostly accur</w:t>
            </w:r>
            <w:r>
              <w:rPr>
                <w:sz w:val="16"/>
                <w:szCs w:val="16"/>
              </w:rPr>
              <w:t>ate.</w:t>
            </w:r>
          </w:p>
        </w:tc>
        <w:tc>
          <w:tcPr>
            <w:tcW w:w="19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All errors are identified, corrected and explained precisely, with clear reasoning about what the balance check can and cannot detect.</w:t>
            </w:r>
          </w:p>
        </w:tc>
      </w:tr>
      <w:tr w:rsidR="002F0839">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b/>
                <w:bCs/>
                <w:sz w:val="16"/>
                <w:szCs w:val="16"/>
              </w:rPr>
              <w:t>C6  Professional use of Excel</w:t>
            </w:r>
          </w:p>
          <w:p w:rsidR="002F0839" w:rsidRDefault="00691FD2">
            <w:pPr>
              <w:spacing w:after="40" w:line="252" w:lineRule="auto"/>
            </w:pPr>
            <w:r>
              <w:rPr>
                <w:sz w:val="16"/>
                <w:szCs w:val="16"/>
              </w:rPr>
              <w:t>10 marks</w:t>
            </w:r>
          </w:p>
        </w:tc>
        <w:tc>
          <w:tcPr>
            <w:tcW w:w="1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The workbook is disorganised, the template is altered or tabs are missing.</w:t>
            </w:r>
          </w:p>
        </w:tc>
        <w:tc>
          <w:tcPr>
            <w:tcW w:w="19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The workbook is usable, but formatting or tab naming is inconsistent.</w:t>
            </w:r>
          </w:p>
        </w:tc>
        <w:tc>
          <w:tcPr>
            <w:tcW w:w="19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The workbook is well organised, the template layout is kept and tabs are correctly named.</w:t>
            </w:r>
          </w:p>
        </w:tc>
        <w:tc>
          <w:tcPr>
            <w:tcW w:w="19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6"/>
                <w:szCs w:val="16"/>
              </w:rPr>
              <w:t>The workbook is polished, consistent and easy for a reader to check.</w:t>
            </w:r>
          </w:p>
        </w:tc>
      </w:tr>
    </w:tbl>
    <w:p w:rsidR="002F0839" w:rsidRDefault="00691FD2">
      <w:pPr>
        <w:pStyle w:val="Heading2"/>
        <w:keepNext/>
      </w:pPr>
      <w:r>
        <w:t>Deciding competence</w:t>
      </w:r>
    </w:p>
    <w:p w:rsidR="002F0839" w:rsidRDefault="00691FD2">
      <w:pPr>
        <w:spacing w:after="100" w:line="276" w:lineRule="auto"/>
      </w:pPr>
      <w:r>
        <w:t>You ar</w:t>
      </w:r>
      <w:r>
        <w:t xml:space="preserve">e judged Competent for this milestone when you score at least 70 out of 100 and reach at least Competent on criteria C1, C2 and C3, which are the critical criteria. If you are judged Not Yet Competent, you will receive written feedback and one opportunity </w:t>
      </w:r>
      <w:r>
        <w:t>to resubmit within the period set by your lecturer.</w:t>
      </w:r>
    </w:p>
    <w:p w:rsidR="002F0839" w:rsidRDefault="00691FD2">
      <w:pPr>
        <w:pStyle w:val="Heading1"/>
        <w:keepNext/>
      </w:pPr>
      <w:r>
        <w:t>8. Academic integrity</w:t>
      </w:r>
    </w:p>
    <w:p w:rsidR="002F0839" w:rsidRDefault="00691FD2">
      <w:pPr>
        <w:spacing w:after="100" w:line="276" w:lineRule="auto"/>
      </w:pPr>
      <w:r>
        <w:t>This is individual work. You may discuss how the debit/credit rule works with classmates, but the analysis, the journal entries and the written answers must be your own. Copying anot</w:t>
      </w:r>
      <w:r>
        <w:t>her student’s workbook, or sharing yours, is academic misconduct and will be handled under the university’s academic integrity rules.</w:t>
      </w:r>
    </w:p>
    <w:p w:rsidR="002F0839" w:rsidRDefault="00691FD2">
      <w:pPr>
        <w:pStyle w:val="Heading1"/>
        <w:keepNext/>
        <w:pageBreakBefore/>
      </w:pPr>
      <w:r>
        <w:lastRenderedPageBreak/>
        <w:t>9. Assessor feedback and sign-off</w:t>
      </w:r>
    </w:p>
    <w:p w:rsidR="002F0839" w:rsidRDefault="00691FD2">
      <w:pPr>
        <w:keepNext/>
        <w:spacing w:after="100" w:line="276" w:lineRule="auto"/>
      </w:pPr>
      <w:r>
        <w:rPr>
          <w:sz w:val="19"/>
          <w:szCs w:val="19"/>
        </w:rPr>
        <w:t>For the assessor to complete. Students should keep a copy of this page.</w:t>
      </w:r>
    </w:p>
    <w:tbl>
      <w:tblPr>
        <w:tblW w:w="974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2F0839">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rsidR="002F0839" w:rsidRDefault="00691FD2">
            <w:pPr>
              <w:spacing w:after="40" w:line="252" w:lineRule="auto"/>
            </w:pPr>
            <w:r>
              <w:rPr>
                <w:b/>
                <w:bCs/>
                <w:sz w:val="19"/>
                <w:szCs w:val="19"/>
              </w:rPr>
              <w:t>Student name</w:t>
            </w:r>
          </w:p>
        </w:tc>
        <w:tc>
          <w:tcPr>
            <w:tcW w:w="71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2F0839">
            <w:pPr>
              <w:spacing w:after="40" w:line="252" w:lineRule="auto"/>
            </w:pPr>
          </w:p>
        </w:tc>
      </w:tr>
      <w:tr w:rsidR="002F0839">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rsidR="002F0839" w:rsidRDefault="00691FD2">
            <w:pPr>
              <w:spacing w:after="40" w:line="252" w:lineRule="auto"/>
            </w:pPr>
            <w:r>
              <w:rPr>
                <w:b/>
                <w:bCs/>
                <w:sz w:val="19"/>
                <w:szCs w:val="19"/>
              </w:rPr>
              <w:t>Registration number</w:t>
            </w:r>
          </w:p>
        </w:tc>
        <w:tc>
          <w:tcPr>
            <w:tcW w:w="71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2F0839">
            <w:pPr>
              <w:spacing w:after="40" w:line="252" w:lineRule="auto"/>
            </w:pPr>
          </w:p>
        </w:tc>
      </w:tr>
      <w:tr w:rsidR="002F0839">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rsidR="002F0839" w:rsidRDefault="00691FD2">
            <w:pPr>
              <w:spacing w:after="40" w:line="252" w:lineRule="auto"/>
            </w:pPr>
            <w:r>
              <w:rPr>
                <w:b/>
                <w:bCs/>
                <w:sz w:val="19"/>
                <w:szCs w:val="19"/>
              </w:rPr>
              <w:t>Date submitted</w:t>
            </w:r>
          </w:p>
        </w:tc>
        <w:tc>
          <w:tcPr>
            <w:tcW w:w="71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2F0839">
            <w:pPr>
              <w:spacing w:after="40" w:line="252" w:lineRule="auto"/>
            </w:pPr>
          </w:p>
        </w:tc>
      </w:tr>
    </w:tbl>
    <w:p w:rsidR="002F0839" w:rsidRDefault="002F0839">
      <w:pPr>
        <w:spacing w:after="120"/>
      </w:pPr>
    </w:p>
    <w:tbl>
      <w:tblPr>
        <w:tblW w:w="974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900"/>
        <w:gridCol w:w="1100"/>
        <w:gridCol w:w="3446"/>
      </w:tblGrid>
      <w:tr w:rsidR="002F0839">
        <w:tblPrEx>
          <w:tblCellMar>
            <w:top w:w="0" w:type="dxa"/>
            <w:bottom w:w="0" w:type="dxa"/>
          </w:tblCellMar>
        </w:tblPrEx>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9"/>
                <w:szCs w:val="19"/>
              </w:rPr>
              <w:t>Criterion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9"/>
                <w:szCs w:val="19"/>
              </w:rPr>
              <w:t>Level achieved</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jc w:val="right"/>
            </w:pPr>
            <w:r>
              <w:rPr>
                <w:b/>
                <w:bCs/>
                <w:color w:val="FFFFFF"/>
                <w:sz w:val="19"/>
                <w:szCs w:val="19"/>
              </w:rPr>
              <w:t>Marks</w:t>
            </w:r>
          </w:p>
        </w:tc>
        <w:tc>
          <w:tcPr>
            <w:tcW w:w="344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2F0839" w:rsidRDefault="00691FD2">
            <w:pPr>
              <w:spacing w:after="40" w:line="252" w:lineRule="auto"/>
            </w:pPr>
            <w:r>
              <w:rPr>
                <w:b/>
                <w:bCs/>
                <w:color w:val="FFFFFF"/>
                <w:sz w:val="19"/>
                <w:szCs w:val="19"/>
              </w:rPr>
              <w:t>Comments</w:t>
            </w:r>
          </w:p>
        </w:tc>
      </w:tr>
      <w:tr w:rsidR="002F0839">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C1  Transaction analysis</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2F0839">
            <w:pPr>
              <w:spacing w:after="40" w:line="252" w:lineRule="auto"/>
            </w:pPr>
            <w:bookmarkStart w:id="0" w:name="_GoBack"/>
            <w:bookmarkEnd w:id="0"/>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9"/>
                <w:szCs w:val="19"/>
              </w:rPr>
              <w:t>/ 20</w:t>
            </w:r>
          </w:p>
        </w:tc>
        <w:tc>
          <w:tcPr>
            <w:tcW w:w="3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2F0839">
            <w:pPr>
              <w:spacing w:after="40" w:line="252" w:lineRule="auto"/>
            </w:pPr>
          </w:p>
        </w:tc>
      </w:tr>
      <w:tr w:rsidR="002F0839">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C2  Choosing the book</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2F0839">
            <w:pPr>
              <w:spacing w:after="40" w:line="252" w:lineRule="auto"/>
            </w:pP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9"/>
                <w:szCs w:val="19"/>
              </w:rPr>
              <w:t>/ 15</w:t>
            </w:r>
          </w:p>
        </w:tc>
        <w:tc>
          <w:tcPr>
            <w:tcW w:w="3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2F0839">
            <w:pPr>
              <w:spacing w:after="40" w:line="252" w:lineRule="auto"/>
            </w:pPr>
          </w:p>
        </w:tc>
      </w:tr>
      <w:tr w:rsidR="002F0839">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C3  Recording in the journals</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2F0839">
            <w:pPr>
              <w:spacing w:after="40" w:line="252" w:lineRule="auto"/>
            </w:pP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9"/>
                <w:szCs w:val="19"/>
              </w:rPr>
              <w:t>/ 25</w:t>
            </w:r>
          </w:p>
        </w:tc>
        <w:tc>
          <w:tcPr>
            <w:tcW w:w="3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2F0839">
            <w:pPr>
              <w:spacing w:after="40" w:line="252" w:lineRule="auto"/>
            </w:pPr>
          </w:p>
        </w:tc>
      </w:tr>
      <w:tr w:rsidR="002F0839">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C4  Totals and balance checks</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2F0839">
            <w:pPr>
              <w:spacing w:after="40" w:line="252" w:lineRule="auto"/>
            </w:pP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9"/>
                <w:szCs w:val="19"/>
              </w:rPr>
              <w:t>/ 15</w:t>
            </w:r>
          </w:p>
        </w:tc>
        <w:tc>
          <w:tcPr>
            <w:tcW w:w="3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2F0839">
            <w:pPr>
              <w:spacing w:after="40" w:line="252" w:lineRule="auto"/>
            </w:pPr>
          </w:p>
        </w:tc>
      </w:tr>
      <w:tr w:rsidR="002F0839">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C5  Error detection and reasoning</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2F0839">
            <w:pPr>
              <w:spacing w:after="40" w:line="252" w:lineRule="auto"/>
            </w:pP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9"/>
                <w:szCs w:val="19"/>
              </w:rPr>
              <w:t>/ 15</w:t>
            </w:r>
          </w:p>
        </w:tc>
        <w:tc>
          <w:tcPr>
            <w:tcW w:w="3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2F0839">
            <w:pPr>
              <w:spacing w:after="40" w:line="252" w:lineRule="auto"/>
            </w:pPr>
          </w:p>
        </w:tc>
      </w:tr>
      <w:tr w:rsidR="002F0839">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C6  Professional use of Excel</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2F0839">
            <w:pPr>
              <w:spacing w:after="40" w:line="252" w:lineRule="auto"/>
            </w:pP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jc w:val="right"/>
            </w:pPr>
            <w:r>
              <w:rPr>
                <w:sz w:val="19"/>
                <w:szCs w:val="19"/>
              </w:rPr>
              <w:t>/ 10</w:t>
            </w:r>
          </w:p>
        </w:tc>
        <w:tc>
          <w:tcPr>
            <w:tcW w:w="3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2F0839">
            <w:pPr>
              <w:spacing w:after="40" w:line="252" w:lineRule="auto"/>
            </w:pPr>
          </w:p>
        </w:tc>
      </w:tr>
      <w:tr w:rsidR="002F0839">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rsidR="002F0839" w:rsidRDefault="00691FD2">
            <w:pPr>
              <w:spacing w:after="40" w:line="252" w:lineRule="auto"/>
            </w:pPr>
            <w:r>
              <w:rPr>
                <w:b/>
                <w:bCs/>
                <w:sz w:val="19"/>
                <w:szCs w:val="19"/>
              </w:rPr>
              <w:t>Total</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rsidR="002F0839" w:rsidRDefault="002F0839">
            <w:pPr>
              <w:spacing w:after="40" w:line="252" w:lineRule="auto"/>
            </w:pP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rsidR="002F0839" w:rsidRDefault="00691FD2">
            <w:pPr>
              <w:spacing w:after="40" w:line="252" w:lineRule="auto"/>
              <w:jc w:val="right"/>
            </w:pPr>
            <w:r>
              <w:rPr>
                <w:b/>
                <w:bCs/>
                <w:sz w:val="19"/>
                <w:szCs w:val="19"/>
              </w:rPr>
              <w:t>/ 100</w:t>
            </w:r>
          </w:p>
        </w:tc>
        <w:tc>
          <w:tcPr>
            <w:tcW w:w="3446"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rsidR="002F0839" w:rsidRDefault="002F0839">
            <w:pPr>
              <w:spacing w:after="40" w:line="252" w:lineRule="auto"/>
            </w:pPr>
          </w:p>
        </w:tc>
      </w:tr>
    </w:tbl>
    <w:p w:rsidR="002F0839" w:rsidRDefault="002F0839">
      <w:pPr>
        <w:spacing w:after="120"/>
      </w:pPr>
    </w:p>
    <w:tbl>
      <w:tblPr>
        <w:tblW w:w="974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2F0839">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rsidR="002F0839" w:rsidRDefault="00691FD2">
            <w:pPr>
              <w:spacing w:after="40" w:line="252" w:lineRule="auto"/>
            </w:pPr>
            <w:r>
              <w:rPr>
                <w:b/>
                <w:bCs/>
                <w:sz w:val="19"/>
                <w:szCs w:val="19"/>
              </w:rPr>
              <w:t>Overall decision</w:t>
            </w:r>
          </w:p>
        </w:tc>
        <w:tc>
          <w:tcPr>
            <w:tcW w:w="71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w:t>
            </w:r>
            <w:r>
              <w:rPr>
                <w:sz w:val="19"/>
                <w:szCs w:val="19"/>
              </w:rPr>
              <w:t xml:space="preserve"> Competent        ☐ Not Yet Competent (resubmission allowed)</w:t>
            </w:r>
          </w:p>
        </w:tc>
      </w:tr>
      <w:tr w:rsidR="002F0839">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rsidR="002F0839" w:rsidRDefault="00691FD2">
            <w:pPr>
              <w:spacing w:after="40" w:line="252" w:lineRule="auto"/>
            </w:pPr>
            <w:r>
              <w:rPr>
                <w:b/>
                <w:bCs/>
                <w:sz w:val="19"/>
                <w:szCs w:val="19"/>
              </w:rPr>
              <w:t>Feedback for improvement</w:t>
            </w:r>
          </w:p>
        </w:tc>
        <w:tc>
          <w:tcPr>
            <w:tcW w:w="71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691FD2">
            <w:pPr>
              <w:spacing w:after="40" w:line="252" w:lineRule="auto"/>
            </w:pPr>
            <w:r>
              <w:rPr>
                <w:sz w:val="19"/>
                <w:szCs w:val="19"/>
              </w:rPr>
              <w:t xml:space="preserve"> </w:t>
            </w:r>
          </w:p>
          <w:p w:rsidR="002F0839" w:rsidRDefault="00691FD2">
            <w:pPr>
              <w:spacing w:after="40" w:line="252" w:lineRule="auto"/>
            </w:pPr>
            <w:r>
              <w:rPr>
                <w:sz w:val="19"/>
                <w:szCs w:val="19"/>
              </w:rPr>
              <w:t xml:space="preserve"> </w:t>
            </w:r>
          </w:p>
          <w:p w:rsidR="002F0839" w:rsidRDefault="00691FD2">
            <w:pPr>
              <w:spacing w:after="40" w:line="252" w:lineRule="auto"/>
            </w:pPr>
            <w:r>
              <w:rPr>
                <w:sz w:val="19"/>
                <w:szCs w:val="19"/>
              </w:rPr>
              <w:t xml:space="preserve"> </w:t>
            </w:r>
          </w:p>
        </w:tc>
      </w:tr>
      <w:tr w:rsidR="002F0839">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rsidR="002F0839" w:rsidRDefault="00691FD2">
            <w:pPr>
              <w:spacing w:after="40" w:line="252" w:lineRule="auto"/>
            </w:pPr>
            <w:r>
              <w:rPr>
                <w:b/>
                <w:bCs/>
                <w:sz w:val="19"/>
                <w:szCs w:val="19"/>
              </w:rPr>
              <w:t>Assessor name and signature</w:t>
            </w:r>
          </w:p>
        </w:tc>
        <w:tc>
          <w:tcPr>
            <w:tcW w:w="71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2F0839">
            <w:pPr>
              <w:spacing w:after="40" w:line="252" w:lineRule="auto"/>
            </w:pPr>
          </w:p>
        </w:tc>
      </w:tr>
      <w:tr w:rsidR="002F0839">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rsidR="002F0839" w:rsidRDefault="00691FD2">
            <w:pPr>
              <w:spacing w:after="40" w:line="252" w:lineRule="auto"/>
            </w:pPr>
            <w:r>
              <w:rPr>
                <w:b/>
                <w:bCs/>
                <w:sz w:val="19"/>
                <w:szCs w:val="19"/>
              </w:rPr>
              <w:t>Date</w:t>
            </w:r>
          </w:p>
        </w:tc>
        <w:tc>
          <w:tcPr>
            <w:tcW w:w="71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2F0839">
            <w:pPr>
              <w:spacing w:after="40" w:line="252" w:lineRule="auto"/>
            </w:pPr>
          </w:p>
        </w:tc>
      </w:tr>
      <w:tr w:rsidR="002F0839">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rsidR="002F0839" w:rsidRDefault="00691FD2">
            <w:pPr>
              <w:spacing w:after="40" w:line="252" w:lineRule="auto"/>
            </w:pPr>
            <w:r>
              <w:rPr>
                <w:b/>
                <w:bCs/>
                <w:sz w:val="19"/>
                <w:szCs w:val="19"/>
              </w:rPr>
              <w:t>Student acknowledgement</w:t>
            </w:r>
          </w:p>
        </w:tc>
        <w:tc>
          <w:tcPr>
            <w:tcW w:w="71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2F0839" w:rsidRDefault="002F0839">
            <w:pPr>
              <w:spacing w:after="40" w:line="252" w:lineRule="auto"/>
            </w:pPr>
          </w:p>
        </w:tc>
      </w:tr>
    </w:tbl>
    <w:p w:rsidR="00691FD2" w:rsidRDefault="00691FD2"/>
    <w:sectPr w:rsidR="00691FD2">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1FD2" w:rsidRDefault="00691FD2">
      <w:r>
        <w:separator/>
      </w:r>
    </w:p>
  </w:endnote>
  <w:endnote w:type="continuationSeparator" w:id="0">
    <w:p w:rsidR="00691FD2" w:rsidRDefault="00691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0839" w:rsidRDefault="00691FD2">
    <w:pPr>
      <w:jc w:val="center"/>
    </w:pPr>
    <w:r>
      <w:rPr>
        <w:color w:val="7F7F7F"/>
        <w:sz w:val="16"/>
        <w:szCs w:val="16"/>
      </w:rPr>
      <w:t xml:space="preserve">Competency 3 Project Milestone — Fundamentals of Accounting   |   Page </w:t>
    </w:r>
    <w:r>
      <w:rPr>
        <w:color w:val="7F7F7F"/>
        <w:sz w:val="16"/>
        <w:szCs w:val="16"/>
      </w:rPr>
      <w:fldChar w:fldCharType="begin"/>
    </w:r>
    <w:r>
      <w:rPr>
        <w:color w:val="7F7F7F"/>
        <w:sz w:val="16"/>
        <w:szCs w:val="16"/>
      </w:rPr>
      <w:instrText>PAGE</w:instrText>
    </w:r>
    <w:r w:rsidR="00B57E8D">
      <w:rPr>
        <w:color w:val="7F7F7F"/>
        <w:sz w:val="16"/>
        <w:szCs w:val="16"/>
      </w:rPr>
      <w:fldChar w:fldCharType="separate"/>
    </w:r>
    <w:r w:rsidR="00B57E8D">
      <w:rPr>
        <w:noProof/>
        <w:color w:val="7F7F7F"/>
        <w:sz w:val="16"/>
        <w:szCs w:val="16"/>
      </w:rPr>
      <w:t>6</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sidR="00B57E8D">
      <w:rPr>
        <w:color w:val="7F7F7F"/>
        <w:sz w:val="16"/>
        <w:szCs w:val="16"/>
      </w:rPr>
      <w:fldChar w:fldCharType="separate"/>
    </w:r>
    <w:r w:rsidR="00B57E8D">
      <w:rPr>
        <w:noProof/>
        <w:color w:val="7F7F7F"/>
        <w:sz w:val="16"/>
        <w:szCs w:val="16"/>
      </w:rPr>
      <w:t>6</w:t>
    </w:r>
    <w:r>
      <w:rPr>
        <w:color w:val="7F7F7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1FD2" w:rsidRDefault="00691FD2">
      <w:r>
        <w:separator/>
      </w:r>
    </w:p>
  </w:footnote>
  <w:footnote w:type="continuationSeparator" w:id="0">
    <w:p w:rsidR="00691FD2" w:rsidRDefault="00691F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B52C84"/>
    <w:multiLevelType w:val="hybridMultilevel"/>
    <w:tmpl w:val="E7FC5526"/>
    <w:lvl w:ilvl="0" w:tplc="23C211C0">
      <w:start w:val="1"/>
      <w:numFmt w:val="bullet"/>
      <w:lvlText w:val="●"/>
      <w:lvlJc w:val="left"/>
      <w:pPr>
        <w:ind w:left="720" w:hanging="360"/>
      </w:pPr>
    </w:lvl>
    <w:lvl w:ilvl="1" w:tplc="30DE2F36">
      <w:start w:val="1"/>
      <w:numFmt w:val="bullet"/>
      <w:lvlText w:val="○"/>
      <w:lvlJc w:val="left"/>
      <w:pPr>
        <w:ind w:left="1440" w:hanging="360"/>
      </w:pPr>
    </w:lvl>
    <w:lvl w:ilvl="2" w:tplc="835CD4C8">
      <w:start w:val="1"/>
      <w:numFmt w:val="bullet"/>
      <w:lvlText w:val="■"/>
      <w:lvlJc w:val="left"/>
      <w:pPr>
        <w:ind w:left="2160" w:hanging="360"/>
      </w:pPr>
    </w:lvl>
    <w:lvl w:ilvl="3" w:tplc="8AE8599E">
      <w:start w:val="1"/>
      <w:numFmt w:val="bullet"/>
      <w:lvlText w:val="●"/>
      <w:lvlJc w:val="left"/>
      <w:pPr>
        <w:ind w:left="2880" w:hanging="360"/>
      </w:pPr>
    </w:lvl>
    <w:lvl w:ilvl="4" w:tplc="65026490">
      <w:start w:val="1"/>
      <w:numFmt w:val="bullet"/>
      <w:lvlText w:val="○"/>
      <w:lvlJc w:val="left"/>
      <w:pPr>
        <w:ind w:left="3600" w:hanging="360"/>
      </w:pPr>
    </w:lvl>
    <w:lvl w:ilvl="5" w:tplc="6CC09532">
      <w:start w:val="1"/>
      <w:numFmt w:val="bullet"/>
      <w:lvlText w:val="■"/>
      <w:lvlJc w:val="left"/>
      <w:pPr>
        <w:ind w:left="4320" w:hanging="360"/>
      </w:pPr>
    </w:lvl>
    <w:lvl w:ilvl="6" w:tplc="31F00A7C">
      <w:start w:val="1"/>
      <w:numFmt w:val="bullet"/>
      <w:lvlText w:val="●"/>
      <w:lvlJc w:val="left"/>
      <w:pPr>
        <w:ind w:left="5040" w:hanging="360"/>
      </w:pPr>
    </w:lvl>
    <w:lvl w:ilvl="7" w:tplc="92E4D65C">
      <w:start w:val="1"/>
      <w:numFmt w:val="bullet"/>
      <w:lvlText w:val="●"/>
      <w:lvlJc w:val="left"/>
      <w:pPr>
        <w:ind w:left="5760" w:hanging="360"/>
      </w:pPr>
    </w:lvl>
    <w:lvl w:ilvl="8" w:tplc="3D14A7C4">
      <w:start w:val="1"/>
      <w:numFmt w:val="bullet"/>
      <w:lvlText w:val="●"/>
      <w:lvlJc w:val="left"/>
      <w:pPr>
        <w:ind w:left="6480" w:hanging="360"/>
      </w:pPr>
    </w:lvl>
  </w:abstractNum>
  <w:abstractNum w:abstractNumId="1">
    <w:nsid w:val="3C6D7480"/>
    <w:multiLevelType w:val="hybridMultilevel"/>
    <w:tmpl w:val="2B4A147C"/>
    <w:lvl w:ilvl="0" w:tplc="45BA3FA2">
      <w:start w:val="1"/>
      <w:numFmt w:val="decimal"/>
      <w:lvlText w:val="%1."/>
      <w:lvlJc w:val="left"/>
      <w:pPr>
        <w:ind w:left="540" w:hanging="360"/>
      </w:pPr>
    </w:lvl>
    <w:lvl w:ilvl="1" w:tplc="7C925614">
      <w:numFmt w:val="decimal"/>
      <w:lvlText w:val=""/>
      <w:lvlJc w:val="left"/>
    </w:lvl>
    <w:lvl w:ilvl="2" w:tplc="C1B26832">
      <w:numFmt w:val="decimal"/>
      <w:lvlText w:val=""/>
      <w:lvlJc w:val="left"/>
    </w:lvl>
    <w:lvl w:ilvl="3" w:tplc="CD8C0290">
      <w:numFmt w:val="decimal"/>
      <w:lvlText w:val=""/>
      <w:lvlJc w:val="left"/>
    </w:lvl>
    <w:lvl w:ilvl="4" w:tplc="BD225D06">
      <w:numFmt w:val="decimal"/>
      <w:lvlText w:val=""/>
      <w:lvlJc w:val="left"/>
    </w:lvl>
    <w:lvl w:ilvl="5" w:tplc="1D0CD740">
      <w:numFmt w:val="decimal"/>
      <w:lvlText w:val=""/>
      <w:lvlJc w:val="left"/>
    </w:lvl>
    <w:lvl w:ilvl="6" w:tplc="5BAE7FA8">
      <w:numFmt w:val="decimal"/>
      <w:lvlText w:val=""/>
      <w:lvlJc w:val="left"/>
    </w:lvl>
    <w:lvl w:ilvl="7" w:tplc="D960EADA">
      <w:numFmt w:val="decimal"/>
      <w:lvlText w:val=""/>
      <w:lvlJc w:val="left"/>
    </w:lvl>
    <w:lvl w:ilvl="8" w:tplc="2C1204A0">
      <w:numFmt w:val="decimal"/>
      <w:lvlText w:val=""/>
      <w:lvlJc w:val="left"/>
    </w:lvl>
  </w:abstractNum>
  <w:abstractNum w:abstractNumId="2">
    <w:nsid w:val="4BBE7694"/>
    <w:multiLevelType w:val="hybridMultilevel"/>
    <w:tmpl w:val="AE3019C4"/>
    <w:lvl w:ilvl="0" w:tplc="D9A637D6">
      <w:start w:val="1"/>
      <w:numFmt w:val="bullet"/>
      <w:lvlText w:val="•"/>
      <w:lvlJc w:val="left"/>
      <w:pPr>
        <w:ind w:left="540" w:hanging="270"/>
      </w:pPr>
    </w:lvl>
    <w:lvl w:ilvl="1" w:tplc="6832AB1C">
      <w:numFmt w:val="decimal"/>
      <w:lvlText w:val=""/>
      <w:lvlJc w:val="left"/>
    </w:lvl>
    <w:lvl w:ilvl="2" w:tplc="ECF2B344">
      <w:numFmt w:val="decimal"/>
      <w:lvlText w:val=""/>
      <w:lvlJc w:val="left"/>
    </w:lvl>
    <w:lvl w:ilvl="3" w:tplc="C9429400">
      <w:numFmt w:val="decimal"/>
      <w:lvlText w:val=""/>
      <w:lvlJc w:val="left"/>
    </w:lvl>
    <w:lvl w:ilvl="4" w:tplc="6BC0FC3E">
      <w:numFmt w:val="decimal"/>
      <w:lvlText w:val=""/>
      <w:lvlJc w:val="left"/>
    </w:lvl>
    <w:lvl w:ilvl="5" w:tplc="842060CA">
      <w:numFmt w:val="decimal"/>
      <w:lvlText w:val=""/>
      <w:lvlJc w:val="left"/>
    </w:lvl>
    <w:lvl w:ilvl="6" w:tplc="9F04E366">
      <w:numFmt w:val="decimal"/>
      <w:lvlText w:val=""/>
      <w:lvlJc w:val="left"/>
    </w:lvl>
    <w:lvl w:ilvl="7" w:tplc="3C66A5EA">
      <w:numFmt w:val="decimal"/>
      <w:lvlText w:val=""/>
      <w:lvlJc w:val="left"/>
    </w:lvl>
    <w:lvl w:ilvl="8" w:tplc="ACE20AD2">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2F0839"/>
    <w:rsid w:val="002F0839"/>
    <w:rsid w:val="00691FD2"/>
    <w:rsid w:val="00B57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20"/>
      <w:outlineLvl w:val="0"/>
    </w:pPr>
    <w:rPr>
      <w:b/>
      <w:bCs/>
      <w:color w:val="1F3864"/>
      <w:sz w:val="28"/>
      <w:szCs w:val="28"/>
    </w:rPr>
  </w:style>
  <w:style w:type="paragraph" w:styleId="Heading2">
    <w:name w:val="heading 2"/>
    <w:qFormat/>
    <w:pPr>
      <w:spacing w:before="220" w:after="80"/>
      <w:outlineLvl w:val="1"/>
    </w:pPr>
    <w:rPr>
      <w:b/>
      <w:bCs/>
      <w:color w:val="2F5496"/>
      <w:sz w:val="23"/>
      <w:szCs w:val="23"/>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20"/>
      <w:outlineLvl w:val="0"/>
    </w:pPr>
    <w:rPr>
      <w:b/>
      <w:bCs/>
      <w:color w:val="1F3864"/>
      <w:sz w:val="28"/>
      <w:szCs w:val="28"/>
    </w:rPr>
  </w:style>
  <w:style w:type="paragraph" w:styleId="Heading2">
    <w:name w:val="heading 2"/>
    <w:qFormat/>
    <w:pPr>
      <w:spacing w:before="220" w:after="80"/>
      <w:outlineLvl w:val="1"/>
    </w:pPr>
    <w:rPr>
      <w:b/>
      <w:bCs/>
      <w:color w:val="2F5496"/>
      <w:sz w:val="23"/>
      <w:szCs w:val="23"/>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1908</Words>
  <Characters>10877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Competency 3 Project Milestone — Fundamentals of Accounting</vt:lpstr>
    </vt:vector>
  </TitlesOfParts>
  <Company/>
  <LinksUpToDate>false</LinksUpToDate>
  <CharactersWithSpaces>12760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Competency 3 Project Milestone — Fundamentals of Accounting</dc:title>
  <dc:creator>Competency 3 Milestone</dc:creator>
  <cp:lastModifiedBy>pc</cp:lastModifiedBy>
  <cp:revision>2</cp:revision>
  <dcterms:created xsi:type="dcterms:W3CDTF">2026-09-19T21:03:00Z</dcterms:created>
  <dcterms:modified xsi:type="dcterms:W3CDTF">2026-09-19T21:03:00Z</dcterms:modified>
</cp:coreProperties>
</file>