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BD59" w14:textId="77777777" w:rsidR="006C3753" w:rsidRDefault="00000000">
      <w:pPr>
        <w:jc w:val="center"/>
      </w:pPr>
      <w:r>
        <w:rPr>
          <w:b/>
          <w:sz w:val="44"/>
        </w:rPr>
        <w:br/>
      </w:r>
      <w:r>
        <w:rPr>
          <w:b/>
          <w:sz w:val="44"/>
        </w:rPr>
        <w:br/>
      </w:r>
      <w:r>
        <w:rPr>
          <w:b/>
          <w:sz w:val="44"/>
        </w:rPr>
        <w:br/>
        <w:t>DEPRECIATION OF FIXED ASSETS</w:t>
      </w:r>
    </w:p>
    <w:p w14:paraId="6077DB0B" w14:textId="77777777" w:rsidR="006C3753" w:rsidRDefault="00000000">
      <w:pPr>
        <w:jc w:val="center"/>
      </w:pPr>
      <w:r>
        <w:rPr>
          <w:b/>
          <w:sz w:val="30"/>
        </w:rPr>
        <w:t>COMPETENCY-BASED ASSIGNMENT</w:t>
      </w:r>
    </w:p>
    <w:p w14:paraId="711B1B6C" w14:textId="77777777" w:rsidR="006C3753" w:rsidRDefault="00000000">
      <w:r>
        <w:br/>
      </w:r>
      <w:r>
        <w:br/>
      </w:r>
    </w:p>
    <w:tbl>
      <w:tblPr>
        <w:tblStyle w:val="TableGrid"/>
        <w:tblW w:w="0" w:type="auto"/>
        <w:jc w:val="center"/>
        <w:tblLook w:val="04A0" w:firstRow="1" w:lastRow="0" w:firstColumn="1" w:lastColumn="0" w:noHBand="0" w:noVBand="1"/>
      </w:tblPr>
      <w:tblGrid>
        <w:gridCol w:w="4891"/>
        <w:gridCol w:w="4891"/>
      </w:tblGrid>
      <w:tr w:rsidR="006C3753" w14:paraId="1BC81797" w14:textId="77777777">
        <w:trPr>
          <w:jc w:val="center"/>
        </w:trPr>
        <w:tc>
          <w:tcPr>
            <w:tcW w:w="4896" w:type="dxa"/>
            <w:shd w:val="clear" w:color="auto" w:fill="EAF2F8"/>
            <w:vAlign w:val="center"/>
          </w:tcPr>
          <w:p w14:paraId="37F7E3B0" w14:textId="77777777" w:rsidR="006C3753" w:rsidRDefault="00000000">
            <w:r>
              <w:rPr>
                <w:b/>
                <w:sz w:val="22"/>
              </w:rPr>
              <w:t>Student Name</w:t>
            </w:r>
          </w:p>
        </w:tc>
        <w:tc>
          <w:tcPr>
            <w:tcW w:w="4896" w:type="dxa"/>
            <w:vAlign w:val="center"/>
          </w:tcPr>
          <w:p w14:paraId="3BE6AEAE" w14:textId="77777777" w:rsidR="006C3753" w:rsidRDefault="00000000">
            <w:r>
              <w:rPr>
                <w:sz w:val="22"/>
              </w:rPr>
              <w:t>NAMUDDU VIVIAN LUKWAGO</w:t>
            </w:r>
          </w:p>
        </w:tc>
      </w:tr>
      <w:tr w:rsidR="006C3753" w14:paraId="439323D5" w14:textId="77777777">
        <w:trPr>
          <w:jc w:val="center"/>
        </w:trPr>
        <w:tc>
          <w:tcPr>
            <w:tcW w:w="4896" w:type="dxa"/>
            <w:shd w:val="clear" w:color="auto" w:fill="EAF2F8"/>
            <w:vAlign w:val="center"/>
          </w:tcPr>
          <w:p w14:paraId="663DAF2E" w14:textId="77777777" w:rsidR="006C3753" w:rsidRDefault="00000000">
            <w:r>
              <w:rPr>
                <w:b/>
                <w:sz w:val="22"/>
              </w:rPr>
              <w:t>Registration Number</w:t>
            </w:r>
          </w:p>
        </w:tc>
        <w:tc>
          <w:tcPr>
            <w:tcW w:w="4896" w:type="dxa"/>
            <w:vAlign w:val="center"/>
          </w:tcPr>
          <w:p w14:paraId="677661CF" w14:textId="77777777" w:rsidR="006C3753" w:rsidRDefault="00000000">
            <w:r>
              <w:rPr>
                <w:sz w:val="22"/>
              </w:rPr>
              <w:t>S25B13/019</w:t>
            </w:r>
          </w:p>
        </w:tc>
      </w:tr>
      <w:tr w:rsidR="006C3753" w14:paraId="01332CF6" w14:textId="77777777">
        <w:trPr>
          <w:jc w:val="center"/>
        </w:trPr>
        <w:tc>
          <w:tcPr>
            <w:tcW w:w="4896" w:type="dxa"/>
            <w:shd w:val="clear" w:color="auto" w:fill="EAF2F8"/>
            <w:vAlign w:val="center"/>
          </w:tcPr>
          <w:p w14:paraId="7ED26FDA" w14:textId="77777777" w:rsidR="006C3753" w:rsidRDefault="00000000">
            <w:r>
              <w:rPr>
                <w:b/>
                <w:sz w:val="22"/>
              </w:rPr>
              <w:t>Course/Module</w:t>
            </w:r>
          </w:p>
        </w:tc>
        <w:tc>
          <w:tcPr>
            <w:tcW w:w="4896" w:type="dxa"/>
            <w:vAlign w:val="center"/>
          </w:tcPr>
          <w:p w14:paraId="6A19F75A" w14:textId="77777777" w:rsidR="006C3753" w:rsidRDefault="00000000">
            <w:r>
              <w:rPr>
                <w:sz w:val="22"/>
              </w:rPr>
              <w:t>Financial Accounting</w:t>
            </w:r>
          </w:p>
        </w:tc>
      </w:tr>
      <w:tr w:rsidR="006C3753" w14:paraId="58E550FD" w14:textId="77777777">
        <w:trPr>
          <w:jc w:val="center"/>
        </w:trPr>
        <w:tc>
          <w:tcPr>
            <w:tcW w:w="4896" w:type="dxa"/>
            <w:shd w:val="clear" w:color="auto" w:fill="EAF2F8"/>
            <w:vAlign w:val="center"/>
          </w:tcPr>
          <w:p w14:paraId="2350971C" w14:textId="77777777" w:rsidR="006C3753" w:rsidRDefault="00000000">
            <w:r>
              <w:rPr>
                <w:b/>
                <w:sz w:val="22"/>
              </w:rPr>
              <w:t>Assignment</w:t>
            </w:r>
          </w:p>
        </w:tc>
        <w:tc>
          <w:tcPr>
            <w:tcW w:w="4896" w:type="dxa"/>
            <w:vAlign w:val="center"/>
          </w:tcPr>
          <w:p w14:paraId="65C1DA6C" w14:textId="77777777" w:rsidR="006C3753" w:rsidRDefault="00000000">
            <w:r>
              <w:rPr>
                <w:sz w:val="22"/>
              </w:rPr>
              <w:t>Depreciation of Fixed Assets</w:t>
            </w:r>
          </w:p>
        </w:tc>
      </w:tr>
      <w:tr w:rsidR="006C3753" w14:paraId="0B05A96A" w14:textId="77777777">
        <w:trPr>
          <w:jc w:val="center"/>
        </w:trPr>
        <w:tc>
          <w:tcPr>
            <w:tcW w:w="4896" w:type="dxa"/>
            <w:shd w:val="clear" w:color="auto" w:fill="EAF2F8"/>
            <w:vAlign w:val="center"/>
          </w:tcPr>
          <w:p w14:paraId="7060E3B5" w14:textId="18D77428" w:rsidR="006C3753" w:rsidRDefault="006C3753"/>
        </w:tc>
        <w:tc>
          <w:tcPr>
            <w:tcW w:w="4896" w:type="dxa"/>
            <w:vAlign w:val="center"/>
          </w:tcPr>
          <w:p w14:paraId="500C82E0" w14:textId="28A63D03" w:rsidR="006C3753" w:rsidRDefault="006C3753"/>
        </w:tc>
      </w:tr>
    </w:tbl>
    <w:p w14:paraId="7340F968" w14:textId="77777777" w:rsidR="006C3753" w:rsidRDefault="00000000">
      <w:r>
        <w:br w:type="page"/>
      </w:r>
    </w:p>
    <w:p w14:paraId="1EAD09F0" w14:textId="77777777" w:rsidR="006C3753" w:rsidRDefault="00000000">
      <w:pPr>
        <w:pStyle w:val="Heading1"/>
      </w:pPr>
      <w:r>
        <w:lastRenderedPageBreak/>
        <w:t>Section A — Conceptual Understanding</w:t>
      </w:r>
    </w:p>
    <w:p w14:paraId="6F62F91A" w14:textId="77777777" w:rsidR="006C3753" w:rsidRDefault="00000000">
      <w:pPr>
        <w:pStyle w:val="Heading2"/>
      </w:pPr>
      <w:r>
        <w:t>1. Meaning of depreciation</w:t>
      </w:r>
    </w:p>
    <w:p w14:paraId="42FB4E22" w14:textId="77777777" w:rsidR="006C3753" w:rsidRDefault="00000000">
      <w:r>
        <w:t>Depreciation is the gradual reduction in the value of a fixed asset as it is used over time. Fixed assets such as vehicles, computers and machines are normally used for more than one accounting period. Instead of recording the whole cost as an expense in the year the asset is purchased, the cost is spread over the asset's useful life. This gives a more realistic picture of the business expenses and the value of the asset.</w:t>
      </w:r>
    </w:p>
    <w:p w14:paraId="3DF15993" w14:textId="77777777" w:rsidR="006C3753" w:rsidRDefault="00000000">
      <w:pPr>
        <w:pStyle w:val="Heading2"/>
      </w:pPr>
      <w:r>
        <w:t>2. Useful life and residual value</w:t>
      </w:r>
    </w:p>
    <w:p w14:paraId="6F063377" w14:textId="77777777" w:rsidR="006C3753" w:rsidRDefault="00000000">
      <w:r>
        <w:t>Useful life is the period during which a business expects to use an asset to generate income or provide services. A longer useful life normally means that the depreciable amount is spread over more years.</w:t>
      </w:r>
    </w:p>
    <w:p w14:paraId="5BF15EFB" w14:textId="77777777" w:rsidR="006C3753" w:rsidRDefault="00000000">
      <w:r>
        <w:t>Residual value is the estimated amount that the business expects to receive from the asset at the end of its useful life. A higher residual value reduces the amount of depreciation because less of the original cost needs to be depreciated.</w:t>
      </w:r>
    </w:p>
    <w:p w14:paraId="55D59BAC" w14:textId="77777777" w:rsidR="006C3753" w:rsidRDefault="00000000">
      <w:pPr>
        <w:pStyle w:val="Heading2"/>
      </w:pPr>
      <w:r>
        <w:t>3. Description of the four methods</w:t>
      </w:r>
    </w:p>
    <w:p w14:paraId="7EC2032D" w14:textId="77777777" w:rsidR="006C3753" w:rsidRDefault="00000000">
      <w:r>
        <w:rPr>
          <w:b/>
        </w:rPr>
        <w:t xml:space="preserve">(a) Straight-Line Method: </w:t>
      </w:r>
      <w:r>
        <w:t>This method charges the same amount of depreciation every year over the useful life of the asset.</w:t>
      </w:r>
    </w:p>
    <w:p w14:paraId="7400D28D" w14:textId="77777777" w:rsidR="006C3753" w:rsidRDefault="00000000">
      <w:r>
        <w:rPr>
          <w:b/>
        </w:rPr>
        <w:t xml:space="preserve">(b) Unit of Production Method: </w:t>
      </w:r>
      <w:r>
        <w:t>This method bases depreciation on how much the asset is actually used, such as the number of products produced or pages printed.</w:t>
      </w:r>
    </w:p>
    <w:p w14:paraId="5E9A5924" w14:textId="77777777" w:rsidR="006C3753" w:rsidRDefault="00000000">
      <w:r>
        <w:rPr>
          <w:b/>
        </w:rPr>
        <w:t xml:space="preserve">(c) Double Declining Balance Method: </w:t>
      </w:r>
      <w:r>
        <w:t>This is an accelerated method that charges a higher depreciation expense in the early years and a lower amount in later years.</w:t>
      </w:r>
    </w:p>
    <w:p w14:paraId="625AA5E6" w14:textId="77777777" w:rsidR="006C3753" w:rsidRDefault="00000000">
      <w:r>
        <w:rPr>
          <w:b/>
        </w:rPr>
        <w:t xml:space="preserve">(d) Sum-of-the-Years'-Digits Method: </w:t>
      </w:r>
      <w:r>
        <w:t>This is also an accelerated method. It charges higher depreciation in the earlier years and gradually reduces the depreciation expense as the asset gets older.</w:t>
      </w:r>
    </w:p>
    <w:p w14:paraId="4A9B5101" w14:textId="77777777" w:rsidR="006C3753" w:rsidRDefault="00000000">
      <w:pPr>
        <w:pStyle w:val="Heading2"/>
      </w:pPr>
      <w:r>
        <w:t>4. Accelerated depreciation methods</w:t>
      </w:r>
    </w:p>
    <w:p w14:paraId="437F7525" w14:textId="77777777" w:rsidR="006C3753" w:rsidRDefault="00000000">
      <w:r>
        <w:t>The two accelerated methods are the Double Declining Balance Method and the Sum-of-the-Years'-Digits Method. Accelerated depreciation means that a larger amount of depreciation is recorded in the earlier years of an asset's useful life. The depreciation expense becomes smaller in the later years.</w:t>
      </w:r>
    </w:p>
    <w:p w14:paraId="0BBDE7DC" w14:textId="77777777" w:rsidR="006C3753" w:rsidRDefault="00000000">
      <w:pPr>
        <w:pStyle w:val="Heading2"/>
      </w:pPr>
      <w:r>
        <w:t>5. Effect of depreciation on financial statements</w:t>
      </w:r>
    </w:p>
    <w:p w14:paraId="0F74871E" w14:textId="77777777" w:rsidR="006C3753" w:rsidRDefault="00000000">
      <w:r>
        <w:t>On the balance sheet, depreciation reduces the carrying value of the fixed asset through accumulated depreciation. On the income statement, depreciation is recorded as an expense. Therefore, depreciation reduces the business's reported net income for the period. Depreciation itself does not involve an immediate cash payment.</w:t>
      </w:r>
    </w:p>
    <w:p w14:paraId="0470331D" w14:textId="77777777" w:rsidR="006C3753" w:rsidRDefault="00000000">
      <w:pPr>
        <w:pStyle w:val="Heading1"/>
      </w:pPr>
      <w:r>
        <w:lastRenderedPageBreak/>
        <w:t>Section B — Applied Practice</w:t>
      </w:r>
    </w:p>
    <w:p w14:paraId="5F658F43" w14:textId="77777777" w:rsidR="006C3753" w:rsidRDefault="00000000">
      <w:pPr>
        <w:pStyle w:val="Heading2"/>
      </w:pPr>
      <w:r>
        <w:t>B1. Straight-Line Method</w:t>
      </w:r>
    </w:p>
    <w:p w14:paraId="5635F23A" w14:textId="77777777" w:rsidR="006C3753" w:rsidRDefault="00000000">
      <w:r>
        <w:t>Given: Asset cost = $60,000; Residual value = $4,000; Useful life = 8 years.</w:t>
      </w:r>
    </w:p>
    <w:p w14:paraId="6E9A82B2" w14:textId="77777777" w:rsidR="006C3753" w:rsidRDefault="00000000">
      <w:r>
        <w:t>Formula: Depreciation = (Asset Cost − Residual Value) ÷ Useful Life</w:t>
      </w:r>
    </w:p>
    <w:p w14:paraId="3894C885" w14:textId="77777777" w:rsidR="006C3753" w:rsidRDefault="00000000">
      <w:r>
        <w:t>Working: ($60,000 − $4,000) ÷ 8 = $56,000 ÷ 8 = $7,000.00</w:t>
      </w:r>
    </w:p>
    <w:p w14:paraId="3EDD78D9" w14:textId="77777777" w:rsidR="006C3753" w:rsidRDefault="00000000">
      <w:r>
        <w:t>Annual depreciation = $7,000.00</w:t>
      </w:r>
    </w:p>
    <w:tbl>
      <w:tblPr>
        <w:tblStyle w:val="TableGrid"/>
        <w:tblW w:w="0" w:type="auto"/>
        <w:jc w:val="center"/>
        <w:tblLook w:val="04A0" w:firstRow="1" w:lastRow="0" w:firstColumn="1" w:lastColumn="0" w:noHBand="0" w:noVBand="1"/>
      </w:tblPr>
      <w:tblGrid>
        <w:gridCol w:w="4891"/>
        <w:gridCol w:w="4891"/>
      </w:tblGrid>
      <w:tr w:rsidR="006C3753" w14:paraId="5FAC03E7" w14:textId="77777777">
        <w:trPr>
          <w:jc w:val="center"/>
        </w:trPr>
        <w:tc>
          <w:tcPr>
            <w:tcW w:w="4896" w:type="dxa"/>
            <w:shd w:val="clear" w:color="auto" w:fill="D9EAF7"/>
            <w:vAlign w:val="center"/>
          </w:tcPr>
          <w:p w14:paraId="5171F133" w14:textId="77777777" w:rsidR="006C3753" w:rsidRDefault="00000000">
            <w:r>
              <w:rPr>
                <w:b/>
                <w:sz w:val="22"/>
              </w:rPr>
              <w:t>Year</w:t>
            </w:r>
          </w:p>
        </w:tc>
        <w:tc>
          <w:tcPr>
            <w:tcW w:w="4896" w:type="dxa"/>
            <w:shd w:val="clear" w:color="auto" w:fill="D9EAF7"/>
            <w:vAlign w:val="center"/>
          </w:tcPr>
          <w:p w14:paraId="1B3F1F99" w14:textId="77777777" w:rsidR="006C3753" w:rsidRDefault="00000000">
            <w:r>
              <w:rPr>
                <w:b/>
                <w:sz w:val="22"/>
              </w:rPr>
              <w:t>Depreciation</w:t>
            </w:r>
          </w:p>
        </w:tc>
      </w:tr>
      <w:tr w:rsidR="006C3753" w14:paraId="24C28E12" w14:textId="77777777">
        <w:trPr>
          <w:jc w:val="center"/>
        </w:trPr>
        <w:tc>
          <w:tcPr>
            <w:tcW w:w="4896" w:type="dxa"/>
            <w:vAlign w:val="center"/>
          </w:tcPr>
          <w:p w14:paraId="651E8E28" w14:textId="77777777" w:rsidR="006C3753" w:rsidRDefault="00000000">
            <w:r>
              <w:rPr>
                <w:sz w:val="22"/>
              </w:rPr>
              <w:t>Year 3</w:t>
            </w:r>
          </w:p>
        </w:tc>
        <w:tc>
          <w:tcPr>
            <w:tcW w:w="4896" w:type="dxa"/>
            <w:vAlign w:val="center"/>
          </w:tcPr>
          <w:p w14:paraId="60407B2E" w14:textId="77777777" w:rsidR="006C3753" w:rsidRDefault="00000000">
            <w:r>
              <w:rPr>
                <w:sz w:val="22"/>
              </w:rPr>
              <w:t>$7,000.00</w:t>
            </w:r>
          </w:p>
        </w:tc>
      </w:tr>
      <w:tr w:rsidR="006C3753" w14:paraId="72267F5A" w14:textId="77777777">
        <w:trPr>
          <w:jc w:val="center"/>
        </w:trPr>
        <w:tc>
          <w:tcPr>
            <w:tcW w:w="4896" w:type="dxa"/>
            <w:vAlign w:val="center"/>
          </w:tcPr>
          <w:p w14:paraId="56D113C4" w14:textId="77777777" w:rsidR="006C3753" w:rsidRDefault="00000000">
            <w:r>
              <w:rPr>
                <w:sz w:val="22"/>
              </w:rPr>
              <w:t>Year 6</w:t>
            </w:r>
          </w:p>
        </w:tc>
        <w:tc>
          <w:tcPr>
            <w:tcW w:w="4896" w:type="dxa"/>
            <w:vAlign w:val="center"/>
          </w:tcPr>
          <w:p w14:paraId="2DF02E21" w14:textId="77777777" w:rsidR="006C3753" w:rsidRDefault="00000000">
            <w:r>
              <w:rPr>
                <w:sz w:val="22"/>
              </w:rPr>
              <w:t>$7,000.00</w:t>
            </w:r>
          </w:p>
        </w:tc>
      </w:tr>
    </w:tbl>
    <w:p w14:paraId="49F097F4" w14:textId="77777777" w:rsidR="006C3753" w:rsidRDefault="006C3753"/>
    <w:p w14:paraId="2E025A03" w14:textId="77777777" w:rsidR="006C3753" w:rsidRDefault="00000000">
      <w:pPr>
        <w:pStyle w:val="Heading2"/>
      </w:pPr>
      <w:r>
        <w:t>B2. Unit of Production Method</w:t>
      </w:r>
    </w:p>
    <w:p w14:paraId="2B43EDEC" w14:textId="77777777" w:rsidR="006C3753" w:rsidRDefault="00000000">
      <w:r>
        <w:t>Given: Cost = $180,000; Residual value = $30,000; Lifetime production = 500,000 pages; Year 1 = 45,000 pages; Year 2 = 60,000 pages.</w:t>
      </w:r>
    </w:p>
    <w:p w14:paraId="680B3F7D" w14:textId="77777777" w:rsidR="006C3753" w:rsidRDefault="00000000">
      <w:r>
        <w:t>Depreciable amount = $180,000 − $30,000 = $150,000.</w:t>
      </w:r>
    </w:p>
    <w:p w14:paraId="128F8690" w14:textId="77777777" w:rsidR="006C3753" w:rsidRDefault="00000000">
      <w:r>
        <w:t>Depreciation per page = $150,000 ÷ 500,000 = $0.30 per page.</w:t>
      </w:r>
    </w:p>
    <w:p w14:paraId="272A0839" w14:textId="77777777" w:rsidR="006C3753" w:rsidRDefault="00000000">
      <w:r>
        <w:t>Year 1: $0.30 × 45,000 = $13,500.00.</w:t>
      </w:r>
    </w:p>
    <w:p w14:paraId="128A383E" w14:textId="77777777" w:rsidR="006C3753" w:rsidRDefault="00000000">
      <w:r>
        <w:t>Year 2: $0.30 × 60,000 = $18,000.00.</w:t>
      </w:r>
    </w:p>
    <w:tbl>
      <w:tblPr>
        <w:tblStyle w:val="TableGrid"/>
        <w:tblW w:w="0" w:type="auto"/>
        <w:jc w:val="center"/>
        <w:tblLook w:val="04A0" w:firstRow="1" w:lastRow="0" w:firstColumn="1" w:lastColumn="0" w:noHBand="0" w:noVBand="1"/>
      </w:tblPr>
      <w:tblGrid>
        <w:gridCol w:w="3260"/>
        <w:gridCol w:w="3261"/>
        <w:gridCol w:w="3261"/>
      </w:tblGrid>
      <w:tr w:rsidR="006C3753" w14:paraId="5B4523FF" w14:textId="77777777">
        <w:trPr>
          <w:jc w:val="center"/>
        </w:trPr>
        <w:tc>
          <w:tcPr>
            <w:tcW w:w="3264" w:type="dxa"/>
            <w:shd w:val="clear" w:color="auto" w:fill="D9EAF7"/>
            <w:vAlign w:val="center"/>
          </w:tcPr>
          <w:p w14:paraId="5B9C6B94" w14:textId="77777777" w:rsidR="006C3753" w:rsidRDefault="00000000">
            <w:r>
              <w:rPr>
                <w:b/>
                <w:sz w:val="22"/>
              </w:rPr>
              <w:t>Year</w:t>
            </w:r>
          </w:p>
        </w:tc>
        <w:tc>
          <w:tcPr>
            <w:tcW w:w="3264" w:type="dxa"/>
            <w:shd w:val="clear" w:color="auto" w:fill="D9EAF7"/>
            <w:vAlign w:val="center"/>
          </w:tcPr>
          <w:p w14:paraId="1AD7EA6E" w14:textId="77777777" w:rsidR="006C3753" w:rsidRDefault="00000000">
            <w:r>
              <w:rPr>
                <w:b/>
                <w:sz w:val="22"/>
              </w:rPr>
              <w:t>Units Produced</w:t>
            </w:r>
          </w:p>
        </w:tc>
        <w:tc>
          <w:tcPr>
            <w:tcW w:w="3264" w:type="dxa"/>
            <w:shd w:val="clear" w:color="auto" w:fill="D9EAF7"/>
            <w:vAlign w:val="center"/>
          </w:tcPr>
          <w:p w14:paraId="68493362" w14:textId="77777777" w:rsidR="006C3753" w:rsidRDefault="00000000">
            <w:r>
              <w:rPr>
                <w:b/>
                <w:sz w:val="22"/>
              </w:rPr>
              <w:t>Depreciation</w:t>
            </w:r>
          </w:p>
        </w:tc>
      </w:tr>
      <w:tr w:rsidR="006C3753" w14:paraId="0DEFC543" w14:textId="77777777">
        <w:trPr>
          <w:jc w:val="center"/>
        </w:trPr>
        <w:tc>
          <w:tcPr>
            <w:tcW w:w="3264" w:type="dxa"/>
            <w:vAlign w:val="center"/>
          </w:tcPr>
          <w:p w14:paraId="0682CEF9" w14:textId="77777777" w:rsidR="006C3753" w:rsidRDefault="00000000">
            <w:r>
              <w:rPr>
                <w:sz w:val="22"/>
              </w:rPr>
              <w:t>Year 1</w:t>
            </w:r>
          </w:p>
        </w:tc>
        <w:tc>
          <w:tcPr>
            <w:tcW w:w="3264" w:type="dxa"/>
            <w:vAlign w:val="center"/>
          </w:tcPr>
          <w:p w14:paraId="634AD80F" w14:textId="77777777" w:rsidR="006C3753" w:rsidRDefault="00000000">
            <w:r>
              <w:rPr>
                <w:sz w:val="22"/>
              </w:rPr>
              <w:t>45,000 pages</w:t>
            </w:r>
          </w:p>
        </w:tc>
        <w:tc>
          <w:tcPr>
            <w:tcW w:w="3264" w:type="dxa"/>
            <w:vAlign w:val="center"/>
          </w:tcPr>
          <w:p w14:paraId="494F9ABB" w14:textId="77777777" w:rsidR="006C3753" w:rsidRDefault="00000000">
            <w:r>
              <w:rPr>
                <w:sz w:val="22"/>
              </w:rPr>
              <w:t>$13,500.00</w:t>
            </w:r>
          </w:p>
        </w:tc>
      </w:tr>
      <w:tr w:rsidR="006C3753" w14:paraId="5758BCB9" w14:textId="77777777">
        <w:trPr>
          <w:jc w:val="center"/>
        </w:trPr>
        <w:tc>
          <w:tcPr>
            <w:tcW w:w="3264" w:type="dxa"/>
            <w:vAlign w:val="center"/>
          </w:tcPr>
          <w:p w14:paraId="426F6033" w14:textId="77777777" w:rsidR="006C3753" w:rsidRDefault="00000000">
            <w:r>
              <w:rPr>
                <w:sz w:val="22"/>
              </w:rPr>
              <w:t>Year 2</w:t>
            </w:r>
          </w:p>
        </w:tc>
        <w:tc>
          <w:tcPr>
            <w:tcW w:w="3264" w:type="dxa"/>
            <w:vAlign w:val="center"/>
          </w:tcPr>
          <w:p w14:paraId="45CA5B98" w14:textId="77777777" w:rsidR="006C3753" w:rsidRDefault="00000000">
            <w:r>
              <w:rPr>
                <w:sz w:val="22"/>
              </w:rPr>
              <w:t>60,000 pages</w:t>
            </w:r>
          </w:p>
        </w:tc>
        <w:tc>
          <w:tcPr>
            <w:tcW w:w="3264" w:type="dxa"/>
            <w:vAlign w:val="center"/>
          </w:tcPr>
          <w:p w14:paraId="7F28B29A" w14:textId="77777777" w:rsidR="006C3753" w:rsidRDefault="00000000">
            <w:r>
              <w:rPr>
                <w:sz w:val="22"/>
              </w:rPr>
              <w:t>$18,000.00</w:t>
            </w:r>
          </w:p>
        </w:tc>
      </w:tr>
    </w:tbl>
    <w:p w14:paraId="024CEBF0" w14:textId="77777777" w:rsidR="006C3753" w:rsidRDefault="006C3753"/>
    <w:p w14:paraId="5C040AC9" w14:textId="77777777" w:rsidR="006C3753" w:rsidRDefault="00000000">
      <w:pPr>
        <w:pStyle w:val="Heading2"/>
      </w:pPr>
      <w:r>
        <w:t>B3. Double Declining Balance Method</w:t>
      </w:r>
    </w:p>
    <w:p w14:paraId="221EAE7F" w14:textId="77777777" w:rsidR="006C3753" w:rsidRDefault="00000000">
      <w:r>
        <w:t>Given: Cost = $12,000; Useful life = 5 years; Accumulated depreciation = $0.</w:t>
      </w:r>
    </w:p>
    <w:p w14:paraId="0E18F0B7" w14:textId="77777777" w:rsidR="006C3753" w:rsidRDefault="00000000">
      <w:r>
        <w:t>Straight-line rate = 100% ÷ 5 = 20%. Double declining rate = 20% × 2 = 40%.</w:t>
      </w:r>
    </w:p>
    <w:p w14:paraId="6DD76742" w14:textId="77777777" w:rsidR="006C3753" w:rsidRDefault="00000000">
      <w:r>
        <w:t>Year 1: $12,000 × 40% = $4,800.00. Ending book value = $7,200.00.</w:t>
      </w:r>
    </w:p>
    <w:p w14:paraId="7BA13374" w14:textId="77777777" w:rsidR="006C3753" w:rsidRDefault="00000000">
      <w:r>
        <w:t>Year 2: $7,200 × 40% = $2,880.00. Ending book value = $4,320.00.</w:t>
      </w:r>
    </w:p>
    <w:p w14:paraId="723FD94E" w14:textId="77777777" w:rsidR="006C3753" w:rsidRDefault="00000000">
      <w:r>
        <w:t>Year 3: $4,320 × 40% = $1,728.00. Ending book value = $2,592.00.</w:t>
      </w:r>
    </w:p>
    <w:tbl>
      <w:tblPr>
        <w:tblStyle w:val="TableGrid"/>
        <w:tblW w:w="0" w:type="auto"/>
        <w:jc w:val="center"/>
        <w:tblLook w:val="04A0" w:firstRow="1" w:lastRow="0" w:firstColumn="1" w:lastColumn="0" w:noHBand="0" w:noVBand="1"/>
      </w:tblPr>
      <w:tblGrid>
        <w:gridCol w:w="2445"/>
        <w:gridCol w:w="2446"/>
        <w:gridCol w:w="2446"/>
        <w:gridCol w:w="2445"/>
      </w:tblGrid>
      <w:tr w:rsidR="006C3753" w14:paraId="0824D512" w14:textId="77777777">
        <w:trPr>
          <w:jc w:val="center"/>
        </w:trPr>
        <w:tc>
          <w:tcPr>
            <w:tcW w:w="2448" w:type="dxa"/>
            <w:shd w:val="clear" w:color="auto" w:fill="D9EAF7"/>
            <w:vAlign w:val="center"/>
          </w:tcPr>
          <w:p w14:paraId="16808265" w14:textId="77777777" w:rsidR="006C3753" w:rsidRDefault="00000000">
            <w:r>
              <w:rPr>
                <w:b/>
                <w:sz w:val="22"/>
              </w:rPr>
              <w:t>Year</w:t>
            </w:r>
          </w:p>
        </w:tc>
        <w:tc>
          <w:tcPr>
            <w:tcW w:w="2448" w:type="dxa"/>
            <w:shd w:val="clear" w:color="auto" w:fill="D9EAF7"/>
            <w:vAlign w:val="center"/>
          </w:tcPr>
          <w:p w14:paraId="5B17164F" w14:textId="77777777" w:rsidR="006C3753" w:rsidRDefault="00000000">
            <w:r>
              <w:rPr>
                <w:b/>
                <w:sz w:val="22"/>
              </w:rPr>
              <w:t>Beginning Book Value</w:t>
            </w:r>
          </w:p>
        </w:tc>
        <w:tc>
          <w:tcPr>
            <w:tcW w:w="2448" w:type="dxa"/>
            <w:shd w:val="clear" w:color="auto" w:fill="D9EAF7"/>
            <w:vAlign w:val="center"/>
          </w:tcPr>
          <w:p w14:paraId="1FBFC8B1" w14:textId="77777777" w:rsidR="006C3753" w:rsidRDefault="00000000">
            <w:r>
              <w:rPr>
                <w:b/>
                <w:sz w:val="22"/>
              </w:rPr>
              <w:t>Depreciation</w:t>
            </w:r>
          </w:p>
        </w:tc>
        <w:tc>
          <w:tcPr>
            <w:tcW w:w="2448" w:type="dxa"/>
            <w:shd w:val="clear" w:color="auto" w:fill="D9EAF7"/>
            <w:vAlign w:val="center"/>
          </w:tcPr>
          <w:p w14:paraId="1B82E8AC" w14:textId="77777777" w:rsidR="006C3753" w:rsidRDefault="00000000">
            <w:r>
              <w:rPr>
                <w:b/>
                <w:sz w:val="22"/>
              </w:rPr>
              <w:t>Ending Book Value</w:t>
            </w:r>
          </w:p>
        </w:tc>
      </w:tr>
      <w:tr w:rsidR="006C3753" w14:paraId="4EE4D2E3" w14:textId="77777777">
        <w:trPr>
          <w:jc w:val="center"/>
        </w:trPr>
        <w:tc>
          <w:tcPr>
            <w:tcW w:w="2448" w:type="dxa"/>
            <w:vAlign w:val="center"/>
          </w:tcPr>
          <w:p w14:paraId="080ECB11" w14:textId="77777777" w:rsidR="006C3753" w:rsidRDefault="00000000">
            <w:r>
              <w:rPr>
                <w:sz w:val="22"/>
              </w:rPr>
              <w:t>Year 1</w:t>
            </w:r>
          </w:p>
        </w:tc>
        <w:tc>
          <w:tcPr>
            <w:tcW w:w="2448" w:type="dxa"/>
            <w:vAlign w:val="center"/>
          </w:tcPr>
          <w:p w14:paraId="3A90EF24" w14:textId="77777777" w:rsidR="006C3753" w:rsidRDefault="00000000">
            <w:r>
              <w:rPr>
                <w:sz w:val="22"/>
              </w:rPr>
              <w:t>$12,000.00</w:t>
            </w:r>
          </w:p>
        </w:tc>
        <w:tc>
          <w:tcPr>
            <w:tcW w:w="2448" w:type="dxa"/>
            <w:vAlign w:val="center"/>
          </w:tcPr>
          <w:p w14:paraId="6533191C" w14:textId="77777777" w:rsidR="006C3753" w:rsidRDefault="00000000">
            <w:r>
              <w:rPr>
                <w:sz w:val="22"/>
              </w:rPr>
              <w:t>$4,800.00</w:t>
            </w:r>
          </w:p>
        </w:tc>
        <w:tc>
          <w:tcPr>
            <w:tcW w:w="2448" w:type="dxa"/>
            <w:vAlign w:val="center"/>
          </w:tcPr>
          <w:p w14:paraId="745729A0" w14:textId="77777777" w:rsidR="006C3753" w:rsidRDefault="00000000">
            <w:r>
              <w:rPr>
                <w:sz w:val="22"/>
              </w:rPr>
              <w:t>$7,200.00</w:t>
            </w:r>
          </w:p>
        </w:tc>
      </w:tr>
      <w:tr w:rsidR="006C3753" w14:paraId="2EA9F1C0" w14:textId="77777777">
        <w:trPr>
          <w:jc w:val="center"/>
        </w:trPr>
        <w:tc>
          <w:tcPr>
            <w:tcW w:w="2448" w:type="dxa"/>
            <w:vAlign w:val="center"/>
          </w:tcPr>
          <w:p w14:paraId="3B7B40BB" w14:textId="77777777" w:rsidR="006C3753" w:rsidRDefault="00000000">
            <w:r>
              <w:rPr>
                <w:sz w:val="22"/>
              </w:rPr>
              <w:t>Year 2</w:t>
            </w:r>
          </w:p>
        </w:tc>
        <w:tc>
          <w:tcPr>
            <w:tcW w:w="2448" w:type="dxa"/>
            <w:vAlign w:val="center"/>
          </w:tcPr>
          <w:p w14:paraId="026F1FDA" w14:textId="77777777" w:rsidR="006C3753" w:rsidRDefault="00000000">
            <w:r>
              <w:rPr>
                <w:sz w:val="22"/>
              </w:rPr>
              <w:t>$7,200.00</w:t>
            </w:r>
          </w:p>
        </w:tc>
        <w:tc>
          <w:tcPr>
            <w:tcW w:w="2448" w:type="dxa"/>
            <w:vAlign w:val="center"/>
          </w:tcPr>
          <w:p w14:paraId="7C25A078" w14:textId="77777777" w:rsidR="006C3753" w:rsidRDefault="00000000">
            <w:r>
              <w:rPr>
                <w:sz w:val="22"/>
              </w:rPr>
              <w:t>$2,880.00</w:t>
            </w:r>
          </w:p>
        </w:tc>
        <w:tc>
          <w:tcPr>
            <w:tcW w:w="2448" w:type="dxa"/>
            <w:vAlign w:val="center"/>
          </w:tcPr>
          <w:p w14:paraId="4A8A173A" w14:textId="77777777" w:rsidR="006C3753" w:rsidRDefault="00000000">
            <w:r>
              <w:rPr>
                <w:sz w:val="22"/>
              </w:rPr>
              <w:t>$4,320.00</w:t>
            </w:r>
          </w:p>
        </w:tc>
      </w:tr>
      <w:tr w:rsidR="006C3753" w14:paraId="71F83500" w14:textId="77777777">
        <w:trPr>
          <w:jc w:val="center"/>
        </w:trPr>
        <w:tc>
          <w:tcPr>
            <w:tcW w:w="2448" w:type="dxa"/>
            <w:vAlign w:val="center"/>
          </w:tcPr>
          <w:p w14:paraId="48AC18E2" w14:textId="77777777" w:rsidR="006C3753" w:rsidRDefault="00000000">
            <w:r>
              <w:rPr>
                <w:sz w:val="22"/>
              </w:rPr>
              <w:t>Year 3</w:t>
            </w:r>
          </w:p>
        </w:tc>
        <w:tc>
          <w:tcPr>
            <w:tcW w:w="2448" w:type="dxa"/>
            <w:vAlign w:val="center"/>
          </w:tcPr>
          <w:p w14:paraId="0D43708B" w14:textId="77777777" w:rsidR="006C3753" w:rsidRDefault="00000000">
            <w:r>
              <w:rPr>
                <w:sz w:val="22"/>
              </w:rPr>
              <w:t>$4,320.00</w:t>
            </w:r>
          </w:p>
        </w:tc>
        <w:tc>
          <w:tcPr>
            <w:tcW w:w="2448" w:type="dxa"/>
            <w:vAlign w:val="center"/>
          </w:tcPr>
          <w:p w14:paraId="6F41412F" w14:textId="77777777" w:rsidR="006C3753" w:rsidRDefault="00000000">
            <w:r>
              <w:rPr>
                <w:sz w:val="22"/>
              </w:rPr>
              <w:t>$1,728.00</w:t>
            </w:r>
          </w:p>
        </w:tc>
        <w:tc>
          <w:tcPr>
            <w:tcW w:w="2448" w:type="dxa"/>
            <w:vAlign w:val="center"/>
          </w:tcPr>
          <w:p w14:paraId="356EAD39" w14:textId="77777777" w:rsidR="006C3753" w:rsidRDefault="00000000">
            <w:r>
              <w:rPr>
                <w:sz w:val="22"/>
              </w:rPr>
              <w:t>$2,592.00</w:t>
            </w:r>
          </w:p>
        </w:tc>
      </w:tr>
    </w:tbl>
    <w:p w14:paraId="5A164446" w14:textId="77777777" w:rsidR="006C3753" w:rsidRDefault="006C3753"/>
    <w:p w14:paraId="23461443" w14:textId="77777777" w:rsidR="006C3753" w:rsidRDefault="00000000">
      <w:pPr>
        <w:pStyle w:val="Heading2"/>
      </w:pPr>
      <w:r>
        <w:t>B4. Sum-of-the-Years'-Digits Method</w:t>
      </w:r>
    </w:p>
    <w:p w14:paraId="52841838" w14:textId="77777777" w:rsidR="006C3753" w:rsidRDefault="00000000">
      <w:r>
        <w:t>Given: Cost = $250,000; Residual value = $25,000; Useful life = 12 years.</w:t>
      </w:r>
    </w:p>
    <w:p w14:paraId="30A1F9EE" w14:textId="77777777" w:rsidR="006C3753" w:rsidRDefault="00000000">
      <w:r>
        <w:t>Depreciable amount = $250,000 − $25,000 = $225,000.</w:t>
      </w:r>
    </w:p>
    <w:p w14:paraId="50FDF447" w14:textId="77777777" w:rsidR="006C3753" w:rsidRDefault="00000000">
      <w:r>
        <w:t>Sum of years = 12 × (12 + 1) ÷ 2 = 78.</w:t>
      </w:r>
    </w:p>
    <w:p w14:paraId="3991394F" w14:textId="77777777" w:rsidR="006C3753" w:rsidRDefault="00000000">
      <w:r>
        <w:t>Year 3: Remaining life = 10 years. $225,000 × (10 ÷ 78) = $28,846.15.</w:t>
      </w:r>
    </w:p>
    <w:p w14:paraId="13506CA9" w14:textId="77777777" w:rsidR="006C3753" w:rsidRDefault="00000000">
      <w:r>
        <w:t>Year 8: Remaining life = 5 years. $225,000 × (5 ÷ 78) = $14,423.08.</w:t>
      </w:r>
    </w:p>
    <w:tbl>
      <w:tblPr>
        <w:tblStyle w:val="TableGrid"/>
        <w:tblW w:w="0" w:type="auto"/>
        <w:jc w:val="center"/>
        <w:tblLook w:val="04A0" w:firstRow="1" w:lastRow="0" w:firstColumn="1" w:lastColumn="0" w:noHBand="0" w:noVBand="1"/>
      </w:tblPr>
      <w:tblGrid>
        <w:gridCol w:w="3260"/>
        <w:gridCol w:w="3261"/>
        <w:gridCol w:w="3261"/>
      </w:tblGrid>
      <w:tr w:rsidR="006C3753" w14:paraId="19C1A66B" w14:textId="77777777">
        <w:trPr>
          <w:jc w:val="center"/>
        </w:trPr>
        <w:tc>
          <w:tcPr>
            <w:tcW w:w="3264" w:type="dxa"/>
            <w:shd w:val="clear" w:color="auto" w:fill="D9EAF7"/>
            <w:vAlign w:val="center"/>
          </w:tcPr>
          <w:p w14:paraId="0F654486" w14:textId="77777777" w:rsidR="006C3753" w:rsidRDefault="00000000">
            <w:r>
              <w:rPr>
                <w:b/>
                <w:sz w:val="22"/>
              </w:rPr>
              <w:t>Year</w:t>
            </w:r>
          </w:p>
        </w:tc>
        <w:tc>
          <w:tcPr>
            <w:tcW w:w="3264" w:type="dxa"/>
            <w:shd w:val="clear" w:color="auto" w:fill="D9EAF7"/>
            <w:vAlign w:val="center"/>
          </w:tcPr>
          <w:p w14:paraId="3B0273D7" w14:textId="77777777" w:rsidR="006C3753" w:rsidRDefault="00000000">
            <w:r>
              <w:rPr>
                <w:b/>
                <w:sz w:val="22"/>
              </w:rPr>
              <w:t>Remaining Life</w:t>
            </w:r>
          </w:p>
        </w:tc>
        <w:tc>
          <w:tcPr>
            <w:tcW w:w="3264" w:type="dxa"/>
            <w:shd w:val="clear" w:color="auto" w:fill="D9EAF7"/>
            <w:vAlign w:val="center"/>
          </w:tcPr>
          <w:p w14:paraId="6822CA8E" w14:textId="77777777" w:rsidR="006C3753" w:rsidRDefault="00000000">
            <w:r>
              <w:rPr>
                <w:b/>
                <w:sz w:val="22"/>
              </w:rPr>
              <w:t>Depreciation</w:t>
            </w:r>
          </w:p>
        </w:tc>
      </w:tr>
      <w:tr w:rsidR="006C3753" w14:paraId="76BA5701" w14:textId="77777777">
        <w:trPr>
          <w:jc w:val="center"/>
        </w:trPr>
        <w:tc>
          <w:tcPr>
            <w:tcW w:w="3264" w:type="dxa"/>
            <w:vAlign w:val="center"/>
          </w:tcPr>
          <w:p w14:paraId="351A21E0" w14:textId="77777777" w:rsidR="006C3753" w:rsidRDefault="00000000">
            <w:r>
              <w:rPr>
                <w:sz w:val="22"/>
              </w:rPr>
              <w:t>Year 3</w:t>
            </w:r>
          </w:p>
        </w:tc>
        <w:tc>
          <w:tcPr>
            <w:tcW w:w="3264" w:type="dxa"/>
            <w:vAlign w:val="center"/>
          </w:tcPr>
          <w:p w14:paraId="46926165" w14:textId="77777777" w:rsidR="006C3753" w:rsidRDefault="00000000">
            <w:r>
              <w:rPr>
                <w:sz w:val="22"/>
              </w:rPr>
              <w:t>10 years</w:t>
            </w:r>
          </w:p>
        </w:tc>
        <w:tc>
          <w:tcPr>
            <w:tcW w:w="3264" w:type="dxa"/>
            <w:vAlign w:val="center"/>
          </w:tcPr>
          <w:p w14:paraId="78AF436B" w14:textId="77777777" w:rsidR="006C3753" w:rsidRDefault="00000000">
            <w:r>
              <w:rPr>
                <w:sz w:val="22"/>
              </w:rPr>
              <w:t>$28,846.15</w:t>
            </w:r>
          </w:p>
        </w:tc>
      </w:tr>
      <w:tr w:rsidR="006C3753" w14:paraId="31DDA1DC" w14:textId="77777777">
        <w:trPr>
          <w:jc w:val="center"/>
        </w:trPr>
        <w:tc>
          <w:tcPr>
            <w:tcW w:w="3264" w:type="dxa"/>
            <w:vAlign w:val="center"/>
          </w:tcPr>
          <w:p w14:paraId="65A8BA5F" w14:textId="77777777" w:rsidR="006C3753" w:rsidRDefault="00000000">
            <w:r>
              <w:rPr>
                <w:sz w:val="22"/>
              </w:rPr>
              <w:t>Year 8</w:t>
            </w:r>
          </w:p>
        </w:tc>
        <w:tc>
          <w:tcPr>
            <w:tcW w:w="3264" w:type="dxa"/>
            <w:vAlign w:val="center"/>
          </w:tcPr>
          <w:p w14:paraId="1502B5D7" w14:textId="77777777" w:rsidR="006C3753" w:rsidRDefault="00000000">
            <w:r>
              <w:rPr>
                <w:sz w:val="22"/>
              </w:rPr>
              <w:t>5 years</w:t>
            </w:r>
          </w:p>
        </w:tc>
        <w:tc>
          <w:tcPr>
            <w:tcW w:w="3264" w:type="dxa"/>
            <w:vAlign w:val="center"/>
          </w:tcPr>
          <w:p w14:paraId="2406BF17" w14:textId="77777777" w:rsidR="006C3753" w:rsidRDefault="00000000">
            <w:r>
              <w:rPr>
                <w:sz w:val="22"/>
              </w:rPr>
              <w:t>$14,423.08</w:t>
            </w:r>
          </w:p>
        </w:tc>
      </w:tr>
    </w:tbl>
    <w:p w14:paraId="1E9739DC" w14:textId="77777777" w:rsidR="006C3753" w:rsidRDefault="006C3753"/>
    <w:p w14:paraId="2A936498" w14:textId="77777777" w:rsidR="006C3753" w:rsidRDefault="00000000">
      <w:pPr>
        <w:pStyle w:val="Heading1"/>
      </w:pPr>
      <w:r>
        <w:t>Section C — Integrated Case Study</w:t>
      </w:r>
    </w:p>
    <w:p w14:paraId="7386F37B" w14:textId="77777777" w:rsidR="006C3753" w:rsidRDefault="00000000">
      <w:r>
        <w:t>Given: Cost = $500,000; Residual value = $40,000; Useful life = 8 years; Total production = 400,000 units; Year 1 = 35,000 units; Year 2 = 42,000 units.</w:t>
      </w:r>
    </w:p>
    <w:p w14:paraId="1B37B4D7" w14:textId="77777777" w:rsidR="006C3753" w:rsidRDefault="00000000">
      <w:r>
        <w:t>Depreciable amount = $500,000 − $40,000 = $460,000.</w:t>
      </w:r>
    </w:p>
    <w:p w14:paraId="43215906" w14:textId="77777777" w:rsidR="006C3753" w:rsidRDefault="00000000">
      <w:pPr>
        <w:pStyle w:val="Heading2"/>
      </w:pPr>
      <w:r>
        <w:t>1. Depreciation under all four methods</w:t>
      </w:r>
    </w:p>
    <w:p w14:paraId="71610881" w14:textId="77777777" w:rsidR="006C3753" w:rsidRDefault="00000000">
      <w:r>
        <w:t>Straight-Line: $460,000 ÷ 8 = $57,500.00 per year.</w:t>
      </w:r>
    </w:p>
    <w:p w14:paraId="32902816" w14:textId="77777777" w:rsidR="006C3753" w:rsidRDefault="00000000">
      <w:r>
        <w:t>Unit of Production: $460,000 ÷ 400,000 = $1.15 per unit. Year 1 = $1.15 × 35,000 = $40,250.00. Year 2 = $1.15 × 42,000 = $48,300.00.</w:t>
      </w:r>
    </w:p>
    <w:p w14:paraId="5F5EAB22" w14:textId="77777777" w:rsidR="006C3753" w:rsidRDefault="00000000">
      <w:r>
        <w:t>Double Declining Balance: Rate = (100% ÷ 8) × 2 = 25%. Year 1 = $500,000 × 25% = $125,000.00. Year 2 = $375,000 × 25% = $93,750.00.</w:t>
      </w:r>
    </w:p>
    <w:p w14:paraId="4DD81AB5" w14:textId="77777777" w:rsidR="006C3753" w:rsidRDefault="00000000">
      <w:r>
        <w:t>Sum-of-the-Years'-Digits: Sum = 8 × 9 ÷ 2 = 36. Year 1 = $460,000 × 8/36 = $102,222.22. Year 2 = $460,000 × 7/36 = $89,444.44.</w:t>
      </w:r>
    </w:p>
    <w:tbl>
      <w:tblPr>
        <w:tblStyle w:val="TableGrid"/>
        <w:tblW w:w="0" w:type="auto"/>
        <w:jc w:val="center"/>
        <w:tblLook w:val="04A0" w:firstRow="1" w:lastRow="0" w:firstColumn="1" w:lastColumn="0" w:noHBand="0" w:noVBand="1"/>
      </w:tblPr>
      <w:tblGrid>
        <w:gridCol w:w="3260"/>
        <w:gridCol w:w="3261"/>
        <w:gridCol w:w="3261"/>
      </w:tblGrid>
      <w:tr w:rsidR="006C3753" w14:paraId="3D0FE6A4" w14:textId="77777777">
        <w:trPr>
          <w:jc w:val="center"/>
        </w:trPr>
        <w:tc>
          <w:tcPr>
            <w:tcW w:w="3264" w:type="dxa"/>
            <w:shd w:val="clear" w:color="auto" w:fill="D9EAF7"/>
            <w:vAlign w:val="center"/>
          </w:tcPr>
          <w:p w14:paraId="7685660C" w14:textId="77777777" w:rsidR="006C3753" w:rsidRDefault="00000000">
            <w:r>
              <w:rPr>
                <w:b/>
                <w:sz w:val="22"/>
              </w:rPr>
              <w:t>Method</w:t>
            </w:r>
          </w:p>
        </w:tc>
        <w:tc>
          <w:tcPr>
            <w:tcW w:w="3264" w:type="dxa"/>
            <w:shd w:val="clear" w:color="auto" w:fill="D9EAF7"/>
            <w:vAlign w:val="center"/>
          </w:tcPr>
          <w:p w14:paraId="76A8C175" w14:textId="77777777" w:rsidR="006C3753" w:rsidRDefault="00000000">
            <w:r>
              <w:rPr>
                <w:b/>
                <w:sz w:val="22"/>
              </w:rPr>
              <w:t>Year 1 Depreciation</w:t>
            </w:r>
          </w:p>
        </w:tc>
        <w:tc>
          <w:tcPr>
            <w:tcW w:w="3264" w:type="dxa"/>
            <w:shd w:val="clear" w:color="auto" w:fill="D9EAF7"/>
            <w:vAlign w:val="center"/>
          </w:tcPr>
          <w:p w14:paraId="4312A34F" w14:textId="77777777" w:rsidR="006C3753" w:rsidRDefault="00000000">
            <w:r>
              <w:rPr>
                <w:b/>
                <w:sz w:val="22"/>
              </w:rPr>
              <w:t>Year 2 Depreciation</w:t>
            </w:r>
          </w:p>
        </w:tc>
      </w:tr>
      <w:tr w:rsidR="006C3753" w14:paraId="372EC3EF" w14:textId="77777777">
        <w:trPr>
          <w:jc w:val="center"/>
        </w:trPr>
        <w:tc>
          <w:tcPr>
            <w:tcW w:w="3264" w:type="dxa"/>
            <w:vAlign w:val="center"/>
          </w:tcPr>
          <w:p w14:paraId="260FEC5C" w14:textId="77777777" w:rsidR="006C3753" w:rsidRDefault="00000000">
            <w:r>
              <w:rPr>
                <w:sz w:val="22"/>
              </w:rPr>
              <w:t>Straight-Line</w:t>
            </w:r>
          </w:p>
        </w:tc>
        <w:tc>
          <w:tcPr>
            <w:tcW w:w="3264" w:type="dxa"/>
            <w:vAlign w:val="center"/>
          </w:tcPr>
          <w:p w14:paraId="4BEB4389" w14:textId="77777777" w:rsidR="006C3753" w:rsidRDefault="00000000">
            <w:r>
              <w:rPr>
                <w:sz w:val="22"/>
              </w:rPr>
              <w:t>$57,500.00</w:t>
            </w:r>
          </w:p>
        </w:tc>
        <w:tc>
          <w:tcPr>
            <w:tcW w:w="3264" w:type="dxa"/>
            <w:vAlign w:val="center"/>
          </w:tcPr>
          <w:p w14:paraId="1B8ACEDD" w14:textId="77777777" w:rsidR="006C3753" w:rsidRDefault="00000000">
            <w:r>
              <w:rPr>
                <w:sz w:val="22"/>
              </w:rPr>
              <w:t>$57,500.00</w:t>
            </w:r>
          </w:p>
        </w:tc>
      </w:tr>
      <w:tr w:rsidR="006C3753" w14:paraId="51070CA4" w14:textId="77777777">
        <w:trPr>
          <w:jc w:val="center"/>
        </w:trPr>
        <w:tc>
          <w:tcPr>
            <w:tcW w:w="3264" w:type="dxa"/>
            <w:vAlign w:val="center"/>
          </w:tcPr>
          <w:p w14:paraId="181F84E3" w14:textId="77777777" w:rsidR="006C3753" w:rsidRDefault="00000000">
            <w:r>
              <w:rPr>
                <w:sz w:val="22"/>
              </w:rPr>
              <w:t>Unit of Production</w:t>
            </w:r>
          </w:p>
        </w:tc>
        <w:tc>
          <w:tcPr>
            <w:tcW w:w="3264" w:type="dxa"/>
            <w:vAlign w:val="center"/>
          </w:tcPr>
          <w:p w14:paraId="0C39C2DF" w14:textId="77777777" w:rsidR="006C3753" w:rsidRDefault="00000000">
            <w:r>
              <w:rPr>
                <w:sz w:val="22"/>
              </w:rPr>
              <w:t>$40,250.00</w:t>
            </w:r>
          </w:p>
        </w:tc>
        <w:tc>
          <w:tcPr>
            <w:tcW w:w="3264" w:type="dxa"/>
            <w:vAlign w:val="center"/>
          </w:tcPr>
          <w:p w14:paraId="1EF5A6A7" w14:textId="77777777" w:rsidR="006C3753" w:rsidRDefault="00000000">
            <w:r>
              <w:rPr>
                <w:sz w:val="22"/>
              </w:rPr>
              <w:t>$48,300.00</w:t>
            </w:r>
          </w:p>
        </w:tc>
      </w:tr>
      <w:tr w:rsidR="006C3753" w14:paraId="382B520C" w14:textId="77777777">
        <w:trPr>
          <w:jc w:val="center"/>
        </w:trPr>
        <w:tc>
          <w:tcPr>
            <w:tcW w:w="3264" w:type="dxa"/>
            <w:vAlign w:val="center"/>
          </w:tcPr>
          <w:p w14:paraId="167CBD5B" w14:textId="77777777" w:rsidR="006C3753" w:rsidRDefault="00000000">
            <w:r>
              <w:rPr>
                <w:sz w:val="22"/>
              </w:rPr>
              <w:t>Double Declining Balance</w:t>
            </w:r>
          </w:p>
        </w:tc>
        <w:tc>
          <w:tcPr>
            <w:tcW w:w="3264" w:type="dxa"/>
            <w:vAlign w:val="center"/>
          </w:tcPr>
          <w:p w14:paraId="4A79145D" w14:textId="77777777" w:rsidR="006C3753" w:rsidRDefault="00000000">
            <w:r>
              <w:rPr>
                <w:sz w:val="22"/>
              </w:rPr>
              <w:t>$125,000.00</w:t>
            </w:r>
          </w:p>
        </w:tc>
        <w:tc>
          <w:tcPr>
            <w:tcW w:w="3264" w:type="dxa"/>
            <w:vAlign w:val="center"/>
          </w:tcPr>
          <w:p w14:paraId="220F187E" w14:textId="77777777" w:rsidR="006C3753" w:rsidRDefault="00000000">
            <w:r>
              <w:rPr>
                <w:sz w:val="22"/>
              </w:rPr>
              <w:t>$93,750.00</w:t>
            </w:r>
          </w:p>
        </w:tc>
      </w:tr>
      <w:tr w:rsidR="006C3753" w14:paraId="57FBD76F" w14:textId="77777777">
        <w:trPr>
          <w:jc w:val="center"/>
        </w:trPr>
        <w:tc>
          <w:tcPr>
            <w:tcW w:w="3264" w:type="dxa"/>
            <w:vAlign w:val="center"/>
          </w:tcPr>
          <w:p w14:paraId="70F759A4" w14:textId="77777777" w:rsidR="006C3753" w:rsidRDefault="00000000">
            <w:r>
              <w:rPr>
                <w:sz w:val="22"/>
              </w:rPr>
              <w:t>Sum-of-the-Years'-Digits</w:t>
            </w:r>
          </w:p>
        </w:tc>
        <w:tc>
          <w:tcPr>
            <w:tcW w:w="3264" w:type="dxa"/>
            <w:vAlign w:val="center"/>
          </w:tcPr>
          <w:p w14:paraId="5C36ED20" w14:textId="77777777" w:rsidR="006C3753" w:rsidRDefault="00000000">
            <w:r>
              <w:rPr>
                <w:sz w:val="22"/>
              </w:rPr>
              <w:t>$102,222.22</w:t>
            </w:r>
          </w:p>
        </w:tc>
        <w:tc>
          <w:tcPr>
            <w:tcW w:w="3264" w:type="dxa"/>
            <w:vAlign w:val="center"/>
          </w:tcPr>
          <w:p w14:paraId="4233CAE7" w14:textId="77777777" w:rsidR="006C3753" w:rsidRDefault="00000000">
            <w:r>
              <w:rPr>
                <w:sz w:val="22"/>
              </w:rPr>
              <w:t>$89,444.44</w:t>
            </w:r>
          </w:p>
        </w:tc>
      </w:tr>
    </w:tbl>
    <w:p w14:paraId="73849D28" w14:textId="77777777" w:rsidR="006C3753" w:rsidRDefault="006C3753"/>
    <w:p w14:paraId="418DED95" w14:textId="77777777" w:rsidR="006C3753" w:rsidRDefault="00000000">
      <w:pPr>
        <w:pStyle w:val="Heading2"/>
      </w:pPr>
      <w:r>
        <w:t>2. Recommended depreciation method</w:t>
      </w:r>
    </w:p>
    <w:p w14:paraId="7CE05640" w14:textId="77777777" w:rsidR="006C3753" w:rsidRDefault="00000000">
      <w:r>
        <w:t xml:space="preserve">For this machine, I would recommend the Unit of Production Method because the machine's depreciation is closely related to the number of units it produces. In Year 1, the machine produces </w:t>
      </w:r>
      <w:r>
        <w:lastRenderedPageBreak/>
        <w:t>35,000 units, giving depreciation of $40,250.00, while production increases to 42,000 units in Year 2 and depreciation increases to $48,300.00. This means the depreciation expense changes according to the actual use of the machine. If production becomes lower in a particular year, the depreciation expense will also be lower. This method therefore gives a reasonable connection between the machine's use and the depreciation charged.</w:t>
      </w:r>
    </w:p>
    <w:p w14:paraId="4559CF62" w14:textId="77777777" w:rsidR="006C3753" w:rsidRDefault="00000000">
      <w:pPr>
        <w:pStyle w:val="Heading1"/>
      </w:pPr>
      <w:r>
        <w:t>Section D — Reflection</w:t>
      </w:r>
    </w:p>
    <w:p w14:paraId="2175BF71" w14:textId="77777777" w:rsidR="006C3753" w:rsidRDefault="00000000">
      <w:pPr>
        <w:pStyle w:val="Heading2"/>
      </w:pPr>
      <w:r>
        <w:t>1. Fixed asset example</w:t>
      </w:r>
    </w:p>
    <w:p w14:paraId="3D3E078D" w14:textId="77777777" w:rsidR="006C3753" w:rsidRDefault="00000000">
      <w:r>
        <w:t>A delivery vehicle used by an organisation is a good example of a fixed asset. I think the Unit of Production Method can fit a vehicle when its usage can be measured using kilometres travelled. A vehicle that travels many kilometres during a particular year is being used more heavily than one that travels fewer kilometres. Therefore, depreciation based on usage can reflect the wear and tear of the vehicle more closely. However, the actual method used by an organisation would depend on its accounting policy and the nature of the asset.</w:t>
      </w:r>
    </w:p>
    <w:sectPr w:rsidR="006C3753"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0756" w14:textId="77777777" w:rsidR="00BE46AC" w:rsidRDefault="00BE46AC">
      <w:pPr>
        <w:spacing w:after="0" w:line="240" w:lineRule="auto"/>
      </w:pPr>
      <w:r>
        <w:separator/>
      </w:r>
    </w:p>
  </w:endnote>
  <w:endnote w:type="continuationSeparator" w:id="0">
    <w:p w14:paraId="2C3F81D1" w14:textId="77777777" w:rsidR="00BE46AC" w:rsidRDefault="00BE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8144" w14:textId="77777777" w:rsidR="006C3753" w:rsidRDefault="00000000">
    <w:pPr>
      <w:pStyle w:val="Footer"/>
      <w:jc w:val="center"/>
    </w:pPr>
    <w:r>
      <w:rPr>
        <w:sz w:val="18"/>
      </w:rPr>
      <w:t>NAMUDDU VIVIAN LUKWAGO | S25B13/019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B9589" w14:textId="77777777" w:rsidR="00BE46AC" w:rsidRDefault="00BE46AC">
      <w:pPr>
        <w:spacing w:after="0" w:line="240" w:lineRule="auto"/>
      </w:pPr>
      <w:r>
        <w:separator/>
      </w:r>
    </w:p>
  </w:footnote>
  <w:footnote w:type="continuationSeparator" w:id="0">
    <w:p w14:paraId="6182C034" w14:textId="77777777" w:rsidR="00BE46AC" w:rsidRDefault="00BE4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164143">
    <w:abstractNumId w:val="8"/>
  </w:num>
  <w:num w:numId="2" w16cid:durableId="305356906">
    <w:abstractNumId w:val="6"/>
  </w:num>
  <w:num w:numId="3" w16cid:durableId="548415291">
    <w:abstractNumId w:val="5"/>
  </w:num>
  <w:num w:numId="4" w16cid:durableId="1604263409">
    <w:abstractNumId w:val="4"/>
  </w:num>
  <w:num w:numId="5" w16cid:durableId="1810515597">
    <w:abstractNumId w:val="7"/>
  </w:num>
  <w:num w:numId="6" w16cid:durableId="283972095">
    <w:abstractNumId w:val="3"/>
  </w:num>
  <w:num w:numId="7" w16cid:durableId="1056975934">
    <w:abstractNumId w:val="2"/>
  </w:num>
  <w:num w:numId="8" w16cid:durableId="1480148506">
    <w:abstractNumId w:val="1"/>
  </w:num>
  <w:num w:numId="9" w16cid:durableId="210930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3753"/>
    <w:rsid w:val="00803638"/>
    <w:rsid w:val="009427C4"/>
    <w:rsid w:val="00AA1D8D"/>
    <w:rsid w:val="00B47730"/>
    <w:rsid w:val="00BE46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700F7"/>
  <w14:defaultImageDpi w14:val="300"/>
  <w15:docId w15:val="{50CFCF08-788F-44FE-94DC-F9019DB3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ECO</cp:lastModifiedBy>
  <cp:revision>2</cp:revision>
  <dcterms:created xsi:type="dcterms:W3CDTF">2026-09-20T11:46:00Z</dcterms:created>
  <dcterms:modified xsi:type="dcterms:W3CDTF">2026-09-20T11:46:00Z</dcterms:modified>
  <cp:category/>
</cp:coreProperties>
</file>