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Satanic Principle of Life</w:t>
      </w:r>
    </w:p>
    <w:p>
      <w:pPr>
        <w:spacing w:after="360"/>
      </w:pPr>
      <w:r>
        <w:rPr>
          <w:rFonts w:ascii="Georgia" w:cs="Georgia" w:eastAsia="Georgia" w:hAnsi="Georgia"/>
          <w:i/>
          <w:iCs/>
          <w:color w:val="777777"/>
          <w:sz w:val="20"/>
          <w:szCs w:val="20"/>
        </w:rPr>
        <w:t xml:space="preserve">Essay No. 5  ·  2022-07-25  ·  U. W. Leo (Uri Weinberg)</w:t>
      </w:r>
    </w:p>
    <w:p>
      <w:pPr>
        <w:spacing w:after="200" w:line="320"/>
      </w:pPr>
      <w:r>
        <w:rPr>
          <w:rFonts w:ascii="Georgia" w:cs="Georgia" w:eastAsia="Georgia" w:hAnsi="Georgia"/>
          <w:sz w:val="24"/>
          <w:szCs w:val="24"/>
        </w:rPr>
        <w:t xml:space="preserve">In Genesis Chapter 1 it is said: And the earth brought forth grass, herb yielding seed after its kind, and tree bearing fruit, wherein is the seed thereof, after its kind; and God saw that it was good.</w:t>
      </w:r>
    </w:p>
    <w:p>
      <w:pPr>
        <w:spacing w:after="200" w:line="320"/>
      </w:pPr>
      <w:r>
        <w:rPr>
          <w:rFonts w:ascii="Georgia" w:cs="Georgia" w:eastAsia="Georgia" w:hAnsi="Georgia"/>
          <w:sz w:val="24"/>
          <w:szCs w:val="24"/>
        </w:rPr>
        <w:t xml:space="preserve">That is to say: this whole business of life is a good thing. So God himself said. Really?</w:t>
      </w:r>
    </w:p>
    <w:p>
      <w:pPr>
        <w:spacing w:after="200" w:line="320"/>
      </w:pPr>
      <w:r>
        <w:rPr>
          <w:rFonts w:ascii="Georgia" w:cs="Georgia" w:eastAsia="Georgia" w:hAnsi="Georgia"/>
          <w:sz w:val="24"/>
          <w:szCs w:val="24"/>
        </w:rPr>
        <w:t xml:space="preserve">Life is hard to define in terms of its CONTOURS. Where exactly does the boundary line between the virus and the living cell pass? Life is described by a collection of properties distinguishing the living creature from inanimate matter. We can list properties such as: Homeostasis, defined development over time, Heredity, Evolution, sensitivity to external and internal stimuli, and more.</w:t>
      </w:r>
    </w:p>
    <w:p>
      <w:pPr>
        <w:spacing w:after="200" w:line="320"/>
      </w:pPr>
      <w:r>
        <w:rPr>
          <w:rFonts w:ascii="Georgia" w:cs="Georgia" w:eastAsia="Georgia" w:hAnsi="Georgia"/>
          <w:sz w:val="24"/>
          <w:szCs w:val="24"/>
        </w:rPr>
        <w:t xml:space="preserve">Among the other properties is also the capacity for Metabolism. The definition of the property is: the ability to absorb energy from the surrounding environment, to convert it into the required type of energy, and to excrete the waste produced in the conversion process. Without this property, life will not continue to exist.</w:t>
      </w:r>
    </w:p>
    <w:p>
      <w:pPr>
        <w:spacing w:after="200" w:line="320"/>
      </w:pPr>
      <w:r>
        <w:rPr>
          <w:rFonts w:ascii="Georgia" w:cs="Georgia" w:eastAsia="Georgia" w:hAnsi="Georgia"/>
          <w:sz w:val="24"/>
          <w:szCs w:val="24"/>
        </w:rPr>
        <w:t xml:space="preserve">In simple words: life always exists at the expense of something or someone. The rock does not need energy drawn from any living being. The lion, by contrast, needs flesh from the living, and therefore it preys on other animals. The lion cannot do otherwise. If it behaves contrary to its nature, it will quickly die. And so on: a large fish eats a small fish, and cannot do otherwise.</w:t>
      </w:r>
    </w:p>
    <w:p>
      <w:pPr>
        <w:spacing w:after="200" w:line="320"/>
      </w:pPr>
      <w:r>
        <w:rPr>
          <w:rFonts w:ascii="Georgia" w:cs="Georgia" w:eastAsia="Georgia" w:hAnsi="Georgia"/>
          <w:sz w:val="24"/>
          <w:szCs w:val="24"/>
        </w:rPr>
        <w:t xml:space="preserve">Life consumes its surroundings. Animals eat, swallow and destroy other animals. The human being, as a higher animal, makes sure also to destroy his inanimate, lifeless environment — but that is already another story.</w:t>
      </w:r>
    </w:p>
    <w:p>
      <w:pPr>
        <w:spacing w:after="200" w:line="320"/>
      </w:pPr>
      <w:r>
        <w:rPr>
          <w:rFonts w:ascii="Georgia" w:cs="Georgia" w:eastAsia="Georgia" w:hAnsi="Georgia"/>
          <w:sz w:val="24"/>
          <w:szCs w:val="24"/>
        </w:rPr>
        <w:t xml:space="preserve">The film LIFE that came out in 2017 illustrates, to my mind, this satanic principle of life. The creature in the film called Calvin develops at an alarming rate while swallowing everything in its surroundings, and ultimately threatens the lives of the human species. This is, to my mind, a beautiful metaphor for the satanic nature of life. What exactly is the difference between us and Calvin? We systematically destroy our surroundings (living and inanimate), and thereby create a threat to our own existence.</w:t>
      </w:r>
    </w:p>
    <w:p>
      <w:pPr>
        <w:spacing w:after="200" w:line="320"/>
      </w:pPr>
      <w:r>
        <w:rPr>
          <w:rFonts w:ascii="Georgia" w:cs="Georgia" w:eastAsia="Georgia" w:hAnsi="Georgia"/>
          <w:sz w:val="24"/>
          <w:szCs w:val="24"/>
        </w:rPr>
        <w:t xml:space="preserve">This principle of course raises a difficult question about God, but I will argue with myself about that in another letter.</w:t>
      </w:r>
    </w:p>
    <w:p>
      <w:pPr>
        <w:spacing w:after="200" w:line="320"/>
      </w:pPr>
      <w:r>
        <w:rPr>
          <w:rFonts w:ascii="Georgia" w:cs="Georgia" w:eastAsia="Georgia" w:hAnsi="Georgia"/>
          <w:sz w:val="24"/>
          <w:szCs w:val="24"/>
        </w:rPr>
        <w:t xml:space="preserve">For now I will add only that the creation of life in a laboratory (that is, an entire cell that contains genetic material and can divide) is only a matter of time. Already today there are various experiments in this direction. When the time comes we will be able to be God... to create life! Perhaps we will be able to create life that is not carbon-based? Or another kind of life? The sky is the limit.</w:t>
      </w:r>
    </w:p>
    <w:p>
      <w:pPr>
        <w:spacing w:after="200" w:line="320"/>
      </w:pPr>
      <w:r>
        <w:rPr>
          <w:rFonts w:ascii="Georgia" w:cs="Georgia" w:eastAsia="Georgia" w:hAnsi="Georgia"/>
          <w:sz w:val="24"/>
          <w:szCs w:val="24"/>
        </w:rPr>
        <w:t xml:space="preserve">The question is: will we be able to create life that is not founded on the satanic principle, or that softens this principle? In other words: will we be able to choose for ourselves a better way than the one God chose for himself?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Satanic Principle of Life</dc:title>
  <dc:creator>U. W. Leo</dc:creator>
  <cp:lastModifiedBy>Un-named</cp:lastModifiedBy>
  <cp:revision>1</cp:revision>
  <dcterms:created xsi:type="dcterms:W3CDTF">2026-06-24T02:13:39.668Z</dcterms:created>
  <dcterms:modified xsi:type="dcterms:W3CDTF">2026-06-24T02:13:39.668Z</dcterms:modified>
</cp:coreProperties>
</file>

<file path=docProps/custom.xml><?xml version="1.0" encoding="utf-8"?>
<Properties xmlns="http://schemas.openxmlformats.org/officeDocument/2006/custom-properties" xmlns:vt="http://schemas.openxmlformats.org/officeDocument/2006/docPropsVTypes"/>
</file>