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Cancel Culture</w:t>
      </w:r>
    </w:p>
    <w:p>
      <w:pPr>
        <w:spacing w:after="360"/>
      </w:pPr>
      <w:r>
        <w:rPr>
          <w:rFonts w:ascii="Georgia" w:cs="Georgia" w:eastAsia="Georgia" w:hAnsi="Georgia"/>
          <w:i/>
          <w:iCs/>
          <w:color w:val="777777"/>
          <w:sz w:val="20"/>
          <w:szCs w:val="20"/>
        </w:rPr>
        <w:t xml:space="preserve">Essay No. 13  ·  2022-08-22  ·  U. W. Leo (Uri Weinberg)</w:t>
      </w:r>
    </w:p>
    <w:p>
      <w:pPr>
        <w:spacing w:after="200" w:line="320"/>
      </w:pPr>
      <w:r>
        <w:rPr>
          <w:rFonts w:ascii="Georgia" w:cs="Georgia" w:eastAsia="Georgia" w:hAnsi="Georgia"/>
          <w:sz w:val="24"/>
          <w:szCs w:val="24"/>
        </w:rPr>
        <w:t xml:space="preserve">The young and disturbed daughter of the culture of Political Correctness is the approach of Cancel Culture, and behind these two unholy ladies peeks the troubled nephew named Affirmative Action. Today I will devote a few words to this young daughter, Cancel Culture.</w:t>
      </w:r>
    </w:p>
    <w:p>
      <w:pPr>
        <w:spacing w:after="200" w:line="320"/>
      </w:pPr>
      <w:r>
        <w:rPr>
          <w:rFonts w:ascii="Georgia" w:cs="Georgia" w:eastAsia="Georgia" w:hAnsi="Georgia"/>
          <w:sz w:val="24"/>
          <w:szCs w:val="24"/>
        </w:rPr>
        <w:t xml:space="preserve">I will not exaggerate if I say that in its extreme form this is in essence a culture of denunciation, ostracism and boycott. The ostracizing of a person because of a statement or act (often of marginal character) to the point of harming his dignity and his livelihood is an act of Lynch in modern format. Of course, the phenomenon does not stop there. There is a current tendency to cancel theatrical productions, to remove films from the screens, and to remove books from the shelves.</w:t>
      </w:r>
    </w:p>
    <w:p>
      <w:pPr>
        <w:spacing w:after="200" w:line="320"/>
      </w:pPr>
      <w:r>
        <w:rPr>
          <w:rFonts w:ascii="Georgia" w:cs="Georgia" w:eastAsia="Georgia" w:hAnsi="Georgia"/>
          <w:sz w:val="24"/>
          <w:szCs w:val="24"/>
        </w:rPr>
        <w:t xml:space="preserve">Even what has been considered until now a masterpiece is under threat of erasure from history and from consciousness. So for example Huckleberry Finn by Mark Twain, Oliver Twist by Charles Dickens, and The Cat in the Hat by Dr. Seuss have become "problematic." For especially puritanical souls it is a duty to burn these books and leave no trace of them. It is interesting that The Merchant of Venice by Shakespeare found refuge through an interpretation that justifies Shylock's behavior. Did the "eliminators" on behalf of the "correct opinion" spare Shakespeare because the play is only about a Jew?</w:t>
      </w:r>
    </w:p>
    <w:p>
      <w:pPr>
        <w:spacing w:after="200" w:line="320"/>
      </w:pPr>
      <w:r>
        <w:rPr>
          <w:rFonts w:ascii="Georgia" w:cs="Georgia" w:eastAsia="Georgia" w:hAnsi="Georgia"/>
          <w:sz w:val="24"/>
          <w:szCs w:val="24"/>
        </w:rPr>
        <w:t xml:space="preserve">Book-burning, as we recall, took place in Nazi Germany. On 10.5.1933 about 20,000 books were burned in the Opera Square in Berlin. The event was managed by the Minister of Propaganda Goebbels himself. Books of writers, philosophers and scientists were burned. Many more such events took place throughout Germany, as in other countries throughout history.</w:t>
      </w:r>
    </w:p>
    <w:p>
      <w:pPr>
        <w:spacing w:after="200" w:line="320"/>
      </w:pPr>
      <w:r>
        <w:rPr>
          <w:rFonts w:ascii="Georgia" w:cs="Georgia" w:eastAsia="Georgia" w:hAnsi="Georgia"/>
          <w:sz w:val="24"/>
          <w:szCs w:val="24"/>
        </w:rPr>
        <w:t xml:space="preserve">It is not only about books. In 2001 the Taliban in Afghanistan destroyed two giant Buddha statues, one 55 meters high and the other 37 meters high. These are cultural treasures of inestimable value. It is a terrible loss.</w:t>
      </w:r>
    </w:p>
    <w:p>
      <w:pPr>
        <w:spacing w:after="200" w:line="320"/>
      </w:pPr>
      <w:r>
        <w:rPr>
          <w:rFonts w:ascii="Georgia" w:cs="Georgia" w:eastAsia="Georgia" w:hAnsi="Georgia"/>
          <w:sz w:val="24"/>
          <w:szCs w:val="24"/>
        </w:rPr>
        <w:t xml:space="preserve">If anyone wishes to claim that there is a difference between the Taliban's act and the boycott of books today, I will ask him — what exactly is the difference? There is a group of people who want to "purify the camp," and here (in our enlightened West) there is a group that wants to do the same thing. And if anyone argues that the values are different, and ours are enlightened and right values, I will ask him — who decided? You? If you have decided that your values and culture are superior and elevated, perhaps you are the racist?...</w:t>
      </w:r>
    </w:p>
    <w:p>
      <w:pPr>
        <w:spacing w:after="200" w:line="320"/>
      </w:pPr>
      <w:r>
        <w:rPr>
          <w:rFonts w:ascii="Georgia" w:cs="Georgia" w:eastAsia="Georgia" w:hAnsi="Georgia"/>
          <w:sz w:val="24"/>
          <w:szCs w:val="24"/>
        </w:rPr>
        <w:t xml:space="preserve">Is there anything that can serve as a brake on this trend? It turns out there is. It is, of all things, religion. We are liable to destroy ancient buildings of charm in the name of all kinds of "important" goals. Let us try to do this to ancient churches. It seems to me that we will find it very difficult (and good that it is so). Only a violent takeover by another religion would enable such destruction.</w:t>
      </w:r>
    </w:p>
    <w:p>
      <w:pPr>
        <w:spacing w:after="200" w:line="320"/>
      </w:pPr>
      <w:r>
        <w:rPr>
          <w:rFonts w:ascii="Georgia" w:cs="Georgia" w:eastAsia="Georgia" w:hAnsi="Georgia"/>
          <w:sz w:val="24"/>
          <w:szCs w:val="24"/>
        </w:rPr>
        <w:t xml:space="preserve">In the same way, let us see what the power of the puritans is regarding the Holy Scriptures. As is known, the Bible is not feminist (to put it mildly). It contains many references to women as those who are not equal in value to men. Let us see whether the modern puritans have the power to bring about the abolition of the Holy Scriptures!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 Culture</dc:title>
  <dc:creator>U. W. Leo</dc:creator>
  <cp:lastModifiedBy>Un-named</cp:lastModifiedBy>
  <cp:revision>1</cp:revision>
  <dcterms:created xsi:type="dcterms:W3CDTF">2026-06-24T02:13:39.758Z</dcterms:created>
  <dcterms:modified xsi:type="dcterms:W3CDTF">2026-06-24T02:13:39.758Z</dcterms:modified>
</cp:coreProperties>
</file>

<file path=docProps/custom.xml><?xml version="1.0" encoding="utf-8"?>
<Properties xmlns="http://schemas.openxmlformats.org/officeDocument/2006/custom-properties" xmlns:vt="http://schemas.openxmlformats.org/officeDocument/2006/docPropsVTypes"/>
</file>