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Cosmic Monster</w:t>
      </w:r>
    </w:p>
    <w:p>
      <w:pPr>
        <w:spacing w:after="360"/>
      </w:pPr>
      <w:r>
        <w:rPr>
          <w:rFonts w:ascii="Georgia" w:cs="Georgia" w:eastAsia="Georgia" w:hAnsi="Georgia"/>
          <w:i/>
          <w:iCs/>
          <w:color w:val="777777"/>
          <w:sz w:val="20"/>
          <w:szCs w:val="20"/>
        </w:rPr>
        <w:t xml:space="preserve">Essay No. 25  ·  2022-09-28  ·  U. W. Leo (Uri Weinberg)</w:t>
      </w:r>
    </w:p>
    <w:p>
      <w:pPr>
        <w:spacing w:after="200" w:line="320"/>
      </w:pPr>
      <w:r>
        <w:rPr>
          <w:rFonts w:ascii="Georgia" w:cs="Georgia" w:eastAsia="Georgia" w:hAnsi="Georgia"/>
          <w:sz w:val="24"/>
          <w:szCs w:val="24"/>
        </w:rPr>
        <w:t xml:space="preserve">Vox populi, vox Dei (The voice of the people [is] the voice of God)</w:t>
      </w:r>
    </w:p>
    <w:p>
      <w:pPr>
        <w:spacing w:after="200" w:line="320"/>
      </w:pPr>
      <w:r>
        <w:rPr>
          <w:rFonts w:ascii="Georgia" w:cs="Georgia" w:eastAsia="Georgia" w:hAnsi="Georgia"/>
          <w:sz w:val="24"/>
          <w:szCs w:val="24"/>
        </w:rPr>
        <w:t xml:space="preserve">Will a shared super-consciousness of humanity be "a God of much grace and truth"? Or alternatively will it turn out to be a Cosmic Monster? The truth — one cannot know.</w:t>
      </w:r>
    </w:p>
    <w:p>
      <w:pPr>
        <w:spacing w:after="200" w:line="320"/>
      </w:pPr>
      <w:r>
        <w:rPr>
          <w:rFonts w:ascii="Georgia" w:cs="Georgia" w:eastAsia="Georgia" w:hAnsi="Georgia"/>
          <w:sz w:val="24"/>
          <w:szCs w:val="24"/>
        </w:rPr>
        <w:t xml:space="preserve">In one of my previous essays I described the satanic principle of life. On the basis of Metabolism, life consumes its surroundings. Animals eat and destroy other animals, and cannot do otherwise. Who can guarantee for us that such a super-consciousness will not turn into a mighty mechanism that destroys all other life in the cosmos (if such life indeed exists)? And one need not go too far — who can guarantee for us that such a mechanism will not destroy its weak individuals (that is, certain human beings) in order to continue sustaining the whole?</w:t>
      </w:r>
    </w:p>
    <w:p>
      <w:pPr>
        <w:spacing w:after="200" w:line="320"/>
      </w:pPr>
      <w:r>
        <w:rPr>
          <w:rFonts w:ascii="Georgia" w:cs="Georgia" w:eastAsia="Georgia" w:hAnsi="Georgia"/>
          <w:sz w:val="24"/>
          <w:szCs w:val="24"/>
        </w:rPr>
        <w:t xml:space="preserve">One can compare the super-consciousness to the Swarm intelligence characteristic of a Superorganism of the type of an ant colony. In my view the analogy is not good enough. Although I have never "entered" the head of an ant, it must be supposed that the individual ant is not aware of the general state of the system and of its goals. By contrast, a human super-consciousness means an identity between the consciousness of the individual and the consciousness of the whole.</w:t>
      </w:r>
    </w:p>
    <w:p>
      <w:pPr>
        <w:spacing w:after="200" w:line="320"/>
      </w:pPr>
      <w:r>
        <w:rPr>
          <w:rFonts w:ascii="Georgia" w:cs="Georgia" w:eastAsia="Georgia" w:hAnsi="Georgia"/>
          <w:sz w:val="24"/>
          <w:szCs w:val="24"/>
        </w:rPr>
        <w:t xml:space="preserve">And back to our subject: how can we ensure that such a development of consciousness does not herald the creation of a Cosmic Monster? Perhaps therefore we need the assistance of God? Let us open the holy books and read. Only thus shall we distinguish between good and evil... This claim sounds very familiar. According to its spokesmen, human reason does not provide us with a distinction between just and unjust. Here is Nazi Germany, they say — born on the lap of the highest European culture. Where was human reason then?</w:t>
      </w:r>
    </w:p>
    <w:p>
      <w:pPr>
        <w:spacing w:after="200" w:line="320"/>
      </w:pPr>
      <w:r>
        <w:rPr>
          <w:rFonts w:ascii="Georgia" w:cs="Georgia" w:eastAsia="Georgia" w:hAnsi="Georgia"/>
          <w:sz w:val="24"/>
          <w:szCs w:val="24"/>
        </w:rPr>
        <w:t xml:space="preserve">On the other hand, it may be that God does not exist, and the meaning of this is that the moral codes in the holy books are also a human invention. And what in fact is "good" or "just"? What is not just now may turn out to be the height of justice in another 1000 years. Thus the commentators sometimes "justify" the behavior of God himself, perceived sometimes as unjust. It is not understandable what God does, they tell us. We see only what is before us, and God sees the distant future.</w:t>
      </w:r>
    </w:p>
    <w:p>
      <w:pPr>
        <w:spacing w:after="200" w:line="320"/>
      </w:pPr>
      <w:r>
        <w:rPr>
          <w:rFonts w:ascii="Georgia" w:cs="Georgia" w:eastAsia="Georgia" w:hAnsi="Georgia"/>
          <w:sz w:val="24"/>
          <w:szCs w:val="24"/>
        </w:rPr>
        <w:t xml:space="preserve">It seems to me that we will need to adjust to this state of uncertainty, and in parallel to try to unite forces among ourselves and to advance in the scientific planes to the best of our ability. A shared super-consciousness is the consciousness of the crowd. Perhaps truly Vox populi, vox Dei. After all it is clear that such a consciousness means equality and unity among human beings, and also an expression of the democratic principle, and that is surely "good" and "just."</w:t>
      </w:r>
    </w:p>
    <w:p>
      <w:pPr>
        <w:spacing w:after="200" w:line="320"/>
      </w:pPr>
      <w:r>
        <w:rPr>
          <w:rFonts w:ascii="Georgia" w:cs="Georgia" w:eastAsia="Georgia" w:hAnsi="Georgia"/>
          <w:sz w:val="24"/>
          <w:szCs w:val="24"/>
        </w:rPr>
        <w:t xml:space="preserve">The thinker behind the saying above (The voice of the people [is] the voice of God) was a scholar named Alcuin. In a letter the scholar sent to Charles the Great in the year 798, he in fact opposed this wisdom of the masses and argued that the rage of the mob always borders on madness! This brings me to a mass phenomenon, especially repulsive, that I want to address in one of my next essays. It is called Lynch.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Cosmic Monster</dc:title>
  <dc:creator>U. W. Leo</dc:creator>
  <cp:lastModifiedBy>Un-named</cp:lastModifiedBy>
  <cp:revision>1</cp:revision>
  <dcterms:created xsi:type="dcterms:W3CDTF">2026-06-24T02:13:39.870Z</dcterms:created>
  <dcterms:modified xsi:type="dcterms:W3CDTF">2026-06-24T02:13:39.870Z</dcterms:modified>
</cp:coreProperties>
</file>

<file path=docProps/custom.xml><?xml version="1.0" encoding="utf-8"?>
<Properties xmlns="http://schemas.openxmlformats.org/officeDocument/2006/custom-properties" xmlns:vt="http://schemas.openxmlformats.org/officeDocument/2006/docPropsVTypes"/>
</file>