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Psychophysical Problem (E)</w:t>
      </w:r>
    </w:p>
    <w:p>
      <w:pPr>
        <w:spacing w:after="360"/>
      </w:pPr>
      <w:r>
        <w:rPr>
          <w:rFonts w:ascii="Georgia" w:cs="Georgia" w:eastAsia="Georgia" w:hAnsi="Georgia"/>
          <w:i/>
          <w:iCs/>
          <w:color w:val="777777"/>
          <w:sz w:val="20"/>
          <w:szCs w:val="20"/>
        </w:rPr>
        <w:t xml:space="preserve">Essay No. 31  ·  2022-10-13  ·  U. W. Leo (Uri Weinberg)</w:t>
      </w:r>
    </w:p>
    <w:p>
      <w:pPr>
        <w:spacing w:after="200" w:line="320"/>
      </w:pPr>
      <w:r>
        <w:rPr>
          <w:rFonts w:ascii="Georgia" w:cs="Georgia" w:eastAsia="Georgia" w:hAnsi="Georgia"/>
          <w:sz w:val="24"/>
          <w:szCs w:val="24"/>
        </w:rPr>
        <w:t xml:space="preserve">I ended the previous letter with the question: "Does the world exist as our senses tell us? Is this the world in itself?"</w:t>
      </w:r>
    </w:p>
    <w:p>
      <w:pPr>
        <w:spacing w:after="200" w:line="320"/>
      </w:pPr>
      <w:r>
        <w:rPr>
          <w:rFonts w:ascii="Georgia" w:cs="Georgia" w:eastAsia="Georgia" w:hAnsi="Georgia"/>
          <w:sz w:val="24"/>
          <w:szCs w:val="24"/>
        </w:rPr>
        <w:t xml:space="preserve">For purposes of the inquiry, it is worth recalling Immanuel Kant's distinction between the world of phenomena as they are perceived in cognition (phenomenon) versus the world as it is in itself (noumenon). According to Kant, the human mind has no access at all to things in themselves.</w:t>
      </w:r>
    </w:p>
    <w:p>
      <w:pPr>
        <w:spacing w:after="200" w:line="320"/>
      </w:pPr>
      <w:r>
        <w:rPr>
          <w:rFonts w:ascii="Georgia" w:cs="Georgia" w:eastAsia="Georgia" w:hAnsi="Georgia"/>
          <w:sz w:val="24"/>
          <w:szCs w:val="24"/>
        </w:rPr>
        <w:t xml:space="preserve">In the framework of a short letter one cannot of course expand on Kant's enormous teaching, but it must be noted that the findings of science settle nicely with this categorical distinction between phenomenon and noumenon.</w:t>
      </w:r>
    </w:p>
    <w:p>
      <w:pPr>
        <w:spacing w:after="200" w:line="320"/>
      </w:pPr>
      <w:r>
        <w:rPr>
          <w:rFonts w:ascii="Georgia" w:cs="Georgia" w:eastAsia="Georgia" w:hAnsi="Georgia"/>
          <w:sz w:val="24"/>
          <w:szCs w:val="24"/>
        </w:rPr>
        <w:t xml:space="preserve">We will begin with the fact that in the world in itself there are no sounds, no smells, and no colors. Whoever hears this for the first time certainly thinks to himself that the writer of these things has lost his clarity of mind. But it is so. The colors we see are a product of electromagnetic radiation reflected from the objects around us. The experience of colors is created in our brain, but the experience does not exist in the outside world — only the radiation in itself. In the same way, the sound we hear exists only in our brain. Outside there are only waves passing through some medium (matter). The whistle of a ship leaving on its way is soundless in the outside world. But in our brain it sounds loudly. The brain, which receives these signals from the world, translates them into neural signals, and in parallel connection to these signals a sensory experience is created inside our brain. One can definitely say that the world as it is perceived by us exists inside our brain. Outside there is something else, but it is not the experience. There is therefore a difference between the world we perceive and the world in itself.</w:t>
      </w:r>
    </w:p>
    <w:p>
      <w:pPr>
        <w:spacing w:after="200" w:line="320"/>
      </w:pPr>
      <w:r>
        <w:rPr>
          <w:rFonts w:ascii="Georgia" w:cs="Georgia" w:eastAsia="Georgia" w:hAnsi="Georgia"/>
          <w:sz w:val="24"/>
          <w:szCs w:val="24"/>
        </w:rPr>
        <w:t xml:space="preserve">Let us take this subject further. Our visual spectrum is part of the electromagnetic spectrum. The sensors in our brain divide the visual spectrum into seven types of colors. Other animals see things we cannot see because their eyes are sensitive to additional wavelengths. In the same way there are animals that hear what we cannot hear. More than that — bats use echolocation for spatial orientation. Elephants pick up ground vibrations through the soles of their feet, birds pick up magnetic fields for navigation, and types of sharks pick up electric fields. All of these orient themselves in space no less than we do, and apparently even more.</w:t>
      </w:r>
    </w:p>
    <w:p>
      <w:pPr>
        <w:spacing w:after="200" w:line="320"/>
      </w:pPr>
      <w:r>
        <w:rPr>
          <w:rFonts w:ascii="Georgia" w:cs="Georgia" w:eastAsia="Georgia" w:hAnsi="Georgia"/>
          <w:sz w:val="24"/>
          <w:szCs w:val="24"/>
        </w:rPr>
        <w:t xml:space="preserve">What is important for our purpose is that all these senses are different prisms through which the various species of animals look at the world, but no species "sees" the world in itself. The differences are in the plane of subjective experience. This "something" that exists outside is observed differently by every animal, and sometimes the difference is real strangeness. We can never enter the head of a bat (and see on this Thomas Nagel's essay: What Is It Like to Be a Bat?).</w:t>
      </w:r>
    </w:p>
    <w:p>
      <w:pPr>
        <w:spacing w:after="200" w:line="320"/>
      </w:pPr>
      <w:r>
        <w:rPr>
          <w:rFonts w:ascii="Georgia" w:cs="Georgia" w:eastAsia="Georgia" w:hAnsi="Georgia"/>
          <w:sz w:val="24"/>
          <w:szCs w:val="24"/>
        </w:rPr>
        <w:t xml:space="preserve">But why stop here? The "something outside" is experienced in the heads of all species, and each species experiences it differently or really otherwise. All the different perceptions (of the same factor) are "legitimate," and none is more worthy than another. They all enable orientation in the world in itself, but they do not "reach" that world. To observe directly the world in itself one would need to remove the prisms, and this is impossible. What does all this say about the subjective experience of a future sophisticated computer (if such a possibility exists at all) or a genetically upgraded sapiens, or an alien?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Psychophysical Problem (E)</dc:title>
  <dc:creator>U. W. Leo</dc:creator>
  <cp:lastModifiedBy>Un-named</cp:lastModifiedBy>
  <cp:revision>1</cp:revision>
  <dcterms:created xsi:type="dcterms:W3CDTF">2026-06-24T02:13:39.923Z</dcterms:created>
  <dcterms:modified xsi:type="dcterms:W3CDTF">2026-06-24T02:13:39.923Z</dcterms:modified>
</cp:coreProperties>
</file>

<file path=docProps/custom.xml><?xml version="1.0" encoding="utf-8"?>
<Properties xmlns="http://schemas.openxmlformats.org/officeDocument/2006/custom-properties" xmlns:vt="http://schemas.openxmlformats.org/officeDocument/2006/docPropsVTypes"/>
</file>