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Subjective Experience in The Stranger (B)</w:t>
      </w:r>
    </w:p>
    <w:p>
      <w:pPr>
        <w:spacing w:after="360"/>
      </w:pPr>
      <w:r>
        <w:rPr>
          <w:rFonts w:ascii="Georgia" w:cs="Georgia" w:eastAsia="Georgia" w:hAnsi="Georgia"/>
          <w:i/>
          <w:iCs/>
          <w:color w:val="777777"/>
          <w:sz w:val="20"/>
          <w:szCs w:val="20"/>
        </w:rPr>
        <w:t xml:space="preserve">Essay No. 33  ·  2022-10-20  ·  U. W. Leo (Uri Weinberg)</w:t>
      </w:r>
    </w:p>
    <w:p>
      <w:pPr>
        <w:spacing w:after="200" w:line="320"/>
      </w:pPr>
      <w:r>
        <w:rPr>
          <w:rFonts w:ascii="Georgia" w:cs="Georgia" w:eastAsia="Georgia" w:hAnsi="Georgia"/>
          <w:sz w:val="24"/>
          <w:szCs w:val="24"/>
        </w:rPr>
        <w:t xml:space="preserve">If humanity indeed succeeds in building a computer with fantastic capabilities, which has subjective experience and self-consciousness, this will be an act comparable to the creation of the human being himself according to the Abrahamic religions. In my eyes this is a greater achievement than the creation of a single living cell capable of division, even though we will not be able to enter the "head" of such a computer and it is doubtful whether we will know what occurs in its insides (even if it tells us).</w:t>
      </w:r>
    </w:p>
    <w:p>
      <w:pPr>
        <w:spacing w:after="200" w:line="320"/>
      </w:pPr>
      <w:r>
        <w:rPr>
          <w:rFonts w:ascii="Georgia" w:cs="Georgia" w:eastAsia="Georgia" w:hAnsi="Georgia"/>
          <w:sz w:val="24"/>
          <w:szCs w:val="24"/>
        </w:rPr>
        <w:t xml:space="preserve">Let us add to this computer "sense organs" (a Tesla car, for example, has such "organs"), let us add also "hands" and "legs," and behold before us a "thinking" and "feeling" Robot capable of perceiving its surroundings, moving in them, and performing manipulations on them. I use quotation marks since I do not know the meaning of the words "thinks" and "feels" for the Robot. The term Robot means "automatic machine," and therefore it will no longer be appropriate. This futuristic Robot will be everything — except automatic!</w:t>
      </w:r>
    </w:p>
    <w:p>
      <w:pPr>
        <w:spacing w:after="200" w:line="320"/>
      </w:pPr>
      <w:r>
        <w:rPr>
          <w:rFonts w:ascii="Georgia" w:cs="Georgia" w:eastAsia="Georgia" w:hAnsi="Georgia"/>
          <w:sz w:val="24"/>
          <w:szCs w:val="24"/>
        </w:rPr>
        <w:t xml:space="preserve">What will the believers of the Abrahamic religions say then? Well, that will no longer be my problem. I have no idea what argument will then be invented to explain such a "problematic" development.</w:t>
      </w:r>
    </w:p>
    <w:p>
      <w:pPr>
        <w:spacing w:after="200" w:line="320"/>
      </w:pPr>
      <w:r>
        <w:rPr>
          <w:rFonts w:ascii="Georgia" w:cs="Georgia" w:eastAsia="Georgia" w:hAnsi="Georgia"/>
          <w:sz w:val="24"/>
          <w:szCs w:val="24"/>
        </w:rPr>
        <w:t xml:space="preserve">Indeed, we will not really be able to enter the "head" of the Robot, just as we have difficulty experiencing the experiences of the bat. However, since we will be its creators, and since we will use our language before it during its creation, it must be supposed that we will have some idea, even if vague, about what is going on in its subjective experience (on the condition that it consent to tell us about it).</w:t>
      </w:r>
    </w:p>
    <w:p>
      <w:pPr>
        <w:spacing w:after="200" w:line="320"/>
      </w:pPr>
      <w:r>
        <w:rPr>
          <w:rFonts w:ascii="Georgia" w:cs="Georgia" w:eastAsia="Georgia" w:hAnsi="Georgia"/>
          <w:sz w:val="24"/>
          <w:szCs w:val="24"/>
        </w:rPr>
        <w:t xml:space="preserve">Meanwhile, until we succeed in this, we have already created a very primitive form of life. I mean computer viruses. The thing is, these viruses have no self-consciousness and they are destructive. About this Stephen Hawking already said that the fact that the only form of life we have managed to create is lethal says something about us as human beings... Will "our" Robot be lethal toward us? By virtue of its strangeness (that is, its subjective experience so different from ours) it may be so. On the other hand, since we are for it like God is for us, perhaps it will pity us, or even relate to us with reverence. One way or another, whoever thinks we will be able to "program" a creature with separate self-consciousness is invited to read again Isaac Asimov's I, Robot.</w:t>
      </w:r>
    </w:p>
    <w:p>
      <w:pPr>
        <w:spacing w:after="200" w:line="320"/>
      </w:pPr>
      <w:r>
        <w:rPr>
          <w:rFonts w:ascii="Georgia" w:cs="Georgia" w:eastAsia="Georgia" w:hAnsi="Georgia"/>
          <w:sz w:val="24"/>
          <w:szCs w:val="24"/>
        </w:rPr>
        <w:t xml:space="preserve">The consciousness of our Robot may be intelligible to us, even if vaguely, for the reasons I listed above. But what about the consciousness of an Alien? In this case the name itself testifies to total foreignness. The Alien is not "ours." It was created, came into being, developed (perhaps also in a planned and rational manner) in conditions we do not know. It is not necessary that all this happened or happens in environmental conditions similar to ours. To remind you, the first creatures on Earth were Anaerobic organisms — that is, creatures for whom oxygen was poison.</w:t>
      </w:r>
    </w:p>
    <w:p>
      <w:pPr>
        <w:spacing w:after="200" w:line="320"/>
      </w:pPr>
      <w:r>
        <w:rPr>
          <w:rFonts w:ascii="Georgia" w:cs="Georgia" w:eastAsia="Georgia" w:hAnsi="Georgia"/>
          <w:sz w:val="24"/>
          <w:szCs w:val="24"/>
        </w:rPr>
        <w:t xml:space="preserve">It may therefore be that Aliens have an entirely foreign consciousness. This means that our structures of cognition are entirely foreign to them. Our logic and the meanings of emotion, thought and communication are meaningless to them. On the other hand, on the assumption that the satanic principle of life applies also to them, there is a reasonable chance that they will see us as food.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Subjective Experience in The Stranger (B)</dc:title>
  <dc:creator>U. W. Leo</dc:creator>
  <cp:lastModifiedBy>Un-named</cp:lastModifiedBy>
  <cp:revision>1</cp:revision>
  <dcterms:created xsi:type="dcterms:W3CDTF">2026-06-24T02:13:39.941Z</dcterms:created>
  <dcterms:modified xsi:type="dcterms:W3CDTF">2026-06-24T02:13:39.941Z</dcterms:modified>
</cp:coreProperties>
</file>

<file path=docProps/custom.xml><?xml version="1.0" encoding="utf-8"?>
<Properties xmlns="http://schemas.openxmlformats.org/officeDocument/2006/custom-properties" xmlns:vt="http://schemas.openxmlformats.org/officeDocument/2006/docPropsVTypes"/>
</file>