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Argument from Ignorance</w:t>
      </w:r>
    </w:p>
    <w:p>
      <w:pPr>
        <w:spacing w:after="360"/>
      </w:pPr>
      <w:r>
        <w:rPr>
          <w:rFonts w:ascii="Georgia" w:cs="Georgia" w:eastAsia="Georgia" w:hAnsi="Georgia"/>
          <w:i/>
          <w:iCs/>
          <w:color w:val="777777"/>
          <w:sz w:val="20"/>
          <w:szCs w:val="20"/>
        </w:rPr>
        <w:t xml:space="preserve">Essay No. 36  ·  2024-09-16  ·  U. W. Leo (Uri Weinberg)</w:t>
      </w:r>
    </w:p>
    <w:p>
      <w:pPr>
        <w:spacing w:after="200" w:line="320"/>
      </w:pPr>
      <w:r>
        <w:rPr>
          <w:rFonts w:ascii="Georgia" w:cs="Georgia" w:eastAsia="Georgia" w:hAnsi="Georgia"/>
          <w:sz w:val="24"/>
          <w:szCs w:val="24"/>
        </w:rPr>
        <w:t xml:space="preserve">argumentum ad ignorantiam Argument from ignorance or: Argument from a lack of imagination</w:t>
      </w:r>
    </w:p>
    <w:p>
      <w:pPr>
        <w:spacing w:after="200" w:line="320"/>
      </w:pPr>
      <w:r>
        <w:rPr>
          <w:rFonts w:ascii="Georgia" w:cs="Georgia" w:eastAsia="Georgia" w:hAnsi="Georgia"/>
          <w:sz w:val="24"/>
          <w:szCs w:val="24"/>
        </w:rPr>
        <w:t xml:space="preserve">The discussion of the psycho-physical paradox naturally leads to an interesting question.</w:t>
      </w:r>
    </w:p>
    <w:p>
      <w:pPr>
        <w:spacing w:after="200" w:line="320"/>
      </w:pPr>
      <w:r>
        <w:rPr>
          <w:rFonts w:ascii="Georgia" w:cs="Georgia" w:eastAsia="Georgia" w:hAnsi="Georgia"/>
          <w:sz w:val="24"/>
          <w:szCs w:val="24"/>
        </w:rPr>
        <w:t xml:space="preserve">If subjective experience and the bio-electrical processes in the brain are indeed connected to each other (in a strange connection, admittedly) — can thoughts exist without any bio-electrical activity? Is subjective experience possible when the brain is dead? Is there existence for spirit without matter?</w:t>
      </w:r>
    </w:p>
    <w:p>
      <w:pPr>
        <w:spacing w:after="200" w:line="320"/>
      </w:pPr>
      <w:r>
        <w:rPr>
          <w:rFonts w:ascii="Georgia" w:cs="Georgia" w:eastAsia="Georgia" w:hAnsi="Georgia"/>
          <w:sz w:val="24"/>
          <w:szCs w:val="24"/>
        </w:rPr>
        <w:t xml:space="preserve">Matter exists. It exists in its living configuration or as inanimate. We see and feel matter at every step. This on the condition that we place principled trust in our senses (that is, only partial trust). But, do thoughts exist that have no connection whatever to the world of matter? Is there an ethereal experience, entirely detached from any material element?</w:t>
      </w:r>
    </w:p>
    <w:p>
      <w:pPr>
        <w:spacing w:after="200" w:line="320"/>
      </w:pPr>
      <w:r>
        <w:rPr>
          <w:rFonts w:ascii="Georgia" w:cs="Georgia" w:eastAsia="Georgia" w:hAnsi="Georgia"/>
          <w:sz w:val="24"/>
          <w:szCs w:val="24"/>
        </w:rPr>
        <w:t xml:space="preserve">This question has enormous importance for the human species throughout its generations. For this is the foundation of foundations of religious faith. The survival of the soul, the world to come, eternal life, the transmigration of souls, and more and more — all rely on the assumption that the lack of connection between the spiritual world and the material world is possible. Even if the concept of "soul" (or "spirit") is not identical to the concept of "subjective experience," the principle is the same — the existence of a spiritual foundation without dependence on matter. Even to believe in God, we are required to believe in this assumption. Countless thinkers have established this rule, and among them I will mention one of the great Jewish philosophers, the Rambam (Maimonides). Among other principles formulated by Rambam, like the eternity of God, he also formulated the view that God has no body and not even any form of body. God exists without any connection to matter, and is in fact the creator of matter, separate from it.</w:t>
      </w:r>
    </w:p>
    <w:p>
      <w:pPr>
        <w:spacing w:after="200" w:line="320"/>
      </w:pPr>
      <w:r>
        <w:rPr>
          <w:rFonts w:ascii="Georgia" w:cs="Georgia" w:eastAsia="Georgia" w:hAnsi="Georgia"/>
          <w:sz w:val="24"/>
          <w:szCs w:val="24"/>
        </w:rPr>
        <w:t xml:space="preserve">Nevertheless, at the moment we are discussing the specific question (allegedly) of whether subjective experience is indeed possible in the absence of any bio-chemical-electrical process of the brain. I will say in advance that in my view this is not possible at all, but in saying this I am well aware that my argument is a logical fallacy called "argument from ignorance," or "argument from a lack of imagination" (and in Latin: argumentum ad ignorantiam). Why is it not possible? Does the fact that I have no shred of evidence for the existence of a subjective experience without connection to matter prove that there is no such thing? In other words: if I have no proof that some claim is false, that does not mean the claim is true. And the reverse: if I have no proof that some claim is true, that does not mean it is false. In short: the absence of proof is no proof of anything.</w:t>
      </w:r>
    </w:p>
    <w:p>
      <w:pPr>
        <w:spacing w:after="200" w:line="320"/>
      </w:pPr>
      <w:r>
        <w:rPr>
          <w:rFonts w:ascii="Georgia" w:cs="Georgia" w:eastAsia="Georgia" w:hAnsi="Georgia"/>
          <w:sz w:val="24"/>
          <w:szCs w:val="24"/>
        </w:rPr>
        <w:t xml:space="preserve">But! Is there really no evidence whatever for the existence of such an experience? How then shall we relate to out-of-body experience or to Near-Death Experience? Are these testimonies not in the nature of proof? In the following essays I will try to dive into these phenomena, in order to illuminate through them the question with which I began — is it possible to have a complete separation between the subjective experience and the brain in which it takes place?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Argument from Ignorance</dc:title>
  <dc:creator>U. W. Leo</dc:creator>
  <cp:lastModifiedBy>Un-named</cp:lastModifiedBy>
  <cp:revision>1</cp:revision>
  <dcterms:created xsi:type="dcterms:W3CDTF">2026-06-24T02:13:39.965Z</dcterms:created>
  <dcterms:modified xsi:type="dcterms:W3CDTF">2026-06-24T02:13:39.965Z</dcterms:modified>
</cp:coreProperties>
</file>

<file path=docProps/custom.xml><?xml version="1.0" encoding="utf-8"?>
<Properties xmlns="http://schemas.openxmlformats.org/officeDocument/2006/custom-properties" xmlns:vt="http://schemas.openxmlformats.org/officeDocument/2006/docPropsVTypes"/>
</file>