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Near-Death Experience (D)</w:t>
      </w:r>
    </w:p>
    <w:p>
      <w:pPr>
        <w:spacing w:after="360"/>
      </w:pPr>
      <w:r>
        <w:rPr>
          <w:rFonts w:ascii="Georgia" w:cs="Georgia" w:eastAsia="Georgia" w:hAnsi="Georgia"/>
          <w:i/>
          <w:iCs/>
          <w:color w:val="777777"/>
          <w:sz w:val="20"/>
          <w:szCs w:val="20"/>
        </w:rPr>
        <w:t xml:space="preserve">Essay No. 40  ·  2025-05-26  ·  U. W. Leo (Uri Weinberg)</w:t>
      </w:r>
    </w:p>
    <w:p>
      <w:pPr>
        <w:spacing w:after="200" w:line="320"/>
      </w:pPr>
      <w:r>
        <w:rPr>
          <w:rFonts w:ascii="Georgia" w:cs="Georgia" w:eastAsia="Georgia" w:hAnsi="Georgia"/>
          <w:sz w:val="24"/>
          <w:szCs w:val="24"/>
        </w:rPr>
        <w:t xml:space="preserve">NDE and Also OBE (4)</w:t>
      </w:r>
    </w:p>
    <w:p>
      <w:pPr>
        <w:spacing w:after="200" w:line="320"/>
      </w:pPr>
      <w:r>
        <w:rPr>
          <w:rFonts w:ascii="Georgia" w:cs="Georgia" w:eastAsia="Georgia" w:hAnsi="Georgia"/>
          <w:sz w:val="24"/>
          <w:szCs w:val="24"/>
        </w:rPr>
        <w:t xml:space="preserve">No! We are not supposed to abandon all our beliefs about the existence of spiritual worlds above and beyond the tangible and immediate world in which we live. Is it conceivable to abandon all our mystical-spiritual experiences only because they have no 'scientific proof'? Is this ocean of feelings about the existence of a world that is 'above and beyond' null and void in the face of the absence of 'scientific' evidence? After all, we already said at the beginning of this journey that the absence of evidence does not constitute proof for any argument, and we have nothing before us but an 'argument from ignorance.' An argument that stems from a lack of imagination (argumentum ad ignorantiam).</w:t>
      </w:r>
    </w:p>
    <w:p>
      <w:pPr>
        <w:spacing w:after="200" w:line="320"/>
      </w:pPr>
      <w:r>
        <w:rPr>
          <w:rFonts w:ascii="Georgia" w:cs="Georgia" w:eastAsia="Georgia" w:hAnsi="Georgia"/>
          <w:sz w:val="24"/>
          <w:szCs w:val="24"/>
        </w:rPr>
        <w:t xml:space="preserve">My uncle the writer David Shahar said: "In the beginning was the wonder, and the wonder was, and the wonder is, and the wonder will be — to be astonished always." Wonder, that is, the feeling that there is some wondrous meaning to everything we see and hear, has presence in our lives. David Shahar did not mean only the 'great meaning,' the one we may experience when contemplating the stars of the night or the waves of the sea, but also when we contemplate life itself, in all its small details: the flower that has just blossomed, the bird that chirped, the water flowing from the bottle, the shapes, the colors, the sounds... Everything is wondrous, strange, charming and hypnotic.</w:t>
      </w:r>
    </w:p>
    <w:p>
      <w:pPr>
        <w:spacing w:after="200" w:line="320"/>
      </w:pPr>
      <w:r>
        <w:rPr>
          <w:rFonts w:ascii="Georgia" w:cs="Georgia" w:eastAsia="Georgia" w:hAnsi="Georgia"/>
          <w:sz w:val="24"/>
          <w:szCs w:val="24"/>
        </w:rPr>
        <w:t xml:space="preserve">All these do not exist in and of themselves. There is within them some secret, hidden and enchanting at once. We become acquainted with this magic when we are born. Look at the infants enchanted by everything they see and hear. Even a dry leaf in the yard arouses in them endless curiosity. Over time this feeling fades, and is usually forgotten — but the wonder was, in David Shahar's words, and it is and will be always.</w:t>
      </w:r>
    </w:p>
    <w:p>
      <w:pPr>
        <w:spacing w:after="200" w:line="320"/>
      </w:pPr>
      <w:r>
        <w:rPr>
          <w:rFonts w:ascii="Georgia" w:cs="Georgia" w:eastAsia="Georgia" w:hAnsi="Georgia"/>
          <w:sz w:val="24"/>
          <w:szCs w:val="24"/>
        </w:rPr>
        <w:t xml:space="preserve">But — and this must be remembered — the absence of proof does not constitute evidence of incorrectness, just as it does not constitute proof of correctness. We are not in the realms of knowledge, but only in the realms of faith, interwoven indeed with the most profound experiences, but it is still in the nature of faith alone. This is the meaning of the doubt that hides in the recesses of our consciousness (of my consciousness at any rate). There is no scientific proof that consciousness can exist independently — that is, in a manner entirely separate from any material foundation.</w:t>
      </w:r>
    </w:p>
    <w:p>
      <w:pPr>
        <w:spacing w:after="200" w:line="320"/>
      </w:pPr>
      <w:r>
        <w:rPr>
          <w:rFonts w:ascii="Georgia" w:cs="Georgia" w:eastAsia="Georgia" w:hAnsi="Georgia"/>
          <w:sz w:val="24"/>
          <w:szCs w:val="24"/>
        </w:rPr>
        <w:t xml:space="preserve">And of course one must draw attention to the fact that David Shahar spoke of "to be astonished always." That is, we do not know and we do not understand! We only experience the wonder, feel that there is necessarily some hidden meaning that is 'above and beyond,' but we do not know what the meaning is. Moreover — the wonder will be 'to be astonished always.' We will never be able to crack the secret.</w:t>
      </w:r>
    </w:p>
    <w:p>
      <w:pPr>
        <w:spacing w:after="200" w:line="320"/>
      </w:pPr>
      <w:r>
        <w:rPr>
          <w:rFonts w:ascii="Georgia" w:cs="Georgia" w:eastAsia="Georgia" w:hAnsi="Georgia"/>
          <w:sz w:val="24"/>
          <w:szCs w:val="24"/>
        </w:rPr>
        <w:t xml:space="preserve">As is known, among us there are religious people who know everything, supposedly. They know everything about life after death. Everything about heaven, about hell, about the arrangements of heaven and hell, about those who dwell in these places, about the angels and about the demons, about God himself and his relations with those who come to his gates... What not? Indeed an extraordinary testimony to the creative power of imagination and to the chattiness of these religious people. In my eyes, this is a means of controlling the masses, and these grandmother's tales have no basis (subject to the most negligible doubt, which always exists).</w:t>
      </w:r>
    </w:p>
    <w:p>
      <w:pPr>
        <w:spacing w:after="200" w:line="320"/>
      </w:pPr>
      <w:r>
        <w:rPr>
          <w:rFonts w:ascii="Georgia" w:cs="Georgia" w:eastAsia="Georgia" w:hAnsi="Georgia"/>
          <w:sz w:val="24"/>
          <w:szCs w:val="24"/>
        </w:rPr>
        <w:t xml:space="preserve">And after we have said all these things — there is one question that stands out and even disturbs our rest. Let us assume for a moment that there is no life of any kind after death. Let us assume that death is final and absolute in the sense of Nonexistence — what then is the meaning of life? Can any meaning be found in our lives?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Near-Death Experience (D)</dc:title>
  <dc:creator>U. W. Leo</dc:creator>
  <cp:lastModifiedBy>Un-named</cp:lastModifiedBy>
  <cp:revision>1</cp:revision>
  <dcterms:created xsi:type="dcterms:W3CDTF">2026-06-24T02:13:39.998Z</dcterms:created>
  <dcterms:modified xsi:type="dcterms:W3CDTF">2026-06-24T02:13:39.998Z</dcterms:modified>
</cp:coreProperties>
</file>

<file path=docProps/custom.xml><?xml version="1.0" encoding="utf-8"?>
<Properties xmlns="http://schemas.openxmlformats.org/officeDocument/2006/custom-properties" xmlns:vt="http://schemas.openxmlformats.org/officeDocument/2006/docPropsVTypes"/>
</file>