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Meaning (C)</w:t>
      </w:r>
    </w:p>
    <w:p>
      <w:pPr>
        <w:spacing w:after="360"/>
      </w:pPr>
      <w:r>
        <w:rPr>
          <w:rFonts w:ascii="Georgia" w:cs="Georgia" w:eastAsia="Georgia" w:hAnsi="Georgia"/>
          <w:i/>
          <w:iCs/>
          <w:color w:val="777777"/>
          <w:sz w:val="20"/>
          <w:szCs w:val="20"/>
        </w:rPr>
        <w:t xml:space="preserve">Essay No. 46  ·  2025-06-10  ·  U. W. Leo (Uri Weinberg)</w:t>
      </w:r>
    </w:p>
    <w:p>
      <w:pPr>
        <w:spacing w:after="200" w:line="320"/>
      </w:pPr>
      <w:r>
        <w:rPr>
          <w:rFonts w:ascii="Georgia" w:cs="Georgia" w:eastAsia="Georgia" w:hAnsi="Georgia"/>
          <w:sz w:val="24"/>
          <w:szCs w:val="24"/>
        </w:rPr>
        <w:t xml:space="preserve">Meaning (3)</w:t>
      </w:r>
    </w:p>
    <w:p>
      <w:pPr>
        <w:spacing w:after="200" w:line="320"/>
      </w:pPr>
      <w:r>
        <w:rPr>
          <w:rFonts w:ascii="Georgia" w:cs="Georgia" w:eastAsia="Georgia" w:hAnsi="Georgia"/>
          <w:sz w:val="24"/>
          <w:szCs w:val="24"/>
        </w:rPr>
        <w:t xml:space="preserve">Nihilism is a solution or a response to the lack of transcendent meaning of our existence (or to our inability to discover such meaning), but is this the only solution?</w:t>
      </w:r>
    </w:p>
    <w:p>
      <w:pPr>
        <w:spacing w:after="200" w:line="320"/>
      </w:pPr>
      <w:r>
        <w:rPr>
          <w:rFonts w:ascii="Georgia" w:cs="Georgia" w:eastAsia="Georgia" w:hAnsi="Georgia"/>
          <w:sz w:val="24"/>
          <w:szCs w:val="24"/>
        </w:rPr>
        <w:t xml:space="preserve">The use of the term "meaning" is identical (in my view) to the use of the abstract concept "God" (the wondrous and unknown). Well, let us ask this in another formulation: is the approach of disintegration from every existing value, accompanied by a total hedonistic devotion to the pleasures of life, the only response to the absence of God?</w:t>
      </w:r>
    </w:p>
    <w:p>
      <w:pPr>
        <w:spacing w:after="200" w:line="320"/>
      </w:pPr>
      <w:r>
        <w:rPr>
          <w:rFonts w:ascii="Georgia" w:cs="Georgia" w:eastAsia="Georgia" w:hAnsi="Georgia"/>
          <w:sz w:val="24"/>
          <w:szCs w:val="24"/>
        </w:rPr>
        <w:t xml:space="preserve">Albert Camus dealt with this question in its various aspects. In his famous essay The Myth of Sisyphus he asks whether the recognition of the meaninglessness of life is supposed to lead to suicide. After all, this too constitutes a possible response to the absence of meaning — that is, to the absurd in our existence. Likewise, if suicide is a legitimate solution, then why not murder? This is the subject Camus discusses in his book The Rebel. How can one not accept these solutions as legitimate in a world where King David cries out (Psalm 94:3): "Lord, how long shall the wicked, how long shall the wicked triumph?" And after David, King Solomon sums up in Ecclesiastes 8:15: "There is nothing better for a person under the sun than to eat and drink and be glad." Later The Jewish Talmud (Tractate Brachot page 7) repeats this in a defined and well-summarized manner: "A righteous man and it is bad for him, a wicked man and it is good for him." How is it that in such an irrational world, murder, suicide and an aimless life of debauchery are not legitimate responses?</w:t>
      </w:r>
    </w:p>
    <w:p>
      <w:pPr>
        <w:spacing w:after="200" w:line="320"/>
      </w:pPr>
      <w:r>
        <w:rPr>
          <w:rFonts w:ascii="Georgia" w:cs="Georgia" w:eastAsia="Georgia" w:hAnsi="Georgia"/>
          <w:sz w:val="24"/>
          <w:szCs w:val="24"/>
        </w:rPr>
        <w:t xml:space="preserve">About suicide Camus says it is nothing but an escape from the absurd. Fleeing from the absurd situation does not constitute a solution. Of course, one can always believe in God, and faith grants serenity, but we already said that there is no proof whatever of the existence of such an entity. Camus argues that belief in God is like a "philosophical suicide" since it is not rational. Therefore, this solution is out of the question.</w:t>
      </w:r>
    </w:p>
    <w:p>
      <w:pPr>
        <w:spacing w:after="200" w:line="320"/>
      </w:pPr>
      <w:r>
        <w:rPr>
          <w:rFonts w:ascii="Georgia" w:cs="Georgia" w:eastAsia="Georgia" w:hAnsi="Georgia"/>
          <w:sz w:val="24"/>
          <w:szCs w:val="24"/>
        </w:rPr>
        <w:t xml:space="preserve">What then can be done? One can accept the absurd situation as a fact, but take a position of rebellion toward this fact. Instead of philosophically committing suicide by attributing a meaning that does not exist to the world, or committing suicide in practice, one must insist on living without meaning and in the face of certain death. One must exhaust the craving to feel life, freedom (which is achieved precisely by not choosing any belief) and the experience of resistance to the absence of meaning.</w:t>
      </w:r>
    </w:p>
    <w:p>
      <w:pPr>
        <w:spacing w:after="200" w:line="320"/>
      </w:pPr>
      <w:r>
        <w:rPr>
          <w:rFonts w:ascii="Georgia" w:cs="Georgia" w:eastAsia="Georgia" w:hAnsi="Georgia"/>
          <w:sz w:val="24"/>
          <w:szCs w:val="24"/>
        </w:rPr>
        <w:t xml:space="preserve">It would be pretentious of me to try to clarify further Camus's position in such a short essay. What is important for our purpose now is that according to Camus, one can take a position of choosing life in the face of this state of absence of meaning, or in other words: the absurd situation in which the human is a stranger in his world.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Meaning (C)</dc:title>
  <dc:creator>U. W. Leo</dc:creator>
  <cp:lastModifiedBy>Un-named</cp:lastModifiedBy>
  <cp:revision>1</cp:revision>
  <dcterms:created xsi:type="dcterms:W3CDTF">2026-06-24T02:13:40.047Z</dcterms:created>
  <dcterms:modified xsi:type="dcterms:W3CDTF">2026-06-24T02:13:40.047Z</dcterms:modified>
</cp:coreProperties>
</file>

<file path=docProps/custom.xml><?xml version="1.0" encoding="utf-8"?>
<Properties xmlns="http://schemas.openxmlformats.org/officeDocument/2006/custom-properties" xmlns:vt="http://schemas.openxmlformats.org/officeDocument/2006/docPropsVTypes"/>
</file>