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An Angel with a Broken Wing</w:t>
      </w:r>
    </w:p>
    <w:p>
      <w:pPr>
        <w:spacing w:after="360"/>
      </w:pPr>
      <w:r>
        <w:rPr>
          <w:rFonts w:ascii="Georgia" w:cs="Georgia" w:eastAsia="Georgia" w:hAnsi="Georgia"/>
          <w:i/>
          <w:iCs/>
          <w:color w:val="777777"/>
          <w:sz w:val="20"/>
          <w:szCs w:val="20"/>
        </w:rPr>
        <w:t xml:space="preserve">Essay No. 77  ·  2025-12-18  ·  U. W. Leo (Uri Weinberg)</w:t>
      </w:r>
    </w:p>
    <w:p>
      <w:pPr>
        <w:spacing w:after="200" w:line="320"/>
      </w:pPr>
      <w:r>
        <w:rPr>
          <w:rFonts w:ascii="Georgia" w:cs="Georgia" w:eastAsia="Georgia" w:hAnsi="Georgia"/>
          <w:sz w:val="24"/>
          <w:szCs w:val="24"/>
        </w:rPr>
        <w:t xml:space="preserve">"I'm just looking for an angel with a broken wing" (Jimmy Page — Led Zeppelin)</w:t>
      </w:r>
    </w:p>
    <w:p>
      <w:pPr>
        <w:spacing w:after="200" w:line="320"/>
      </w:pPr>
      <w:r>
        <w:rPr>
          <w:rFonts w:ascii="Georgia" w:cs="Georgia" w:eastAsia="Georgia" w:hAnsi="Georgia"/>
          <w:sz w:val="24"/>
          <w:szCs w:val="24"/>
        </w:rPr>
        <w:t xml:space="preserve">If I had a chance to speak with Jimmy Page, guitarist and founder of the legendary rock band Led Zeppelin, I would suggest he lift his eyes a little and look around. There is no need to strain and search so hard. Angels with broken wings walk among us in multitudes.</w:t>
      </w:r>
    </w:p>
    <w:p>
      <w:pPr>
        <w:spacing w:after="200" w:line="320"/>
      </w:pPr>
      <w:r>
        <w:rPr>
          <w:rFonts w:ascii="Georgia" w:cs="Georgia" w:eastAsia="Georgia" w:hAnsi="Georgia"/>
          <w:sz w:val="24"/>
          <w:szCs w:val="24"/>
        </w:rPr>
        <w:t xml:space="preserve">An angel with a broken wing cannot fly again. He is not free unto himself, and he cannot breathe mountain air to the full of his lungs. He is dependent on others in every matter.</w:t>
      </w:r>
    </w:p>
    <w:p>
      <w:pPr>
        <w:spacing w:after="200" w:line="320"/>
      </w:pPr>
      <w:r>
        <w:rPr>
          <w:rFonts w:ascii="Georgia" w:cs="Georgia" w:eastAsia="Georgia" w:hAnsi="Georgia"/>
          <w:sz w:val="24"/>
          <w:szCs w:val="24"/>
        </w:rPr>
        <w:t xml:space="preserve">Irit no longer decides, on her own, that she is going to take a shower. The Filipina caregiver, Marilou, decides this for her every morning. At first Irit refuses. On one hand she feels uncomfortable with the diaper soaked in urine, and she even points to it and notes its wetness. On the other hand she insists on maintaining her imagined independence. I join the effort of raising her from the armchair in the living room, and she lifts innocent eyes to me and yields to me out of trust. Afterwards, she is led to the shower on the second floor. There, confused and clouded, she continues to resist and fight. I hear the sounds of battle as I sit alone in the living room. Finally she surrenders and lets the caregiver bathe her. When she returns to the living room, clean and fragrant, she is already quiet and at ease, but the defeat is visible on her face. She wants to break into tears, but I try to greet her with joy, and it passes.</w:t>
      </w:r>
    </w:p>
    <w:p>
      <w:pPr>
        <w:spacing w:after="200" w:line="320"/>
      </w:pPr>
      <w:r>
        <w:rPr>
          <w:rFonts w:ascii="Georgia" w:cs="Georgia" w:eastAsia="Georgia" w:hAnsi="Georgia"/>
          <w:sz w:val="24"/>
          <w:szCs w:val="24"/>
        </w:rPr>
        <w:t xml:space="preserve">We are sitting now in the living room, waiting for Marilou, who has gone into her room. Meanwhile, Irit tries to explain things to me. The expression on her face conveys profound seriousness. She points to the cup on the table and to the saucer. "This, and this, and this," she points and explains to me. From her eyes a quiet wonder shines. Her beautiful eyes ask me: "Did you understand me? Did you grasp my meaning?" I hasten to answer her: "Yes. Of course. Right. Exactly as you say." And she continues to explain to me the incomprehensible. Her soul thirsts for communication. She wants to speak, wants to be as she once was, and at the same time has no idea what she wants.</w:t>
      </w:r>
    </w:p>
    <w:p>
      <w:pPr>
        <w:spacing w:after="200" w:line="320"/>
      </w:pPr>
      <w:r>
        <w:rPr>
          <w:rFonts w:ascii="Georgia" w:cs="Georgia" w:eastAsia="Georgia" w:hAnsi="Georgia"/>
          <w:sz w:val="24"/>
          <w:szCs w:val="24"/>
        </w:rPr>
        <w:t xml:space="preserve">"Come," I say to her, "let's drive to the club."</w:t>
      </w:r>
    </w:p>
    <w:p>
      <w:pPr>
        <w:spacing w:after="200" w:line="320"/>
      </w:pPr>
      <w:r>
        <w:rPr>
          <w:rFonts w:ascii="Georgia" w:cs="Georgia" w:eastAsia="Georgia" w:hAnsi="Georgia"/>
          <w:sz w:val="24"/>
          <w:szCs w:val="24"/>
        </w:rPr>
        <w:t xml:space="preserve">"What club?" she asks in surprise. Even though we go there every day, the thing is very strange to her. Irit also does not remember her friends at the club. If she remembers anything, it is a dim memory that stirs in her vaguely only when she meets them. It astonishes her that I know who they are, and she asks me each time anew how I know "that woman."</w:t>
      </w:r>
    </w:p>
    <w:p>
      <w:pPr>
        <w:spacing w:after="200" w:line="320"/>
      </w:pPr>
      <w:r>
        <w:rPr>
          <w:rFonts w:ascii="Georgia" w:cs="Georgia" w:eastAsia="Georgia" w:hAnsi="Georgia"/>
          <w:sz w:val="24"/>
          <w:szCs w:val="24"/>
        </w:rPr>
        <w:t xml:space="preserve">I lead her outside, to the car. She does not know whether to get in or not, and sometimes she looks at the car from outside, as if to say: "What do I have to do with this thing?" I urge her to get in and show her where. Usually she wants to sit beside me, but I explain to her again and again that she must sit in the back, next to the caregiver. "That way is safer," I emphasize, and she finally obeys.</w:t>
      </w:r>
    </w:p>
    <w:p>
      <w:pPr>
        <w:spacing w:after="200" w:line="320"/>
      </w:pPr>
      <w:r>
        <w:rPr>
          <w:rFonts w:ascii="Georgia" w:cs="Georgia" w:eastAsia="Georgia" w:hAnsi="Georgia"/>
          <w:sz w:val="24"/>
          <w:szCs w:val="24"/>
        </w:rPr>
        <w:t xml:space="preserve">Meanwhile, Marilou arrives with a broad smile and sits beside her. "I'll put lipstick on you," she suggests to Irit, and immediately turns word into deed. She combs Irit's hair and puts on her lipstick. "You're beautiful," she says, "you're cute." The mood of all of us improves greatly. We set out in joy on our way. Irit chatters away about the flowers she sees on the road, and Marilou laughs, strokes Irit's cheek, talks to her, and asks her questions. Suddenly a thought passes through my head: "Marilou too is an angel — an angel who flew to us from afar and landed right here, in our home."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Angel with a Broken Wing</dc:title>
  <dc:creator>U. W. Leo</dc:creator>
  <cp:lastModifiedBy>Un-named</cp:lastModifiedBy>
  <cp:revision>1</cp:revision>
  <dcterms:created xsi:type="dcterms:W3CDTF">2026-06-24T02:13:40.264Z</dcterms:created>
  <dcterms:modified xsi:type="dcterms:W3CDTF">2026-06-24T02:13:40.264Z</dcterms:modified>
</cp:coreProperties>
</file>

<file path=docProps/custom.xml><?xml version="1.0" encoding="utf-8"?>
<Properties xmlns="http://schemas.openxmlformats.org/officeDocument/2006/custom-properties" xmlns:vt="http://schemas.openxmlformats.org/officeDocument/2006/docPropsVTypes"/>
</file>