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Reverie</w:t>
      </w:r>
    </w:p>
    <w:p>
      <w:pPr>
        <w:spacing w:after="360"/>
      </w:pPr>
      <w:r>
        <w:rPr>
          <w:rFonts w:ascii="Georgia" w:cs="Georgia" w:eastAsia="Georgia" w:hAnsi="Georgia"/>
          <w:i/>
          <w:iCs/>
          <w:color w:val="777777"/>
          <w:sz w:val="20"/>
          <w:szCs w:val="20"/>
        </w:rPr>
        <w:t xml:space="preserve">Essay No. 90  ·  2026-01-29  ·  U. W. Leo (Uri Weinberg)</w:t>
      </w:r>
    </w:p>
    <w:p>
      <w:pPr>
        <w:spacing w:after="200" w:line="320"/>
      </w:pPr>
      <w:r>
        <w:rPr>
          <w:rFonts w:ascii="Georgia" w:cs="Georgia" w:eastAsia="Georgia" w:hAnsi="Georgia"/>
          <w:sz w:val="24"/>
          <w:szCs w:val="24"/>
        </w:rPr>
        <w:t xml:space="preserve">In the previous essay I attributed to Bion's concept of Reverie the title "wondrous." Why?</w:t>
      </w:r>
    </w:p>
    <w:p>
      <w:pPr>
        <w:spacing w:after="200" w:line="320"/>
      </w:pPr>
      <w:r>
        <w:rPr>
          <w:rFonts w:ascii="Georgia" w:cs="Georgia" w:eastAsia="Georgia" w:hAnsi="Georgia"/>
          <w:sz w:val="24"/>
          <w:szCs w:val="24"/>
        </w:rPr>
        <w:t xml:space="preserve">The simple answer is: because it indeed is. Reverie refers to a state in which the therapist is not occupied with his memories or his aspirations (no memory, no desire). The therapist does not know and does not strive toward knowing. He is in a relaxed and open state toward whatever comes from the patient. This is a state in which the therapist is present, or dwells, with the patient and with himself, and allows himself to be there without effort to find explanations. The beam of light the therapist hopes for is replaced by a beam of darkness. Out of the darkness rises a spark of light — that is, a certain understanding. This understanding is deep and meaningful, in the spirit of "a little of the light banishes much of the darkness."</w:t>
      </w:r>
    </w:p>
    <w:p>
      <w:pPr>
        <w:spacing w:after="200" w:line="320"/>
      </w:pPr>
      <w:r>
        <w:rPr>
          <w:rFonts w:ascii="Georgia" w:cs="Georgia" w:eastAsia="Georgia" w:hAnsi="Georgia"/>
          <w:sz w:val="24"/>
          <w:szCs w:val="24"/>
        </w:rPr>
        <w:t xml:space="preserve">In the original, the term Reverie referred to what is called a daydream. The therapist who dwells in this state loses himself in the stream of his musings. He is in a state in which he can take in the patient's messages without a preconceived opinion or theory demanding a particular understanding.</w:t>
      </w:r>
    </w:p>
    <w:p>
      <w:pPr>
        <w:spacing w:after="200" w:line="320"/>
      </w:pPr>
      <w:r>
        <w:rPr>
          <w:rFonts w:ascii="Georgia" w:cs="Georgia" w:eastAsia="Georgia" w:hAnsi="Georgia"/>
          <w:sz w:val="24"/>
          <w:szCs w:val="24"/>
        </w:rPr>
        <w:t xml:space="preserve">These are exactly the reasons why this concept appeals to me so much. Knowing is replaced by not-knowing, and this matches my skepticism. Instead of a sweaty, sometimes obsessive, effort to understand, to formulate and to define, there is the ease of (temporary) not-understanding. The therapist does not force himself to "understand," and afterwards he does not force himself to believe his own explanations, intelligent as they may be. The spark of light that arises in him, the understanding that filters through the beam of darkness, is an understanding connected to inner feeling. It is not only the clever product of intellectual analysis. I think this is a good recommendation for life in general. It is worth observing in an easy manner and not rushing to force upon ourselves some "understanding."</w:t>
      </w:r>
    </w:p>
    <w:p>
      <w:pPr>
        <w:spacing w:after="200" w:line="320"/>
      </w:pPr>
      <w:r>
        <w:rPr>
          <w:rFonts w:ascii="Georgia" w:cs="Georgia" w:eastAsia="Georgia" w:hAnsi="Georgia"/>
          <w:sz w:val="24"/>
          <w:szCs w:val="24"/>
        </w:rPr>
        <w:t xml:space="preserve">But — it must be emphasized — this stance does not appear at the push of a button. I would even dare to say that there are among us people with a tendency to be in such states, and against them there are others who try to dwell in this stance and do not succeed. I have already seen clinical social workers who were ready to swear on the mezuzah and by holding a sacred object that they had just been in a state of Reverie, yet I saw before my eyes the small drops of sweat trembling on their white foreheads from the great effort of searching for "explanations." Through the squinting of the eyes and the turning of the head upward, I saw how the worker's brain was boiling in an attempt to find something clever to say. Afterwards she said to my astonishment: "I was in a state of Reverie and suddenly I thought of...". Even more astonished was I to see the clinical supervisor welcoming with words of praise the worker's wondrous ability to enter Reverie.</w:t>
      </w:r>
    </w:p>
    <w:p>
      <w:pPr>
        <w:spacing w:after="200" w:line="320"/>
      </w:pPr>
      <w:r>
        <w:rPr>
          <w:rFonts w:ascii="Georgia" w:cs="Georgia" w:eastAsia="Georgia" w:hAnsi="Georgia"/>
          <w:sz w:val="24"/>
          <w:szCs w:val="24"/>
        </w:rPr>
        <w:t xml:space="preserve">Is the thing really so simple and obvious? After all, we strive all our lives to understand and to find meaning. We usually do not tolerate murkiness. We need some explanation in order to feel on solid ground, and in order to continue to hold our self-perception as rational creatures. Moreover — as caregivers in psychotherapy, we strive to understand our patient. He, after all, comes to us in order to hear what we have in our mouths, in order that we should illuminate for him his tormented and complicated world. Is it conceivable that we should offer ourselves to him as "musers" and as if we ourselves were sunk in darkness? Is this what he is paying us his hard-earned money for? Therefore, I was amazed to see those of my brothers and sisters who slipped easily into a state of Reverie and exited from it offhand, as if it were simply a matter of turning off the light in the room and turning it back 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Reverie</dc:title>
  <dc:creator>U. W. Leo</dc:creator>
  <cp:lastModifiedBy>Un-named</cp:lastModifiedBy>
  <cp:revision>1</cp:revision>
  <dcterms:created xsi:type="dcterms:W3CDTF">2026-06-24T02:13:40.352Z</dcterms:created>
  <dcterms:modified xsi:type="dcterms:W3CDTF">2026-06-24T02:13:40.352Z</dcterms:modified>
</cp:coreProperties>
</file>

<file path=docProps/custom.xml><?xml version="1.0" encoding="utf-8"?>
<Properties xmlns="http://schemas.openxmlformats.org/officeDocument/2006/custom-properties" xmlns:vt="http://schemas.openxmlformats.org/officeDocument/2006/docPropsVTypes"/>
</file>