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Quantum Inferiority Complex</w:t>
      </w:r>
    </w:p>
    <w:p>
      <w:pPr>
        <w:spacing w:after="360"/>
      </w:pPr>
      <w:r>
        <w:rPr>
          <w:rFonts w:ascii="Georgia" w:cs="Georgia" w:eastAsia="Georgia" w:hAnsi="Georgia"/>
          <w:i/>
          <w:iCs/>
          <w:color w:val="777777"/>
          <w:sz w:val="20"/>
          <w:szCs w:val="20"/>
        </w:rPr>
        <w:t xml:space="preserve">Essay No. 92  ·  2026-02-03  ·  U. W. Leo (Uri Weinberg)</w:t>
      </w:r>
    </w:p>
    <w:p>
      <w:pPr>
        <w:spacing w:after="200" w:line="320"/>
      </w:pPr>
      <w:r>
        <w:rPr>
          <w:rFonts w:ascii="Georgia" w:cs="Georgia" w:eastAsia="Georgia" w:hAnsi="Georgia"/>
          <w:sz w:val="24"/>
          <w:szCs w:val="24"/>
        </w:rPr>
        <w:t xml:space="preserve">My previous essay about Feuerstein's encounter with Shaul illustrates my argument that no diagnosis or evaluation in the field of psychology should be regarded as the word of God echoing on Mount Sinai. Even Feuerstein's own diagnoses should not be regarded this way... but right now I will not expand on the matter.</w:t>
      </w:r>
    </w:p>
    <w:p>
      <w:pPr>
        <w:spacing w:after="200" w:line="320"/>
      </w:pPr>
      <w:r>
        <w:rPr>
          <w:rFonts w:ascii="Georgia" w:cs="Georgia" w:eastAsia="Georgia" w:hAnsi="Georgia"/>
          <w:sz w:val="24"/>
          <w:szCs w:val="24"/>
        </w:rPr>
        <w:t xml:space="preserve">One should, of course, regard the various psychology experts with respect, but one should not regard their diagnoses with sacred dread. As consumers, we must not allow our spirit to fall in the face of any psychological evaluations, however severe and serious they may be. We must always hear more, weigh, and check.</w:t>
      </w:r>
    </w:p>
    <w:p>
      <w:pPr>
        <w:spacing w:after="200" w:line="320"/>
      </w:pPr>
      <w:r>
        <w:rPr>
          <w:rFonts w:ascii="Georgia" w:cs="Georgia" w:eastAsia="Georgia" w:hAnsi="Georgia"/>
          <w:sz w:val="24"/>
          <w:szCs w:val="24"/>
        </w:rPr>
        <w:t xml:space="preserve">Nor should what I called the "secret language" of the priests of the religion of psychology be regarded as though they were the first words God uttered in creating the universe. There are situations in which the use of certain terms arouses my ridicule. Specifically, I mean the use of terms borrowed from the exact sciences.</w:t>
      </w:r>
    </w:p>
    <w:p>
      <w:pPr>
        <w:spacing w:after="200" w:line="320"/>
      </w:pPr>
      <w:r>
        <w:rPr>
          <w:rFonts w:ascii="Georgia" w:cs="Georgia" w:eastAsia="Georgia" w:hAnsi="Georgia"/>
          <w:sz w:val="24"/>
          <w:szCs w:val="24"/>
        </w:rPr>
        <w:t xml:space="preserve">Freud's structural model for describing the structure of the psyche very much recalls the principles of operation of the steam engine. Just as in the engine there are forces, pressures, and the release of pressures, so in the structural model there are drives, balances, and catharsis (release and discharge). It stands to reason that Freud was influenced, knowingly or not, by this great achievement of the industrial revolution (the engine in its modern form).</w:t>
      </w:r>
    </w:p>
    <w:p>
      <w:pPr>
        <w:spacing w:after="200" w:line="320"/>
      </w:pPr>
      <w:r>
        <w:rPr>
          <w:rFonts w:ascii="Georgia" w:cs="Georgia" w:eastAsia="Georgia" w:hAnsi="Georgia"/>
          <w:sz w:val="24"/>
          <w:szCs w:val="24"/>
        </w:rPr>
        <w:t xml:space="preserve">Astonishingly and ridiculously, the priests of the religion tend to borrow terms and concepts from a far more advanced field of science. I mean, of course, quantum mechanics. Suddenly we find use of terms such as: quantum entanglement of therapist–patient, superposition of therapist–patient compatibility, the uncertainty of this compatibility, collapse into a certain state, and many other such vanities.</w:t>
      </w:r>
    </w:p>
    <w:p>
      <w:pPr>
        <w:spacing w:after="200" w:line="320"/>
      </w:pPr>
      <w:r>
        <w:rPr>
          <w:rFonts w:ascii="Georgia" w:cs="Georgia" w:eastAsia="Georgia" w:hAnsi="Georgia"/>
          <w:sz w:val="24"/>
          <w:szCs w:val="24"/>
        </w:rPr>
        <w:t xml:space="preserve">I use the harsh term "vanities" because we are dealing not only with the ridicule felt in the face of this phenomenon, but also with a feeling of revulsion. There is no need to express rather simple ideas in terms borrowed from this wondrous field of quantum mechanics. There is no need for this foolish showing-off.</w:t>
      </w:r>
    </w:p>
    <w:p>
      <w:pPr>
        <w:spacing w:after="200" w:line="320"/>
      </w:pPr>
      <w:r>
        <w:rPr>
          <w:rFonts w:ascii="Georgia" w:cs="Georgia" w:eastAsia="Georgia" w:hAnsi="Georgia"/>
          <w:sz w:val="24"/>
          <w:szCs w:val="24"/>
        </w:rPr>
        <w:t xml:space="preserve">Why do certain priests of the religion insist on rummaging through physical theories, reading a few popular articles that simplify the field, and adopting for themselves various scientific terms?</w:t>
      </w:r>
    </w:p>
    <w:p>
      <w:pPr>
        <w:spacing w:after="200" w:line="320"/>
      </w:pPr>
      <w:r>
        <w:rPr>
          <w:rFonts w:ascii="Georgia" w:cs="Georgia" w:eastAsia="Georgia" w:hAnsi="Georgia"/>
          <w:sz w:val="24"/>
          <w:szCs w:val="24"/>
        </w:rPr>
        <w:t xml:space="preserve">There are two main reasons: 1. Feelings of inferiority before science. 2. A marketing need.</w:t>
      </w:r>
    </w:p>
    <w:p>
      <w:pPr>
        <w:spacing w:after="200" w:line="320"/>
      </w:pPr>
      <w:r>
        <w:rPr>
          <w:rFonts w:ascii="Georgia" w:cs="Georgia" w:eastAsia="Georgia" w:hAnsi="Georgia"/>
          <w:sz w:val="24"/>
          <w:szCs w:val="24"/>
        </w:rPr>
        <w:t xml:space="preserve">The first reason is clear: psychodynamic theories are not science but belief, and that places them in an emotional position of inferiority. The second reason is also clear: boasting of terms from such a scientific and mysterious field grants the words of the priests of the religion an aura of mystery, depth, and supreme wisdom. This is excellent for marketing.</w:t>
      </w:r>
    </w:p>
    <w:p>
      <w:pPr>
        <w:spacing w:after="200" w:line="320"/>
      </w:pPr>
      <w:r>
        <w:rPr>
          <w:rFonts w:ascii="Georgia" w:cs="Georgia" w:eastAsia="Georgia" w:hAnsi="Georgia"/>
          <w:sz w:val="24"/>
          <w:szCs w:val="24"/>
        </w:rPr>
        <w:t xml:space="preserve">Well, why settle for quantum mechanics? I say to my brother and sister priests — advance! There are other new theories on the scene. What about String Theory, and especially M-Theory of Edward Witten? Why should we not adorn ourselves with a fine concept like: Fermion Personality, or Boson Disturbance, and even rise to the wondrous level of:</w:t>
      </w:r>
    </w:p>
    <w:p>
      <w:pPr>
        <w:spacing w:after="200" w:line="320"/>
      </w:pPr>
      <w:r>
        <w:rPr>
          <w:rFonts w:ascii="Georgia" w:cs="Georgia" w:eastAsia="Georgia" w:hAnsi="Georgia"/>
          <w:sz w:val="24"/>
          <w:szCs w:val="24"/>
        </w:rPr>
        <w:t xml:space="preserve">An 11-Dimensional Personality with Vibrating Neurotic Strings?</w:t>
      </w:r>
    </w:p>
    <w:p>
      <w:pPr>
        <w:spacing w:after="200" w:line="320"/>
      </w:pPr>
      <w:r>
        <w:rPr>
          <w:rFonts w:ascii="Georgia" w:cs="Georgia" w:eastAsia="Georgia" w:hAnsi="Georgia"/>
          <w:sz w:val="24"/>
          <w:szCs w:val="24"/>
        </w:rPr>
        <w:t xml:space="preserve">On second thought, I would not be surprised if someone has already come up with the idea.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Inferiority Complex</dc:title>
  <dc:creator>U. W. Leo</dc:creator>
  <cp:lastModifiedBy>Un-named</cp:lastModifiedBy>
  <cp:revision>1</cp:revision>
  <dcterms:created xsi:type="dcterms:W3CDTF">2026-06-24T02:13:40.366Z</dcterms:created>
  <dcterms:modified xsi:type="dcterms:W3CDTF">2026-06-24T02:13:40.366Z</dcterms:modified>
</cp:coreProperties>
</file>

<file path=docProps/custom.xml><?xml version="1.0" encoding="utf-8"?>
<Properties xmlns="http://schemas.openxmlformats.org/officeDocument/2006/custom-properties" xmlns:vt="http://schemas.openxmlformats.org/officeDocument/2006/docPropsVTypes"/>
</file>