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Stupid Personal Psychology</w:t>
      </w:r>
    </w:p>
    <w:p>
      <w:pPr>
        <w:spacing w:after="360"/>
      </w:pPr>
      <w:r>
        <w:rPr>
          <w:rFonts w:ascii="Georgia" w:cs="Georgia" w:eastAsia="Georgia" w:hAnsi="Georgia"/>
          <w:i/>
          <w:iCs/>
          <w:color w:val="777777"/>
          <w:sz w:val="20"/>
          <w:szCs w:val="20"/>
        </w:rPr>
        <w:t xml:space="preserve">Essay No. 96  ·  2026-03-19  ·  U. W. Leo (Uri Weinberg)</w:t>
      </w:r>
    </w:p>
    <w:p>
      <w:pPr>
        <w:spacing w:after="200" w:line="320"/>
      </w:pPr>
      <w:r>
        <w:rPr>
          <w:rFonts w:ascii="Georgia" w:cs="Georgia" w:eastAsia="Georgia" w:hAnsi="Georgia"/>
          <w:sz w:val="24"/>
          <w:szCs w:val="24"/>
        </w:rPr>
        <w:t xml:space="preserve">So what did we have here? There were several developments. There was the classical psychoanalysis of Freud, which one could call one-person psychology. Afterwards came the theory of object relations and the relational or intersubjective approaches, which one could call two-person psychology. Not long ago, the "spiritual" psychology — Transpersonal Psychology — popped up in our circles. And finally, the souls of the dead were summoned through necromancy, with matters of channeling, reincarnations, magic, God Himself, and many other such vanities. One could call this development — the fourth in the "sciences" of psychoanalysis — by the name: Stupid Personal Psychology.</w:t>
      </w:r>
    </w:p>
    <w:p>
      <w:pPr>
        <w:spacing w:after="200" w:line="320"/>
      </w:pPr>
      <w:r>
        <w:rPr>
          <w:rFonts w:ascii="Georgia" w:cs="Georgia" w:eastAsia="Georgia" w:hAnsi="Georgia"/>
          <w:sz w:val="24"/>
          <w:szCs w:val="24"/>
        </w:rPr>
        <w:t xml:space="preserve">Did our father Freud see these developments before his mind's eye and fear them? Was this what drove him, for example, in his arguments with Jung?</w:t>
      </w:r>
    </w:p>
    <w:p>
      <w:pPr>
        <w:spacing w:after="200" w:line="320"/>
      </w:pPr>
      <w:r>
        <w:rPr>
          <w:rFonts w:ascii="Georgia" w:cs="Georgia" w:eastAsia="Georgia" w:hAnsi="Georgia"/>
          <w:sz w:val="24"/>
          <w:szCs w:val="24"/>
        </w:rPr>
        <w:t xml:space="preserve">Freud the rationalist, the scientist, created with his own hands and his enormous talent a new field in the study of man. Freud is the source from which those who came after him drew and still draw, even though they went in directions entirely different from his. Among other things, Freud referred to religion and defined it as a mass delusion. Freud held that humanity must outgrow this illusion, despite its being comforting. As it turns out, he saw in Jung's hypotheses a kind of window through which faith would return to human life, in a way that would once again corrupt the blessed trend of scientific rationalism.</w:t>
      </w:r>
    </w:p>
    <w:p>
      <w:pPr>
        <w:spacing w:after="200" w:line="320"/>
      </w:pPr>
      <w:r>
        <w:rPr>
          <w:rFonts w:ascii="Georgia" w:cs="Georgia" w:eastAsia="Georgia" w:hAnsi="Georgia"/>
          <w:sz w:val="24"/>
          <w:szCs w:val="24"/>
        </w:rPr>
        <w:t xml:space="preserve">I must admit that I have an identification with Freud's intentions and his effort to maintain a logical and systematic basis in the development of a theory — any theory. In the complete absence of any proofs of the existence of a historical and personal god, and in the face of the fanciful and baseless structures of the descriptions of heaven and hell, I feel that we are indeed dealing with a mass delusion and nothing more. I do not see in science the be-all and end-all. And there is no doubt that spiritual tendencies are legitimate. But on the other hand I do not accept the anti-scientific approach (under the mocking name: scientism). The foundation of modern science is not-knowing, hypothesis, and refutation — and this very much appeals to me. Meanwhile, while we are arguing, science has achieved fantastic accomplishments that the various religious sages have never reached. Well, this approach of Freud's, at its base, appeals to me, even though his teaching in itself is not science.</w:t>
      </w:r>
    </w:p>
    <w:p>
      <w:pPr>
        <w:spacing w:after="200" w:line="320"/>
      </w:pPr>
      <w:r>
        <w:rPr>
          <w:rFonts w:ascii="Georgia" w:cs="Georgia" w:eastAsia="Georgia" w:hAnsi="Georgia"/>
          <w:sz w:val="24"/>
          <w:szCs w:val="24"/>
        </w:rPr>
        <w:t xml:space="preserve">This identification of mine is of course strengthened in the face of the spiritual (and, in many cases, charlatan) babbling sounded in the city's streets. The vanities of reincarnation and channeling fit into the general trend of "return to religion," one of whose less pleasant aspects is religious fundamentalism. Despair at materialism, at the focus on individualism (self-realization), at capitalism and empty consumerism, should not and must not lead us back into the nonexistent bosom of God — that is, into religion. In our aspiration for a more meaningful, spiritual, and moral life, we must not invite into our home Uncle God in his religious and old-fashioned form. We are supposed to pause a little before we leap again, without much thought, into the service of God, or alternatively into the service of idols — that is, into magic and its appendages: incantations, amulets, conjurations, and the (rather widespread) turning to the dead. Such a leap is nothing but an act of despair, and in many cases its leaders are charlatans.</w:t>
      </w:r>
    </w:p>
    <w:p>
      <w:pPr>
        <w:spacing w:after="200" w:line="320"/>
      </w:pPr>
      <w:r>
        <w:rPr>
          <w:rFonts w:ascii="Georgia" w:cs="Georgia" w:eastAsia="Georgia" w:hAnsi="Georgia"/>
          <w:sz w:val="24"/>
          <w:szCs w:val="24"/>
        </w:rPr>
        <w:t xml:space="preserve">But — and this too must be mentioned — the struggles between the teachers of psychoanalysis testify to the fact that it too has become a religion, and its teachers have become priests of the religion. Fanaticism celebrates there too. What does this mean? Simply: the human soul needs faith far more than it seems. Man longs for something he can hold on to, even if it is only an illusion.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Stupid Personal Psychology</dc:title>
  <dc:creator>U. W. Leo</dc:creator>
  <cp:lastModifiedBy>Un-named</cp:lastModifiedBy>
  <cp:revision>1</cp:revision>
  <dcterms:created xsi:type="dcterms:W3CDTF">2026-06-24T02:13:40.391Z</dcterms:created>
  <dcterms:modified xsi:type="dcterms:W3CDTF">2026-06-24T02:13:40.391Z</dcterms:modified>
</cp:coreProperties>
</file>

<file path=docProps/custom.xml><?xml version="1.0" encoding="utf-8"?>
<Properties xmlns="http://schemas.openxmlformats.org/officeDocument/2006/custom-properties" xmlns:vt="http://schemas.openxmlformats.org/officeDocument/2006/docPropsVTypes"/>
</file>