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Operating Room Spotlight</w:t>
      </w:r>
    </w:p>
    <w:p>
      <w:pPr>
        <w:spacing w:after="360"/>
      </w:pPr>
      <w:r>
        <w:rPr>
          <w:rFonts w:ascii="Georgia" w:cs="Georgia" w:eastAsia="Georgia" w:hAnsi="Georgia"/>
          <w:i/>
          <w:iCs/>
          <w:color w:val="777777"/>
          <w:sz w:val="20"/>
          <w:szCs w:val="20"/>
        </w:rPr>
        <w:t xml:space="preserve">Essay No. 109  ·  2026-05-05  ·  U. W. Leo (Uri Weinberg)</w:t>
      </w:r>
    </w:p>
    <w:p>
      <w:pPr>
        <w:spacing w:after="200" w:line="320"/>
      </w:pPr>
      <w:r>
        <w:rPr>
          <w:rFonts w:ascii="Georgia" w:cs="Georgia" w:eastAsia="Georgia" w:hAnsi="Georgia"/>
          <w:sz w:val="24"/>
          <w:szCs w:val="24"/>
        </w:rPr>
        <w:t xml:space="preserve">When I entered the gates of the university, I heard the concept of "openness" — meaning: a person's willingness to express what he feels openly, without facades, out of honesty toward himself and others. I almost began to believe in the "openness" displayed by the students around me (the lecturers were exempt from the obligation to be "open" by virtue of their high rank) — until I happened to read Dostoevsky's book Notes from Underground.</w:t>
      </w:r>
    </w:p>
    <w:p>
      <w:pPr>
        <w:spacing w:after="200" w:line="320"/>
      </w:pPr>
      <w:r>
        <w:rPr>
          <w:rFonts w:ascii="Georgia" w:cs="Georgia" w:eastAsia="Georgia" w:hAnsi="Georgia"/>
          <w:sz w:val="24"/>
          <w:szCs w:val="24"/>
        </w:rPr>
        <w:t xml:space="preserve">Suddenly a world was revealed to me that is beyond openness. Dostoevsky illuminates the basement of his soul with the spotlights of an operating room. It is a cruel and painful light. It is over-awareness that does not allow softening and refinement. The innards are laid on the table beneath the scalpel of the surgeon (the narrator) and presented to the observer (the reader) as they are, with all the confusion, ugliness and internal contradictions. Suddenly I understood what openness is, and also into what remote regions it may roll.</w:t>
      </w:r>
    </w:p>
    <w:p>
      <w:pPr>
        <w:spacing w:after="200" w:line="320"/>
      </w:pPr>
      <w:r>
        <w:rPr>
          <w:rFonts w:ascii="Georgia" w:cs="Georgia" w:eastAsia="Georgia" w:hAnsi="Georgia"/>
          <w:sz w:val="24"/>
          <w:szCs w:val="24"/>
        </w:rPr>
        <w:t xml:space="preserve">Like David Shahar, Notes from Underground is not built linearly, but in a twisting and tangled manner. It too departs from the conventional pattern of a plot with a beginning, middle, and end. But unlike Shahar, this is a work that refers first of all to what is taking place inside a person's soul. It is not a story in the usual sense of the word, but an open, tormented, and fascinating testimony of a person about himself. I remember that as a student I thought to myself — why are you confusing the brain there in all the student group meetings? You want openness? Read Dostoevsky, and then we'll talk.</w:t>
      </w:r>
    </w:p>
    <w:p>
      <w:pPr>
        <w:spacing w:after="200" w:line="320"/>
      </w:pPr>
      <w:r>
        <w:rPr>
          <w:rFonts w:ascii="Georgia" w:cs="Georgia" w:eastAsia="Georgia" w:hAnsi="Georgia"/>
          <w:sz w:val="24"/>
          <w:szCs w:val="24"/>
        </w:rPr>
        <w:t xml:space="preserve">Interestingly, I encountered the experience of the operating-room spotlight, in a literary context, also in my meetings with my classmate from elementary school, Amnon Burstein, who in time changed his name to Amnon Navot, and worked as the literary critic of Ma'ariv. In his approach to literary work (any work), Amnon would turn on the operating-room spotlight and cut without mercy the creator and his work. Every meeting with him bore the message that literature was supposed to have deep, supreme spiritual value. His attitude toward writers was therefore dichotomous: a few found favor in his eyes, and he raised them on a banner; the vast majority were condemned by him to erasure and being thrown into the dustbin of history.</w:t>
      </w:r>
    </w:p>
    <w:p>
      <w:pPr>
        <w:spacing w:after="200" w:line="320"/>
      </w:pPr>
      <w:r>
        <w:rPr>
          <w:rFonts w:ascii="Georgia" w:cs="Georgia" w:eastAsia="Georgia" w:hAnsi="Georgia"/>
          <w:sz w:val="24"/>
          <w:szCs w:val="24"/>
        </w:rPr>
        <w:t xml:space="preserve">Well, what was unbearable for my uncle David became for Navot the soul's longing. David could not bear the surplus of light. From his point of view, "the vessels could not contain the abundance." The blinding sunlight hurt his eyes. He longed for the night (and indeed he was a man of the night and even worked at night) for its secrets, for the soft light of the moon and the stars, and for the chill that cools the stormy soul. By contrast, Navot longed for the rays of light that pierce the depths of the soul, with all the ugliness, decay, and torment bubbling within it.</w:t>
      </w:r>
    </w:p>
    <w:p>
      <w:pPr>
        <w:spacing w:after="200" w:line="320"/>
      </w:pPr>
      <w:r>
        <w:rPr>
          <w:rFonts w:ascii="Georgia" w:cs="Georgia" w:eastAsia="Georgia" w:hAnsi="Georgia"/>
          <w:sz w:val="24"/>
          <w:szCs w:val="24"/>
        </w:rPr>
        <w:t xml:space="preserve">From what I have checked, Navot greatly esteemed Dostoevsky. Is this any wonder? After all, Dostoevsky represented in his eyes the "correct" figure of the writer (owing to his torments in his actual life) and the elevated literary work (because it is a sharp, intense expression of those same torments). If one must hold a surgeon's scalpel in order to write a literary masterpiece — Dostoevsky is the man.</w:t>
      </w:r>
    </w:p>
    <w:p>
      <w:pPr>
        <w:spacing w:after="200" w:line="320"/>
      </w:pPr>
      <w:r>
        <w:rPr>
          <w:rFonts w:ascii="Georgia" w:cs="Georgia" w:eastAsia="Georgia" w:hAnsi="Georgia"/>
          <w:sz w:val="24"/>
          <w:szCs w:val="24"/>
        </w:rPr>
        <w:t xml:space="preserve">But — among the few Hebrew writers whom Navot greatly praised and lauded (literally in my ear) was also that writer who came from regions of soul entirely opposite — a writer who kept himself far from scalpels and blinding lights — and I mean, of course, David Shahar.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Operating Room Spotlight</dc:title>
  <dc:creator>U. W. Leo</dc:creator>
  <cp:lastModifiedBy>Un-named</cp:lastModifiedBy>
  <cp:revision>1</cp:revision>
  <dcterms:created xsi:type="dcterms:W3CDTF">2026-06-24T02:13:40.487Z</dcterms:created>
  <dcterms:modified xsi:type="dcterms:W3CDTF">2026-06-24T02:13:40.487Z</dcterms:modified>
</cp:coreProperties>
</file>

<file path=docProps/custom.xml><?xml version="1.0" encoding="utf-8"?>
<Properties xmlns="http://schemas.openxmlformats.org/officeDocument/2006/custom-properties" xmlns:vt="http://schemas.openxmlformats.org/officeDocument/2006/docPropsVTypes"/>
</file>