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Esther and Ruth</w:t>
      </w:r>
    </w:p>
    <w:p>
      <w:pPr>
        <w:spacing w:after="360"/>
      </w:pPr>
      <w:r>
        <w:rPr>
          <w:rFonts w:ascii="Georgia" w:cs="Georgia" w:eastAsia="Georgia" w:hAnsi="Georgia"/>
          <w:i/>
          <w:iCs/>
          <w:color w:val="777777"/>
          <w:sz w:val="20"/>
          <w:szCs w:val="20"/>
        </w:rPr>
        <w:t xml:space="preserve">Essay No. 118  ·  2026-05-21  ·  U. W. Leo (Uri Weinberg)</w:t>
      </w:r>
    </w:p>
    <w:p>
      <w:pPr>
        <w:spacing w:after="200" w:line="320"/>
      </w:pPr>
      <w:r>
        <w:rPr>
          <w:rFonts w:ascii="Georgia" w:cs="Georgia" w:eastAsia="Georgia" w:hAnsi="Georgia"/>
          <w:sz w:val="24"/>
          <w:szCs w:val="24"/>
        </w:rPr>
        <w:t xml:space="preserve">Is enigma a necessary condition for defining a work as a masterpiece?</w:t>
      </w:r>
    </w:p>
    <w:p>
      <w:pPr>
        <w:spacing w:after="200" w:line="320"/>
      </w:pPr>
      <w:r>
        <w:rPr>
          <w:rFonts w:ascii="Georgia" w:cs="Georgia" w:eastAsia="Georgia" w:hAnsi="Georgia"/>
          <w:sz w:val="24"/>
          <w:szCs w:val="24"/>
        </w:rPr>
        <w:t xml:space="preserve">Let us begin the discussion with a further examination of the Scroll of Esther. There is in it a feeling of enigma, but does the relative absence of such a feeling prevent a definition of masterpiece status? For purposes of testing the question, I will conduct a brief comparison with another scroll — the Scroll of Ruth.</w:t>
      </w:r>
    </w:p>
    <w:p>
      <w:pPr>
        <w:spacing w:after="200" w:line="320"/>
      </w:pPr>
      <w:r>
        <w:rPr>
          <w:rFonts w:ascii="Georgia" w:cs="Georgia" w:eastAsia="Georgia" w:hAnsi="Georgia"/>
          <w:sz w:val="24"/>
          <w:szCs w:val="24"/>
        </w:rPr>
        <w:t xml:space="preserve">The Scroll of Esther describes a complex plot taking place in a royal court. In the Scroll of Ruth the story is simpler, the figures are folk, there are no plots and intrigues, and no executions. 'Esther' is a kind of broad epic, while 'Ruth' is a story of simple farmers and their day-to-day difficulties. In 'Esther' there are the good and the wicked. In 'Ruth' there are the good and the average. There are no real wicked ones (like Haman).</w:t>
      </w:r>
    </w:p>
    <w:p>
      <w:pPr>
        <w:spacing w:after="200" w:line="320"/>
      </w:pPr>
      <w:r>
        <w:rPr>
          <w:rFonts w:ascii="Georgia" w:cs="Georgia" w:eastAsia="Georgia" w:hAnsi="Georgia"/>
          <w:sz w:val="24"/>
          <w:szCs w:val="24"/>
        </w:rPr>
        <w:t xml:space="preserve">Two women — Esther and Ruth. Esther is willing to sacrifice herself in a catastrophic event. Ruth grapples with rare courage with famine, bereavement, and the need to survive as a woman in a foreign land. Esther is taken to the women's quarters of Ahasuerus. Ruth initiates, devotes herself to her mother-in-law and to the Jewish people, and uses her femininity by choice before Boaz.</w:t>
      </w:r>
    </w:p>
    <w:p>
      <w:pPr>
        <w:spacing w:after="200" w:line="320"/>
      </w:pPr>
      <w:r>
        <w:rPr>
          <w:rFonts w:ascii="Georgia" w:cs="Georgia" w:eastAsia="Georgia" w:hAnsi="Georgia"/>
          <w:sz w:val="24"/>
          <w:szCs w:val="24"/>
        </w:rPr>
        <w:t xml:space="preserve">The Hebrew root for love (A-H-V) hardly appears in 'Ruth,' yet the story is saturated with love, with grace, and with devotion. It is a wonderful love story. In 'Esther' love is mentioned in Ahasuerus's relation to Esther and in the relations of Haman's friends and counselors toward him. As for Ahasuerus it is not clear whether this is love or lust, and as for Haman's friends it is rather clear that we are dealing with flattery. In my eyes, there is no real love in the Scroll of Esther. I was not even convinced by Mordechai's love toward Esther (his cousin). He is in fact sacrificing her to save the people. As is recalled, he said to her: "For if you keep silent at this time, relief and deliverance will arise for the Jews from another place." Well? If Mordechai is so convinced and believes in deliverance from "another place," why is he sacrificing his cousin? And more than that — all this happens after he himself, by his arrogant behavior before Haman ("And Mordechai bowed not nor did him reverence"), caused the catastrophe.</w:t>
      </w:r>
    </w:p>
    <w:p>
      <w:pPr>
        <w:spacing w:after="200" w:line="320"/>
      </w:pPr>
      <w:r>
        <w:rPr>
          <w:rFonts w:ascii="Georgia" w:cs="Georgia" w:eastAsia="Georgia" w:hAnsi="Georgia"/>
          <w:sz w:val="24"/>
          <w:szCs w:val="24"/>
        </w:rPr>
        <w:t xml:space="preserve">As an aside I will say that I do not read the scrolls, and biblical stories in general, from the position of a religious person. For me there are no wicked and righteous from the outset. Therefore I am far from admiring Mordechai. To the same degree, I do not admire Abraham, who did not see fit to plead for his son Isaac, although he knew well how to ask for the men of Sodom. Jacob, by contrast, in his willingness to humble himself before Esau to save his family, impresses me much more.</w:t>
      </w:r>
    </w:p>
    <w:p>
      <w:pPr>
        <w:spacing w:after="200" w:line="320"/>
      </w:pPr>
      <w:r>
        <w:rPr>
          <w:rFonts w:ascii="Georgia" w:cs="Georgia" w:eastAsia="Georgia" w:hAnsi="Georgia"/>
          <w:sz w:val="24"/>
          <w:szCs w:val="24"/>
        </w:rPr>
        <w:t xml:space="preserve">And back to the scrolls — in 'Esther' there are two brave women: Vashti and Esther. Note the rare courage of Vashti, of all people, who was not willing to be displayed and paid for it dearly. Esther becomes queen, but continues to live under the threat and yoke of the male world. In 'Ruth' too there are two heroic women: Ruth and Naomi. There too there is a ruling male world, but the two break through. They not only survive. From the margins of society, they rise and gain status and recognition. In 'Ruth,' the women truly win. The Scroll of Esther reflects the staticness of the state that was, while the Scroll of Ruth heralds the feminist era that will be. In this sense, 'Ruth' is timeless.</w:t>
      </w:r>
    </w:p>
    <w:p>
      <w:pPr>
        <w:spacing w:after="200" w:line="320"/>
      </w:pPr>
      <w:r>
        <w:rPr>
          <w:rFonts w:ascii="Georgia" w:cs="Georgia" w:eastAsia="Georgia" w:hAnsi="Georgia"/>
          <w:sz w:val="24"/>
          <w:szCs w:val="24"/>
        </w:rPr>
        <w:t xml:space="preserve">The Scroll of Esther, full of wickedness, foolishness, and plots of a royal court, ends in mass slaughter (of the Jews against their haters). The Scroll of Ruth, saturated with grace, love, and devotion of those who work the land, ends in a tiding of royalty. Ruth is the great-grandmother of King David.</w:t>
      </w:r>
    </w:p>
    <w:p>
      <w:pPr>
        <w:spacing w:after="200" w:line="320"/>
      </w:pPr>
      <w:r>
        <w:rPr>
          <w:rFonts w:ascii="Georgia" w:cs="Georgia" w:eastAsia="Georgia" w:hAnsi="Georgia"/>
          <w:sz w:val="24"/>
          <w:szCs w:val="24"/>
        </w:rPr>
        <w:t xml:space="preserve">Perhaps there will be those who argue for the existence of enigma also in the wondrous Scroll of Ruth. Personally, I do not really feel it. More than enigma, I hear the rustle of the gentle, harmonious wind in the days of barley harvest in the fields of Bethlehem. More than enigma, I experience the grace and devotion that touch the heart so deeply. Enigma is not a necessary condition for masterpiece status.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and Ruth</dc:title>
  <dc:creator>U. W. Leo</dc:creator>
  <cp:lastModifiedBy>Un-named</cp:lastModifiedBy>
  <cp:revision>1</cp:revision>
  <dcterms:created xsi:type="dcterms:W3CDTF">2026-06-24T02:13:40.563Z</dcterms:created>
  <dcterms:modified xsi:type="dcterms:W3CDTF">2026-06-24T02:13:40.563Z</dcterms:modified>
</cp:coreProperties>
</file>

<file path=docProps/custom.xml><?xml version="1.0" encoding="utf-8"?>
<Properties xmlns="http://schemas.openxmlformats.org/officeDocument/2006/custom-properties" xmlns:vt="http://schemas.openxmlformats.org/officeDocument/2006/docPropsVTypes"/>
</file>