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EFEFE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xxp0gunlifsz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p1 FPP, viewUpDownRotation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true first person: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attach cameraBoom to skeletonMesh, set socket like neck_02(to seamless view)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just set cameraBoom-length=0,then adjust camera to proper pos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use pawn controller rotation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 camera（</w:t>
      </w:r>
      <w:r w:rsidDel="00000000" w:rsidR="00000000" w:rsidRPr="00000000">
        <w:rPr>
          <w:color w:val="e8d8bc"/>
          <w:sz w:val="21"/>
          <w:szCs w:val="21"/>
          <w:shd w:fill="10100f" w:val="clear"/>
          <w:rtl w:val="0"/>
        </w:rPr>
        <w:t xml:space="preserve"> </w:t>
      </w:r>
      <w:r w:rsidDel="00000000" w:rsidR="00000000" w:rsidRPr="00000000">
        <w:rPr>
          <w:b w:val="1"/>
          <w:color w:val="e8d8bc"/>
          <w:sz w:val="21"/>
          <w:szCs w:val="21"/>
          <w:shd w:fill="10100f" w:val="clear"/>
          <w:rtl w:val="0"/>
        </w:rPr>
        <w:t xml:space="preserve">make sure that camera remains fixed to rotation of pawn</w:t>
      </w:r>
      <w:r w:rsidDel="00000000" w:rsidR="00000000" w:rsidRPr="00000000">
        <w:rPr>
          <w:rFonts w:ascii="Arial Unicode MS" w:cs="Arial Unicode MS" w:eastAsia="Arial Unicode MS" w:hAnsi="Arial Unicode MS"/>
          <w:color w:val="e8d8bc"/>
          <w:sz w:val="21"/>
          <w:szCs w:val="21"/>
          <w:shd w:fill="10100f" w:val="clear"/>
          <w:rtl w:val="0"/>
        </w:rPr>
        <w:t xml:space="preserve">.）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on bp_tppCharacter, enable </w:t>
      </w:r>
      <w:r w:rsidDel="00000000" w:rsidR="00000000" w:rsidRPr="00000000">
        <w:rPr>
          <w:b w:val="1"/>
          <w:rtl w:val="0"/>
        </w:rPr>
        <w:t xml:space="preserve">use controller rotation Yaw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to full control over the direction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*cameraBoom:摄像机杆，spring arm：弹簧臂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 assets retargeting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3. layered blend per bone: play different animation from exm:lower body and upper body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3.1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3.2 specify Branch Filters:</w:t>
      </w: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to clear where to split the upper and lower body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3.3 disable “orient rotation to movement” in character movements, to make sure no acc factors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4. to make body rotation(look up and down rotation):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4.1 make three “transform bone modify” nodes and specify Spine_01 02 03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and we want “rotation” pin available, and make a rotation variable or promoted one like arrow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*insert after “mainstate” node of course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*inside the ABP_manny’ animGraph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4.2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(pitch, yaw, roll=俯仰、偏航、滚转)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go to eventGraph and make a update upNdownRotation variable function like pic below, it’s quite understandable so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au7d3nb4xg4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为什么要做 360 - Pitch 或 Pitch * -1？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这是为了把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Pitch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（摄像机抬头或低头的角度）转换成适合骨骼动画的“前后倾角”。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 UE5 中：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Pitch（上下视角）从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-90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+90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是比较常见的可控范围。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 Rotation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 Pitch 实际范围可能是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~ 360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（取决于你怎么看），所以：</w:t>
        <w:br w:type="textWrapping"/>
      </w:r>
    </w:p>
    <w:tbl>
      <w:tblPr>
        <w:tblStyle w:val="Table1"/>
        <w:tblW w:w="77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30"/>
        <w:gridCol w:w="2330"/>
        <w:gridCol w:w="2420"/>
        <w:gridCol w:w="1595"/>
        <w:tblGridChange w:id="0">
          <w:tblGrid>
            <w:gridCol w:w="1430"/>
            <w:gridCol w:w="2330"/>
            <w:gridCol w:w="2420"/>
            <w:gridCol w:w="1595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摄像机动作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Pitch 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目标 spine 弯曲方向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最终 rotator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抬头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小于 180（如 45）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往后仰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-15（负值）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低头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大于 180（如 270）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往前弯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90（正值）</w:t>
            </w:r>
          </w:p>
        </w:tc>
      </w:tr>
    </w:tbl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所以：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抬头时 → Pitch 小于 180 → 乘以 -1 得负数 → spine 向后弯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低头时 → Pitch 大于 180 → 360 - Pitch 得正值 → spine 向前弯</w:t>
        <w:br w:type="textWrapping"/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这样就把 0 ~ 360 的值，统一映射到了一个逻辑上正确的 “弯曲角度” 范围里。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再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除以 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是为了减小动作强度，避免 spine 弯得太夸张。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1zz1e1orewx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❓为什么使用 Make Rotator 的 X（Roll）？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Transform (Modify) Bone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中用的是 </w:t>
      </w:r>
      <w:r w:rsidDel="00000000" w:rsidR="00000000" w:rsidRPr="00000000">
        <w:rPr>
          <w:b w:val="1"/>
          <w:rtl w:val="0"/>
        </w:rPr>
        <w:t xml:space="preserve">Rotation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，而 Make Rotator 是用 XYZ 分别代表 Roll、Pitch、Yaw：</w:t>
      </w:r>
    </w:p>
    <w:tbl>
      <w:tblPr>
        <w:tblStyle w:val="Table2"/>
        <w:tblW w:w="61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10"/>
        <w:gridCol w:w="1595"/>
        <w:gridCol w:w="3830"/>
        <w:tblGridChange w:id="0">
          <w:tblGrid>
            <w:gridCol w:w="710"/>
            <w:gridCol w:w="1595"/>
            <w:gridCol w:w="3830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Axis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Rotator字段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意义（通常）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Roll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左右翻滚（你这里当成上下弯曲）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Pitch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上下抬头低头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Yaw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左右转头</w:t>
            </w:r>
          </w:p>
        </w:tc>
      </w:tr>
    </w:tbl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虽然我们是根据“Pitch（摄像机上下）”来判断视角，但因为 spine 是绕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X 轴（Roll）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来旋转弯曲的，所以要把结果写入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 Rotator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 X。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所以这是个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轴映射转换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的过程：</w:t>
        <w:br w:type="textWrapping"/>
        <w:t xml:space="preserve"> 我们从 Pitch 推出 “想要弯曲多少”，但要通过 Roll 去实现。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x7wzoq8jtt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总结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你这段逻辑是合理且高效的，以下几点你可以记住：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 Rotation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 Pitch 不是简单的 -90~90，可能跨过 180°。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spine 往前或往后弯，要通过 Roll 控制（X轴）。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做一些变换（如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360 - Pitch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）可以让动作方向更直觉。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除以 3 是为了更自然的力度，避免“突然弯太多”。</w:t>
      </w:r>
    </w:p>
    <w:p w:rsidR="00000000" w:rsidDel="00000000" w:rsidP="00000000" w:rsidRDefault="00000000" w:rsidRPr="00000000" w14:paraId="00000050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37e35yxh451l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p2 addGun, leftHandAttach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1.1add some weapons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1.2 Create a blueprint class in “actor” form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1.3 open it and add、apply a skeleton mesh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 attach to character in bp_tpp, apply a socket (create one in character’s mesh)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3 adjust leftHand, make it natural by attach foreGrip</w:t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</w:r>
    </w:p>
    <w:tbl>
      <w:tblPr>
        <w:tblStyle w:val="Table3"/>
        <w:tblW w:w="86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50"/>
        <w:gridCol w:w="2150"/>
        <w:gridCol w:w="2870"/>
        <w:tblGridChange w:id="0">
          <w:tblGrid>
            <w:gridCol w:w="3650"/>
            <w:gridCol w:w="2150"/>
            <w:gridCol w:w="2870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空间类型（Transform Space）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定义一句话讲清楚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适用场景（什么时候用）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5"/>
        <w:gridCol w:w="3575"/>
        <w:gridCol w:w="4460"/>
        <w:tblGridChange w:id="0">
          <w:tblGrid>
            <w:gridCol w:w="1445"/>
            <w:gridCol w:w="3575"/>
            <w:gridCol w:w="4460"/>
          </w:tblGrid>
        </w:tblGridChange>
      </w:tblGrid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World 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世界坐标，参考的是整个世界的原点 (0,0,0)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控制目标点在世界某个固定位置，比如角色走到哪都不变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4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5"/>
        <w:gridCol w:w="2615"/>
        <w:gridCol w:w="4685"/>
        <w:tblGridChange w:id="0">
          <w:tblGrid>
            <w:gridCol w:w="2165"/>
            <w:gridCol w:w="2615"/>
            <w:gridCol w:w="4685"/>
          </w:tblGrid>
        </w:tblGridChange>
      </w:tblGrid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 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相对于角色自身 Mesh 的原点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控制目标点在角色局部空间中，比如武器永远在角色胸前</w:t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60"/>
        <w:gridCol w:w="2975"/>
        <w:gridCol w:w="4130"/>
        <w:tblGridChange w:id="0">
          <w:tblGrid>
            <w:gridCol w:w="2360"/>
            <w:gridCol w:w="2975"/>
            <w:gridCol w:w="4130"/>
          </w:tblGrid>
        </w:tblGridChange>
      </w:tblGrid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Parent Bone 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相对于父骨骼的位置与旋转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一般用得少，多用于复杂层级骨骼控制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60"/>
        <w:gridCol w:w="3560"/>
        <w:gridCol w:w="4445"/>
        <w:tblGridChange w:id="0">
          <w:tblGrid>
            <w:gridCol w:w="1460"/>
            <w:gridCol w:w="3560"/>
            <w:gridCol w:w="4445"/>
          </w:tblGrid>
        </w:tblGridChange>
      </w:tblGrid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Bone Space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相对于某个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指定骨骼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（Effector Target）的局部坐标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目标位置是某个骨骼下的 socket，比如左手去握右手上的握把 socket</w:t>
            </w:r>
          </w:p>
        </w:tc>
      </w:tr>
    </w:tbl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当你要把左手吸附到右手上的某个 Socket（如 leftHandSocket）时，传入的 Transform 是以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hand_r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为参考点的，所以要用 Bone Space，并把 Effector Target 设置为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hand_r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！</w:t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*two bone ik and FABRIC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ue way to</w:t>
      </w:r>
    </w:p>
    <w:p w:rsidR="00000000" w:rsidDel="00000000" w:rsidP="00000000" w:rsidRDefault="00000000" w:rsidRPr="00000000" w14:paraId="00000071">
      <w:pPr>
        <w:rPr>
          <w:color w:val="ffffff"/>
          <w:sz w:val="24"/>
          <w:szCs w:val="24"/>
          <w:shd w:fill="101014" w:val="clear"/>
        </w:rPr>
      </w:pPr>
      <w:r w:rsidDel="00000000" w:rsidR="00000000" w:rsidRPr="00000000">
        <w:rPr>
          <w:color w:val="ffffff"/>
          <w:sz w:val="24"/>
          <w:szCs w:val="24"/>
          <w:shd w:fill="101014" w:val="clear"/>
          <w:rtl w:val="0"/>
        </w:rPr>
        <w:t xml:space="preserve">final joint coincides with that location as best it can.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4.leftHandIK things: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4.1 prepare work; in animGraph, add </w:t>
      </w:r>
      <w:r w:rsidDel="00000000" w:rsidR="00000000" w:rsidRPr="00000000">
        <w:rPr>
          <w:b w:val="1"/>
          <w:sz w:val="24"/>
          <w:szCs w:val="24"/>
          <w:rtl w:val="0"/>
        </w:rPr>
        <w:t xml:space="preserve">two bone IK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FABRIK </w:t>
      </w:r>
      <w:r w:rsidDel="00000000" w:rsidR="00000000" w:rsidRPr="00000000">
        <w:rPr>
          <w:sz w:val="24"/>
          <w:szCs w:val="24"/>
          <w:rtl w:val="0"/>
        </w:rPr>
        <w:t xml:space="preserve">node, 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promoted a </w:t>
      </w:r>
      <w:r w:rsidDel="00000000" w:rsidR="00000000" w:rsidRPr="00000000">
        <w:rPr>
          <w:b w:val="1"/>
          <w:sz w:val="24"/>
          <w:szCs w:val="24"/>
          <w:rtl w:val="0"/>
        </w:rPr>
        <w:t xml:space="preserve"> effector transform</w:t>
      </w:r>
      <w:r w:rsidDel="00000000" w:rsidR="00000000" w:rsidRPr="00000000">
        <w:rPr>
          <w:rtl w:val="0"/>
        </w:rPr>
        <w:t xml:space="preserve"> variable named “</w:t>
      </w:r>
      <w:r w:rsidDel="00000000" w:rsidR="00000000" w:rsidRPr="00000000">
        <w:rPr>
          <w:b w:val="1"/>
          <w:rtl w:val="0"/>
        </w:rPr>
        <w:t xml:space="preserve">leftHandSocketTransform”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4.2 </w:t>
      </w:r>
      <w:r w:rsidDel="00000000" w:rsidR="00000000" w:rsidRPr="00000000">
        <w:rPr/>
        <w:drawing>
          <wp:inline distB="114300" distT="114300" distL="114300" distR="114300">
            <wp:extent cx="5238750" cy="14001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adjust default Joint TargetLocation when selected Two bone IK node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3296900" cy="59721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0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FINAL EXPLAINATION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4.3 in FABRIK</w:t>
      </w:r>
      <w:r w:rsidDel="00000000" w:rsidR="00000000" w:rsidRPr="00000000">
        <w:rPr/>
        <w:drawing>
          <wp:inline distB="114300" distT="114300" distL="114300" distR="114300">
            <wp:extent cx="6496050" cy="2514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4.4 BluePrint Interface: more performance friendly way to calling variables from other blueprint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after create one, add new Function named IF_getTransform, new return </w:t>
      </w:r>
      <w:r w:rsidDel="00000000" w:rsidR="00000000" w:rsidRPr="00000000">
        <w:rPr>
          <w:b w:val="1"/>
          <w:rtl w:val="0"/>
        </w:rPr>
        <w:t xml:space="preserve">Transform</w:t>
      </w:r>
      <w:r w:rsidDel="00000000" w:rsidR="00000000" w:rsidRPr="00000000">
        <w:rPr>
          <w:rtl w:val="0"/>
        </w:rPr>
        <w:t xml:space="preserve"> variable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4.5 go to BP_tppc, class settings to </w:t>
      </w:r>
      <w:r w:rsidDel="00000000" w:rsidR="00000000" w:rsidRPr="00000000">
        <w:rPr>
          <w:b w:val="1"/>
          <w:rtl w:val="0"/>
        </w:rPr>
        <w:t xml:space="preserve">implement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and open showed function to edit it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4.5.1 create another BPI named </w:t>
      </w:r>
      <w:r w:rsidDel="00000000" w:rsidR="00000000" w:rsidRPr="00000000">
        <w:rPr>
          <w:b w:val="1"/>
          <w:rtl w:val="0"/>
        </w:rPr>
        <w:t xml:space="preserve">weaponInfo,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implement inside of </w:t>
      </w:r>
      <w:r w:rsidDel="00000000" w:rsidR="00000000" w:rsidRPr="00000000">
        <w:rPr>
          <w:b w:val="1"/>
          <w:rtl w:val="0"/>
        </w:rPr>
        <w:t xml:space="preserve">weaponsBase blueprint, </w:t>
      </w:r>
      <w:r w:rsidDel="00000000" w:rsidR="00000000" w:rsidRPr="00000000">
        <w:rPr>
          <w:rtl w:val="0"/>
        </w:rPr>
        <w:t xml:space="preserve">make a function IF_getWeaponTransform, return transform variable named “leftHandIKWorldTransform”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4.5.2 this to make weapons SK viable without cast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15640050" cy="4686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枪上的 leftHandIK Socket (世界空间)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↓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Get Socket Transform (World)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↓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Transform to Bone Space（相对 hand_r）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↓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转换为 Transform → 用于左手IK控制器目标位置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16735425" cy="55721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35425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4.8 last: in abp_manny:</w:t>
      </w:r>
      <w:r w:rsidDel="00000000" w:rsidR="00000000" w:rsidRPr="00000000">
        <w:rPr/>
        <w:drawing>
          <wp:inline distB="114300" distT="114300" distL="114300" distR="114300">
            <wp:extent cx="7858125" cy="2505075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vjx9yi39iy8m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p3. sprint, BS_walkRun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1.1 new blendSpace, </w:t>
      </w:r>
      <w:r w:rsidDel="00000000" w:rsidR="00000000" w:rsidRPr="00000000">
        <w:rPr/>
        <w:drawing>
          <wp:inline distB="114300" distT="114300" distL="114300" distR="114300">
            <wp:extent cx="3371850" cy="17430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19475" cy="17240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0425" cy="104775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leftTurn anim, rightTurn anim blah …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2.1 animBP-&gt;locomotion-&gt;walkRun</w:t>
      </w:r>
      <w:r w:rsidDel="00000000" w:rsidR="00000000" w:rsidRPr="00000000">
        <w:rPr/>
        <w:drawing>
          <wp:inline distB="114300" distT="114300" distL="114300" distR="114300">
            <wp:extent cx="5114925" cy="35718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promote strafe, set it in eventGraph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2.2 in baseLocomotion:</w:t>
      </w:r>
      <w:r w:rsidDel="00000000" w:rsidR="00000000" w:rsidRPr="00000000">
        <w:rPr/>
        <w:drawing>
          <wp:inline distB="114300" distT="114300" distL="114300" distR="114300">
            <wp:extent cx="9582150" cy="35718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449800" cy="353377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3.1 change walk speed and other speed in BP_TPC-&gt;characterMovement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6438900" cy="10382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enable it in locomotion-&gt;walkRun &amp; Idle-&gt;layered blend per bone node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make animation sys more static, hands not sway like hell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4.1 create IA_sprint and add it to IMC</w:t>
      </w:r>
    </w:p>
    <w:p w:rsidR="00000000" w:rsidDel="00000000" w:rsidP="00000000" w:rsidRDefault="00000000" w:rsidRPr="00000000" w14:paraId="0000009E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in BP_TPC, implement this sprint logic via </w:t>
      </w:r>
      <w:r w:rsidDel="00000000" w:rsidR="00000000" w:rsidRPr="00000000">
        <w:rPr>
          <w:b w:val="1"/>
          <w:rtl w:val="0"/>
        </w:rPr>
        <w:t xml:space="preserve">get characterMovement-&gt;set walk speed.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5uywd09oyj6p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p4.handSway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1.1 in BPI_playerInterface, add function IF_getHandSway, three return value: float: sideMovement, mouseX, mouseY;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*promote them of course, inside the BP_TPC-&gt;IF_getHandSway for sure;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*category them into handSway;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1.2 set update those variable event on BP_TPC:</w:t>
      </w:r>
      <w:r w:rsidDel="00000000" w:rsidR="00000000" w:rsidRPr="00000000">
        <w:rPr/>
        <w:drawing>
          <wp:inline distB="114300" distT="114300" distL="114300" distR="114300">
            <wp:extent cx="14935200" cy="77724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1.3 in ABP_manny, processing them like this logic in eventGraph:</w:t>
        <w:br w:type="textWrapping"/>
      </w:r>
      <w:r w:rsidDel="00000000" w:rsidR="00000000" w:rsidRPr="00000000">
        <w:rPr/>
        <w:drawing>
          <wp:inline distB="114300" distT="114300" distL="114300" distR="114300">
            <wp:extent cx="17611725" cy="8191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11725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1.3.1 full view: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9782175" cy="772477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1.4: in animGraph:</w:t>
      </w:r>
      <w:r w:rsidDel="00000000" w:rsidR="00000000" w:rsidRPr="00000000">
        <w:rPr/>
        <w:drawing>
          <wp:inline distB="114300" distT="114300" distL="114300" distR="114300">
            <wp:extent cx="7696200" cy="459105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7.png"/><Relationship Id="rId21" Type="http://schemas.openxmlformats.org/officeDocument/2006/relationships/image" Target="media/image12.png"/><Relationship Id="rId24" Type="http://schemas.openxmlformats.org/officeDocument/2006/relationships/image" Target="media/image2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8.png"/><Relationship Id="rId25" Type="http://schemas.openxmlformats.org/officeDocument/2006/relationships/image" Target="media/image5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11.png"/><Relationship Id="rId8" Type="http://schemas.openxmlformats.org/officeDocument/2006/relationships/image" Target="media/image3.png"/><Relationship Id="rId11" Type="http://schemas.openxmlformats.org/officeDocument/2006/relationships/image" Target="media/image17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8.png"/><Relationship Id="rId16" Type="http://schemas.openxmlformats.org/officeDocument/2006/relationships/image" Target="media/image20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