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tbl>
      <w:tblPr>
        <w:tblStyle w:val="TableGrid"/>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8"/>
        <w:gridCol w:w="3679"/>
        <w:gridCol w:w="5097"/>
        <w:gridCol w:w="7"/>
      </w:tblGrid>
      <w:tr w:rsidTr="00DB1255">
        <w:tblPrEx>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418" w:type="dxa"/>
          </w:tcPr>
          <w:p w:rsidR="00B00B36" w:rsidRPr="007C237D">
            <w:pPr>
              <w:rPr>
                <w:sz w:val="21"/>
                <w:szCs w:val="21"/>
              </w:rPr>
            </w:pPr>
            <w:r>
              <w:rPr>
                <w:sz w:val="21"/>
                <w:szCs w:val="21"/>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68.25pt" o:oleicon="f" o:ole="">
                  <v:imagedata r:id="rId4" o:title=""/>
                </v:shape>
                <o:OLEObject Type="Embed" ProgID="PBrush" ShapeID="_x0000_i1025" DrawAspect="Content" ObjectID="_1552566296" r:id="rId5"/>
              </w:object>
            </w:r>
          </w:p>
        </w:tc>
        <w:tc>
          <w:tcPr>
            <w:tcW w:w="8783" w:type="dxa"/>
            <w:gridSpan w:val="3"/>
          </w:tcPr>
          <w:p w:rsidR="00AD3314">
            <w:pPr>
              <w:rPr>
                <w:b/>
                <w:sz w:val="21"/>
                <w:szCs w:val="21"/>
              </w:rPr>
            </w:pPr>
          </w:p>
          <w:p w:rsidR="006A225F" w:rsidRPr="007C237D">
            <w:pPr>
              <w:rPr>
                <w:b/>
                <w:sz w:val="21"/>
                <w:szCs w:val="21"/>
              </w:rPr>
            </w:pPr>
            <w:r w:rsidRPr="007C237D">
              <w:rPr>
                <w:b/>
                <w:sz w:val="21"/>
                <w:szCs w:val="21"/>
              </w:rPr>
              <w:t xml:space="preserve">Avin Papriwal </w:t>
            </w:r>
          </w:p>
          <w:p w:rsidR="006A225F" w:rsidRPr="007C237D">
            <w:pPr>
              <w:rPr>
                <w:sz w:val="21"/>
                <w:szCs w:val="21"/>
              </w:rPr>
            </w:pPr>
            <w:r w:rsidRPr="007C237D">
              <w:rPr>
                <w:b/>
                <w:sz w:val="21"/>
                <w:szCs w:val="21"/>
              </w:rPr>
              <w:t>Contact No:</w:t>
            </w:r>
            <w:r w:rsidRPr="007C237D">
              <w:rPr>
                <w:sz w:val="21"/>
                <w:szCs w:val="21"/>
              </w:rPr>
              <w:t xml:space="preserve"> +91 9810798868 </w:t>
            </w:r>
          </w:p>
          <w:p w:rsidR="006A225F" w:rsidRPr="007C237D">
            <w:pPr>
              <w:rPr>
                <w:sz w:val="21"/>
                <w:szCs w:val="21"/>
              </w:rPr>
            </w:pPr>
            <w:r w:rsidRPr="007C237D">
              <w:rPr>
                <w:b/>
                <w:sz w:val="21"/>
                <w:szCs w:val="21"/>
              </w:rPr>
              <w:t>Email:</w:t>
            </w:r>
            <w:r w:rsidRPr="007C237D">
              <w:rPr>
                <w:sz w:val="21"/>
                <w:szCs w:val="21"/>
              </w:rPr>
              <w:t xml:space="preserve"> </w:t>
            </w:r>
            <w:r>
              <w:fldChar w:fldCharType="begin"/>
            </w:r>
            <w:r>
              <w:instrText xml:space="preserve"> HYPERLINK "mailto:papriwal.avin@gmail.com" </w:instrText>
            </w:r>
            <w:r>
              <w:fldChar w:fldCharType="separate"/>
            </w:r>
            <w:r w:rsidRPr="007C237D">
              <w:rPr>
                <w:rStyle w:val="Hyperlink"/>
                <w:sz w:val="21"/>
                <w:szCs w:val="21"/>
              </w:rPr>
              <w:t>papriwal.avin@gmail.com</w:t>
            </w:r>
            <w:r>
              <w:fldChar w:fldCharType="end"/>
            </w:r>
            <w:r w:rsidRPr="007C237D">
              <w:rPr>
                <w:sz w:val="21"/>
                <w:szCs w:val="21"/>
              </w:rPr>
              <w:t xml:space="preserve"> </w:t>
            </w:r>
          </w:p>
          <w:p w:rsidR="00524B44" w:rsidRPr="007C237D" w:rsidP="00AD3314">
            <w:pPr>
              <w:rPr>
                <w:sz w:val="21"/>
                <w:szCs w:val="21"/>
              </w:rPr>
            </w:pPr>
            <w:r w:rsidRPr="007C237D">
              <w:rPr>
                <w:b/>
                <w:sz w:val="21"/>
                <w:szCs w:val="21"/>
              </w:rPr>
              <w:t>Address:</w:t>
            </w:r>
            <w:r w:rsidRPr="007C237D">
              <w:rPr>
                <w:sz w:val="21"/>
                <w:szCs w:val="21"/>
              </w:rPr>
              <w:t xml:space="preserve"> Indirapuram, Ghaziabad</w:t>
            </w:r>
          </w:p>
        </w:tc>
      </w:tr>
      <w:tr w:rsidTr="00361B89">
        <w:tblPrEx>
          <w:tblW w:w="10201" w:type="dxa"/>
          <w:tblLook w:val="04A0"/>
        </w:tblPrEx>
        <w:tc>
          <w:tcPr>
            <w:tcW w:w="10201" w:type="dxa"/>
            <w:gridSpan w:val="4"/>
            <w:shd w:val="clear" w:color="auto" w:fill="7F7F7F" w:themeFill="text1" w:themeFillTint="80"/>
          </w:tcPr>
          <w:p w:rsidR="006A225F" w:rsidRPr="00CA7FAC" w:rsidP="00386E55">
            <w:pPr>
              <w:jc w:val="both"/>
              <w:rPr>
                <w:sz w:val="6"/>
                <w:szCs w:val="21"/>
              </w:rPr>
            </w:pPr>
          </w:p>
        </w:tc>
      </w:tr>
      <w:tr w:rsidTr="00524B44">
        <w:tblPrEx>
          <w:tblW w:w="10201" w:type="dxa"/>
          <w:tblLook w:val="04A0"/>
        </w:tblPrEx>
        <w:trPr>
          <w:gridAfter w:val="1"/>
          <w:wAfter w:w="7" w:type="dxa"/>
        </w:trPr>
        <w:tc>
          <w:tcPr>
            <w:tcW w:w="10194" w:type="dxa"/>
            <w:gridSpan w:val="3"/>
          </w:tcPr>
          <w:p w:rsidR="00361B89" w:rsidRPr="007C237D" w:rsidP="00386E55">
            <w:pPr>
              <w:jc w:val="both"/>
              <w:rPr>
                <w:sz w:val="21"/>
                <w:szCs w:val="21"/>
              </w:rPr>
            </w:pPr>
          </w:p>
          <w:p w:rsidR="00B00B36" w:rsidRPr="007C237D" w:rsidP="00F41743">
            <w:pPr>
              <w:jc w:val="both"/>
              <w:rPr>
                <w:sz w:val="21"/>
                <w:szCs w:val="21"/>
              </w:rPr>
            </w:pPr>
            <w:r w:rsidRPr="007C237D">
              <w:rPr>
                <w:sz w:val="21"/>
                <w:szCs w:val="21"/>
              </w:rPr>
              <w:t>An HR professional with extensive hands on experience in large scale tr</w:t>
            </w:r>
            <w:r w:rsidRPr="007C237D" w:rsidR="00B53ABF">
              <w:rPr>
                <w:sz w:val="21"/>
                <w:szCs w:val="21"/>
              </w:rPr>
              <w:t xml:space="preserve">ansformations in areas like </w:t>
            </w:r>
            <w:r w:rsidRPr="007C237D" w:rsidR="00B53ABF">
              <w:rPr>
                <w:b/>
                <w:sz w:val="21"/>
                <w:szCs w:val="21"/>
              </w:rPr>
              <w:t>Organization</w:t>
            </w:r>
            <w:r w:rsidRPr="007C237D">
              <w:rPr>
                <w:b/>
                <w:sz w:val="21"/>
                <w:szCs w:val="21"/>
              </w:rPr>
              <w:t xml:space="preserve"> Restructuring, Process Transition involving Rebadging, Ree</w:t>
            </w:r>
            <w:r w:rsidRPr="007C237D" w:rsidR="00B53ABF">
              <w:rPr>
                <w:b/>
                <w:sz w:val="21"/>
                <w:szCs w:val="21"/>
              </w:rPr>
              <w:t>ngineering of Compensation grids</w:t>
            </w:r>
            <w:r w:rsidRPr="007C237D">
              <w:rPr>
                <w:b/>
                <w:sz w:val="21"/>
                <w:szCs w:val="21"/>
              </w:rPr>
              <w:t xml:space="preserve"> &amp; HRIS processes</w:t>
            </w:r>
            <w:r w:rsidRPr="007C237D">
              <w:rPr>
                <w:sz w:val="21"/>
                <w:szCs w:val="21"/>
              </w:rPr>
              <w:t xml:space="preserve">. Holds strong business acumen, communication and analytical skills with a deep understanding of issues in major change initiatives and HR processes.  </w:t>
            </w:r>
          </w:p>
        </w:tc>
      </w:tr>
      <w:tr w:rsidTr="00524B44">
        <w:tblPrEx>
          <w:tblW w:w="10201" w:type="dxa"/>
          <w:tblLook w:val="04A0"/>
        </w:tblPrEx>
        <w:trPr>
          <w:gridAfter w:val="1"/>
          <w:wAfter w:w="7" w:type="dxa"/>
        </w:trPr>
        <w:tc>
          <w:tcPr>
            <w:tcW w:w="10194" w:type="dxa"/>
            <w:gridSpan w:val="3"/>
            <w:shd w:val="clear" w:color="auto" w:fill="DBDBDB" w:themeFill="accent3" w:themeFillTint="66"/>
          </w:tcPr>
          <w:p w:rsidR="00DD7E4F" w:rsidRPr="007C237D" w:rsidP="00DD7E4F">
            <w:pPr>
              <w:jc w:val="both"/>
              <w:rPr>
                <w:b/>
                <w:sz w:val="21"/>
                <w:szCs w:val="21"/>
              </w:rPr>
            </w:pPr>
            <w:r w:rsidRPr="007C237D">
              <w:rPr>
                <w:b/>
                <w:sz w:val="21"/>
                <w:szCs w:val="21"/>
              </w:rPr>
              <w:t xml:space="preserve">Organization | Role | Duration : </w:t>
            </w:r>
            <w:r w:rsidRPr="007C237D">
              <w:rPr>
                <w:b/>
                <w:sz w:val="21"/>
                <w:szCs w:val="21"/>
              </w:rPr>
              <w:t>HCL Technologies</w:t>
            </w:r>
            <w:r w:rsidRPr="007C237D">
              <w:rPr>
                <w:b/>
                <w:sz w:val="21"/>
                <w:szCs w:val="21"/>
              </w:rPr>
              <w:t xml:space="preserve"> | </w:t>
            </w:r>
            <w:r w:rsidRPr="007C237D">
              <w:rPr>
                <w:b/>
                <w:sz w:val="21"/>
                <w:szCs w:val="21"/>
              </w:rPr>
              <w:t>Rewards Planning &amp; Strategic Projects | Jul’16</w:t>
            </w:r>
            <w:r w:rsidRPr="007C237D">
              <w:rPr>
                <w:b/>
                <w:sz w:val="21"/>
                <w:szCs w:val="21"/>
              </w:rPr>
              <w:t xml:space="preserve"> – Present</w:t>
            </w:r>
          </w:p>
        </w:tc>
      </w:tr>
      <w:tr w:rsidTr="00DD7E4F">
        <w:tblPrEx>
          <w:tblW w:w="10201" w:type="dxa"/>
          <w:tblLook w:val="04A0"/>
        </w:tblPrEx>
        <w:trPr>
          <w:gridAfter w:val="1"/>
          <w:wAfter w:w="7" w:type="dxa"/>
        </w:trPr>
        <w:tc>
          <w:tcPr>
            <w:tcW w:w="10194" w:type="dxa"/>
            <w:gridSpan w:val="3"/>
            <w:shd w:val="clear" w:color="auto" w:fill="auto"/>
          </w:tcPr>
          <w:p w:rsidR="00CA7FAC" w:rsidRPr="007C237D" w:rsidP="00CA7FAC">
            <w:pPr>
              <w:pStyle w:val="ListParagraph"/>
              <w:numPr>
                <w:ilvl w:val="0"/>
                <w:numId w:val="12"/>
              </w:numPr>
              <w:jc w:val="both"/>
              <w:rPr>
                <w:b/>
                <w:sz w:val="21"/>
                <w:szCs w:val="21"/>
              </w:rPr>
            </w:pPr>
            <w:r w:rsidRPr="007C237D">
              <w:rPr>
                <w:sz w:val="21"/>
                <w:szCs w:val="21"/>
              </w:rPr>
              <w:t>Manage Compensation &amp; Benefit function for HCL Bserv line of business</w:t>
            </w:r>
          </w:p>
          <w:p w:rsidR="00CA7FAC" w:rsidRPr="00CA7FAC" w:rsidP="00CA7FAC">
            <w:pPr>
              <w:pStyle w:val="ListParagraph"/>
              <w:numPr>
                <w:ilvl w:val="0"/>
                <w:numId w:val="12"/>
              </w:numPr>
              <w:jc w:val="both"/>
              <w:rPr>
                <w:sz w:val="21"/>
                <w:szCs w:val="21"/>
              </w:rPr>
            </w:pPr>
            <w:r w:rsidRPr="00CA7FAC">
              <w:rPr>
                <w:sz w:val="21"/>
                <w:szCs w:val="21"/>
              </w:rPr>
              <w:t>Aiding management in devising, accomplishing and executing market led compensation &amp; benefits strategies.</w:t>
            </w:r>
          </w:p>
          <w:p w:rsidR="00855F8C" w:rsidRPr="007C237D" w:rsidP="00915FA3">
            <w:pPr>
              <w:pStyle w:val="ListParagraph"/>
              <w:numPr>
                <w:ilvl w:val="0"/>
                <w:numId w:val="12"/>
              </w:numPr>
              <w:jc w:val="both"/>
              <w:rPr>
                <w:b/>
                <w:sz w:val="21"/>
                <w:szCs w:val="21"/>
              </w:rPr>
            </w:pPr>
            <w:r w:rsidRPr="007C237D">
              <w:rPr>
                <w:sz w:val="21"/>
                <w:szCs w:val="21"/>
              </w:rPr>
              <w:t xml:space="preserve">Manage and Track Annual manpower </w:t>
            </w:r>
            <w:r w:rsidRPr="007C237D">
              <w:rPr>
                <w:sz w:val="21"/>
                <w:szCs w:val="21"/>
              </w:rPr>
              <w:t>and c</w:t>
            </w:r>
            <w:r w:rsidRPr="007C237D">
              <w:rPr>
                <w:sz w:val="21"/>
                <w:szCs w:val="21"/>
              </w:rPr>
              <w:t xml:space="preserve">ompensation </w:t>
            </w:r>
            <w:r w:rsidR="00CA7FAC">
              <w:rPr>
                <w:sz w:val="21"/>
                <w:szCs w:val="21"/>
              </w:rPr>
              <w:t>Budgets globally</w:t>
            </w:r>
          </w:p>
          <w:p w:rsidR="00915FA3" w:rsidRPr="007C237D" w:rsidP="00915FA3">
            <w:pPr>
              <w:pStyle w:val="ListParagraph"/>
              <w:numPr>
                <w:ilvl w:val="0"/>
                <w:numId w:val="12"/>
              </w:numPr>
              <w:jc w:val="both"/>
              <w:rPr>
                <w:b/>
                <w:sz w:val="21"/>
                <w:szCs w:val="21"/>
              </w:rPr>
            </w:pPr>
            <w:r w:rsidRPr="007C237D">
              <w:rPr>
                <w:sz w:val="21"/>
                <w:szCs w:val="21"/>
              </w:rPr>
              <w:t xml:space="preserve">Maintain and Update Global </w:t>
            </w:r>
            <w:r w:rsidR="00CA7FAC">
              <w:rPr>
                <w:sz w:val="21"/>
                <w:szCs w:val="21"/>
              </w:rPr>
              <w:t>Hiring Grids for in-scope countries i.e. India, USA, UK, Ireland, Philippines, Poland</w:t>
            </w:r>
          </w:p>
          <w:p w:rsidR="00CA7FAC" w:rsidRPr="00CA7FAC" w:rsidP="00CA7FAC">
            <w:pPr>
              <w:pStyle w:val="ListParagraph"/>
              <w:numPr>
                <w:ilvl w:val="0"/>
                <w:numId w:val="12"/>
              </w:numPr>
              <w:jc w:val="both"/>
              <w:rPr>
                <w:b/>
                <w:sz w:val="21"/>
                <w:szCs w:val="21"/>
              </w:rPr>
            </w:pPr>
            <w:r w:rsidRPr="00CA7FAC">
              <w:rPr>
                <w:sz w:val="21"/>
                <w:szCs w:val="21"/>
              </w:rPr>
              <w:t>Responsible for pay &amp; benefits market surveys on a regular basis to ensure competiti</w:t>
            </w:r>
            <w:r>
              <w:rPr>
                <w:sz w:val="21"/>
                <w:szCs w:val="21"/>
              </w:rPr>
              <w:t>ve position is maintained</w:t>
            </w:r>
          </w:p>
          <w:p w:rsidR="00AE0FA1" w:rsidRPr="00AE0FA1" w:rsidP="00CA7FAC">
            <w:pPr>
              <w:pStyle w:val="ListParagraph"/>
              <w:numPr>
                <w:ilvl w:val="0"/>
                <w:numId w:val="12"/>
              </w:numPr>
              <w:jc w:val="both"/>
              <w:rPr>
                <w:b/>
                <w:sz w:val="21"/>
                <w:szCs w:val="21"/>
              </w:rPr>
            </w:pPr>
            <w:r w:rsidRPr="00CA7FAC">
              <w:rPr>
                <w:sz w:val="21"/>
                <w:szCs w:val="21"/>
              </w:rPr>
              <w:t>Instrumental in improving the approaches to annual increments based on budgets, deferred compensation, variable pay and bonus/incentive scheme based on performance of the</w:t>
            </w:r>
            <w:r>
              <w:rPr>
                <w:sz w:val="21"/>
                <w:szCs w:val="21"/>
              </w:rPr>
              <w:t xml:space="preserve"> regional and Global indicators</w:t>
            </w:r>
          </w:p>
          <w:p w:rsidR="00855F8C" w:rsidRPr="00AE5E5A" w:rsidP="00AE0FA1">
            <w:pPr>
              <w:pStyle w:val="ListParagraph"/>
              <w:numPr>
                <w:ilvl w:val="0"/>
                <w:numId w:val="12"/>
              </w:numPr>
              <w:jc w:val="both"/>
              <w:rPr>
                <w:b/>
                <w:sz w:val="21"/>
                <w:szCs w:val="21"/>
              </w:rPr>
            </w:pPr>
            <w:r w:rsidRPr="00AE0FA1">
              <w:rPr>
                <w:sz w:val="21"/>
                <w:szCs w:val="21"/>
              </w:rPr>
              <w:t>Continually Analysing the external environment for emerging trends, regulatory changes, taxation</w:t>
            </w:r>
            <w:bookmarkStart w:id="0" w:name="_GoBack"/>
            <w:bookmarkEnd w:id="0"/>
            <w:r w:rsidRPr="00AE0FA1">
              <w:rPr>
                <w:sz w:val="21"/>
                <w:szCs w:val="21"/>
              </w:rPr>
              <w:t xml:space="preserve"> rules, best practices and suggesting</w:t>
            </w:r>
            <w:r>
              <w:rPr>
                <w:sz w:val="21"/>
                <w:szCs w:val="21"/>
              </w:rPr>
              <w:t xml:space="preserve"> the management as appropriate</w:t>
            </w:r>
          </w:p>
          <w:p w:rsidR="00AE5E5A" w:rsidRPr="00AE5E5A" w:rsidP="00AE5E5A">
            <w:pPr>
              <w:pStyle w:val="ListParagraph"/>
              <w:jc w:val="both"/>
              <w:rPr>
                <w:b/>
                <w:sz w:val="21"/>
                <w:szCs w:val="21"/>
              </w:rPr>
            </w:pPr>
          </w:p>
          <w:p w:rsidR="00AE5E5A" w:rsidP="00AE5E5A">
            <w:pPr>
              <w:jc w:val="both"/>
              <w:rPr>
                <w:b/>
                <w:sz w:val="21"/>
                <w:szCs w:val="21"/>
              </w:rPr>
            </w:pPr>
            <w:r w:rsidRPr="007C237D">
              <w:rPr>
                <w:b/>
                <w:sz w:val="21"/>
                <w:szCs w:val="21"/>
              </w:rPr>
              <w:t>Key Change Initiatives: Re</w:t>
            </w:r>
            <w:r>
              <w:rPr>
                <w:b/>
                <w:sz w:val="21"/>
                <w:szCs w:val="21"/>
              </w:rPr>
              <w:t>-engineering compensation grids</w:t>
            </w:r>
          </w:p>
          <w:p w:rsidR="00AE5E5A" w:rsidP="00AE5E5A">
            <w:pPr>
              <w:jc w:val="both"/>
              <w:rPr>
                <w:sz w:val="21"/>
                <w:szCs w:val="21"/>
              </w:rPr>
            </w:pPr>
            <w:r>
              <w:rPr>
                <w:sz w:val="21"/>
                <w:szCs w:val="21"/>
              </w:rPr>
              <w:t xml:space="preserve">As part of an HR Outsourcing Engagement taken up by HCL, working on to set-up HR Processes and Practices for a US Conglomerate setting up its subsidiary start-up in India. The project involves </w:t>
            </w:r>
          </w:p>
          <w:p w:rsidR="00AE5E5A" w:rsidP="00AE5E5A">
            <w:pPr>
              <w:pStyle w:val="ListParagraph"/>
              <w:numPr>
                <w:ilvl w:val="0"/>
                <w:numId w:val="13"/>
              </w:numPr>
              <w:jc w:val="both"/>
              <w:rPr>
                <w:sz w:val="21"/>
                <w:szCs w:val="21"/>
              </w:rPr>
            </w:pPr>
            <w:r>
              <w:rPr>
                <w:sz w:val="21"/>
                <w:szCs w:val="21"/>
              </w:rPr>
              <w:t>S</w:t>
            </w:r>
            <w:r w:rsidRPr="00AE5E5A">
              <w:rPr>
                <w:sz w:val="21"/>
                <w:szCs w:val="21"/>
              </w:rPr>
              <w:t xml:space="preserve">etting up compensation practice, designing flexi basket to ensure maximum tax benefits to employees, designing variability logic across levels, designing a career landscape encompassing all roles, designing compensation grids aligned to career landscape, </w:t>
            </w:r>
          </w:p>
          <w:p w:rsidR="00AE5E5A" w:rsidRPr="00AE5E5A" w:rsidP="00AE5E5A">
            <w:pPr>
              <w:pStyle w:val="ListParagraph"/>
              <w:numPr>
                <w:ilvl w:val="0"/>
                <w:numId w:val="13"/>
              </w:numPr>
              <w:jc w:val="both"/>
              <w:rPr>
                <w:sz w:val="21"/>
                <w:szCs w:val="21"/>
              </w:rPr>
            </w:pPr>
            <w:r>
              <w:rPr>
                <w:sz w:val="21"/>
                <w:szCs w:val="21"/>
              </w:rPr>
              <w:t>S</w:t>
            </w:r>
            <w:r w:rsidRPr="00AE5E5A">
              <w:rPr>
                <w:sz w:val="21"/>
                <w:szCs w:val="21"/>
              </w:rPr>
              <w:t>etting-up</w:t>
            </w:r>
            <w:r>
              <w:rPr>
                <w:sz w:val="21"/>
                <w:szCs w:val="21"/>
              </w:rPr>
              <w:t xml:space="preserve"> performance management process, formulating goals liked to roles mentioned </w:t>
            </w:r>
            <w:r w:rsidR="00710F7D">
              <w:rPr>
                <w:sz w:val="21"/>
                <w:szCs w:val="21"/>
              </w:rPr>
              <w:t>in career landscape, setting up a process of feedback at regular intervals, feasibility of automation in the ERP</w:t>
            </w:r>
          </w:p>
          <w:p w:rsidR="00AE5E5A" w:rsidP="00AE5E5A">
            <w:pPr>
              <w:jc w:val="both"/>
              <w:rPr>
                <w:sz w:val="21"/>
                <w:szCs w:val="21"/>
              </w:rPr>
            </w:pPr>
            <w:r w:rsidRPr="007C237D">
              <w:rPr>
                <w:b/>
                <w:sz w:val="21"/>
                <w:szCs w:val="21"/>
              </w:rPr>
              <w:t>Project Accomplishments</w:t>
            </w:r>
            <w:r>
              <w:rPr>
                <w:b/>
                <w:sz w:val="21"/>
                <w:szCs w:val="21"/>
              </w:rPr>
              <w:t xml:space="preserve"> : </w:t>
            </w:r>
            <w:r w:rsidR="00F41743">
              <w:rPr>
                <w:sz w:val="21"/>
                <w:szCs w:val="21"/>
              </w:rPr>
              <w:t>Completed compensation structure design, flexi basket, variability logic and career landscape</w:t>
            </w:r>
          </w:p>
          <w:p w:rsidR="00F41743" w:rsidRPr="00F41743" w:rsidP="00AE5E5A">
            <w:pPr>
              <w:jc w:val="both"/>
              <w:rPr>
                <w:sz w:val="21"/>
                <w:szCs w:val="21"/>
              </w:rPr>
            </w:pPr>
          </w:p>
        </w:tc>
      </w:tr>
      <w:tr w:rsidTr="00524B44">
        <w:tblPrEx>
          <w:tblW w:w="10201" w:type="dxa"/>
          <w:tblLook w:val="04A0"/>
        </w:tblPrEx>
        <w:trPr>
          <w:gridAfter w:val="1"/>
          <w:wAfter w:w="7" w:type="dxa"/>
        </w:trPr>
        <w:tc>
          <w:tcPr>
            <w:tcW w:w="10194" w:type="dxa"/>
            <w:gridSpan w:val="3"/>
            <w:shd w:val="clear" w:color="auto" w:fill="DBDBDB" w:themeFill="accent3" w:themeFillTint="66"/>
          </w:tcPr>
          <w:p w:rsidR="00B00B36" w:rsidRPr="007C237D" w:rsidP="00027F07">
            <w:pPr>
              <w:jc w:val="both"/>
              <w:rPr>
                <w:b/>
                <w:sz w:val="21"/>
                <w:szCs w:val="21"/>
              </w:rPr>
            </w:pPr>
            <w:r w:rsidRPr="007C237D">
              <w:rPr>
                <w:b/>
                <w:sz w:val="21"/>
                <w:szCs w:val="21"/>
              </w:rPr>
              <w:t xml:space="preserve">Organization | </w:t>
            </w:r>
            <w:r w:rsidRPr="007C237D">
              <w:rPr>
                <w:b/>
                <w:sz w:val="21"/>
                <w:szCs w:val="21"/>
              </w:rPr>
              <w:t>Role | Duration</w:t>
            </w:r>
            <w:r w:rsidRPr="007C237D">
              <w:rPr>
                <w:b/>
                <w:sz w:val="21"/>
                <w:szCs w:val="21"/>
              </w:rPr>
              <w:t xml:space="preserve"> </w:t>
            </w:r>
            <w:r w:rsidRPr="007C237D" w:rsidR="006A225F">
              <w:rPr>
                <w:b/>
                <w:sz w:val="21"/>
                <w:szCs w:val="21"/>
              </w:rPr>
              <w:t xml:space="preserve">: </w:t>
            </w:r>
            <w:r w:rsidRPr="007C237D">
              <w:rPr>
                <w:b/>
                <w:sz w:val="21"/>
                <w:szCs w:val="21"/>
              </w:rPr>
              <w:t>Religare Securities</w:t>
            </w:r>
            <w:r w:rsidRPr="007C237D">
              <w:rPr>
                <w:b/>
                <w:sz w:val="21"/>
                <w:szCs w:val="21"/>
              </w:rPr>
              <w:t xml:space="preserve"> | </w:t>
            </w:r>
            <w:r w:rsidRPr="007C237D" w:rsidR="00DD7E4F">
              <w:rPr>
                <w:b/>
                <w:sz w:val="21"/>
                <w:szCs w:val="21"/>
              </w:rPr>
              <w:t xml:space="preserve">Corporate HR </w:t>
            </w:r>
            <w:r w:rsidRPr="007C237D" w:rsidR="006A225F">
              <w:rPr>
                <w:b/>
                <w:sz w:val="21"/>
                <w:szCs w:val="21"/>
              </w:rPr>
              <w:t xml:space="preserve">| Dec’15 </w:t>
            </w:r>
            <w:r w:rsidRPr="007C237D">
              <w:rPr>
                <w:b/>
                <w:sz w:val="21"/>
                <w:szCs w:val="21"/>
              </w:rPr>
              <w:t>–</w:t>
            </w:r>
            <w:r w:rsidRPr="007C237D" w:rsidR="00DD7E4F">
              <w:rPr>
                <w:b/>
                <w:sz w:val="21"/>
                <w:szCs w:val="21"/>
              </w:rPr>
              <w:t xml:space="preserve"> July’16</w:t>
            </w:r>
          </w:p>
        </w:tc>
      </w:tr>
      <w:tr w:rsidTr="00524B44">
        <w:tblPrEx>
          <w:tblW w:w="10201" w:type="dxa"/>
          <w:tblLook w:val="04A0"/>
        </w:tblPrEx>
        <w:trPr>
          <w:gridAfter w:val="1"/>
          <w:wAfter w:w="7" w:type="dxa"/>
        </w:trPr>
        <w:tc>
          <w:tcPr>
            <w:tcW w:w="10194" w:type="dxa"/>
            <w:gridSpan w:val="3"/>
          </w:tcPr>
          <w:p w:rsidR="00DD7E4F" w:rsidRPr="007C237D" w:rsidP="00386E55">
            <w:pPr>
              <w:pStyle w:val="ListParagraph"/>
              <w:numPr>
                <w:ilvl w:val="0"/>
                <w:numId w:val="1"/>
              </w:numPr>
              <w:jc w:val="both"/>
              <w:rPr>
                <w:sz w:val="21"/>
                <w:szCs w:val="21"/>
              </w:rPr>
            </w:pPr>
            <w:r w:rsidRPr="007C237D">
              <w:rPr>
                <w:sz w:val="21"/>
                <w:szCs w:val="21"/>
              </w:rPr>
              <w:t xml:space="preserve">Manage Compensation &amp; Benefits COE </w:t>
            </w:r>
          </w:p>
          <w:p w:rsidR="00B00B36" w:rsidRPr="007C237D" w:rsidP="00386E55">
            <w:pPr>
              <w:pStyle w:val="ListParagraph"/>
              <w:numPr>
                <w:ilvl w:val="0"/>
                <w:numId w:val="1"/>
              </w:numPr>
              <w:jc w:val="both"/>
              <w:rPr>
                <w:sz w:val="21"/>
                <w:szCs w:val="21"/>
              </w:rPr>
            </w:pPr>
            <w:r w:rsidRPr="007C237D">
              <w:rPr>
                <w:sz w:val="21"/>
                <w:szCs w:val="21"/>
              </w:rPr>
              <w:t xml:space="preserve">Manage all aspects of performance management process including goal setting, increment &amp; bonus provisioning, annual appraisals planning and execution </w:t>
            </w:r>
          </w:p>
          <w:p w:rsidR="00B00B36" w:rsidRPr="007C237D" w:rsidP="00386E55">
            <w:pPr>
              <w:pStyle w:val="ListParagraph"/>
              <w:numPr>
                <w:ilvl w:val="0"/>
                <w:numId w:val="1"/>
              </w:numPr>
              <w:jc w:val="both"/>
              <w:rPr>
                <w:sz w:val="21"/>
                <w:szCs w:val="21"/>
              </w:rPr>
            </w:pPr>
            <w:r w:rsidRPr="007C237D">
              <w:rPr>
                <w:sz w:val="21"/>
                <w:szCs w:val="21"/>
              </w:rPr>
              <w:t>Project manage undergoing renewal of HRIS system</w:t>
            </w:r>
          </w:p>
          <w:p w:rsidR="00B00B36" w:rsidRPr="007C237D" w:rsidP="00386E55">
            <w:pPr>
              <w:pStyle w:val="ListParagraph"/>
              <w:numPr>
                <w:ilvl w:val="0"/>
                <w:numId w:val="1"/>
              </w:numPr>
              <w:jc w:val="both"/>
              <w:rPr>
                <w:sz w:val="21"/>
                <w:szCs w:val="21"/>
              </w:rPr>
            </w:pPr>
            <w:r w:rsidRPr="007C237D">
              <w:rPr>
                <w:sz w:val="21"/>
                <w:szCs w:val="21"/>
              </w:rPr>
              <w:t>Design, implement and manage HR Analytics Dashboard for board meetings and reviews</w:t>
            </w:r>
          </w:p>
          <w:p w:rsidR="00B00B36" w:rsidRPr="007C237D" w:rsidP="00386E55">
            <w:pPr>
              <w:pStyle w:val="ListParagraph"/>
              <w:numPr>
                <w:ilvl w:val="0"/>
                <w:numId w:val="1"/>
              </w:numPr>
              <w:jc w:val="both"/>
              <w:rPr>
                <w:sz w:val="21"/>
                <w:szCs w:val="21"/>
              </w:rPr>
            </w:pPr>
            <w:r w:rsidRPr="007C237D">
              <w:rPr>
                <w:sz w:val="21"/>
                <w:szCs w:val="21"/>
              </w:rPr>
              <w:t>Manage performance improvement policy (PIP) for front line staff on a monthly basis</w:t>
            </w:r>
          </w:p>
          <w:p w:rsidR="00B00B36" w:rsidRPr="007C237D" w:rsidP="00386E55">
            <w:pPr>
              <w:pStyle w:val="ListParagraph"/>
              <w:numPr>
                <w:ilvl w:val="0"/>
                <w:numId w:val="1"/>
              </w:numPr>
              <w:jc w:val="both"/>
              <w:rPr>
                <w:sz w:val="21"/>
                <w:szCs w:val="21"/>
              </w:rPr>
            </w:pPr>
            <w:r w:rsidRPr="007C237D">
              <w:rPr>
                <w:sz w:val="21"/>
                <w:szCs w:val="21"/>
              </w:rPr>
              <w:t xml:space="preserve">Review and update existing HR policies as per the new initiatives and process updates </w:t>
            </w:r>
          </w:p>
          <w:p w:rsidR="006A225F" w:rsidP="00DD7E4F">
            <w:pPr>
              <w:pStyle w:val="ListParagraph"/>
              <w:numPr>
                <w:ilvl w:val="0"/>
                <w:numId w:val="1"/>
              </w:numPr>
              <w:jc w:val="both"/>
              <w:rPr>
                <w:sz w:val="21"/>
                <w:szCs w:val="21"/>
              </w:rPr>
            </w:pPr>
            <w:r w:rsidRPr="007C237D">
              <w:rPr>
                <w:sz w:val="21"/>
                <w:szCs w:val="21"/>
              </w:rPr>
              <w:t>Manage Recruitment for Corporate Positions in IT, Legal etc.</w:t>
            </w:r>
          </w:p>
          <w:p w:rsidR="007C237D" w:rsidRPr="007C237D" w:rsidP="007C237D">
            <w:pPr>
              <w:pStyle w:val="ListParagraph"/>
              <w:jc w:val="both"/>
              <w:rPr>
                <w:sz w:val="21"/>
                <w:szCs w:val="21"/>
              </w:rPr>
            </w:pPr>
          </w:p>
        </w:tc>
      </w:tr>
      <w:tr w:rsidTr="00524B44">
        <w:tblPrEx>
          <w:tblW w:w="10201" w:type="dxa"/>
          <w:tblLook w:val="04A0"/>
        </w:tblPrEx>
        <w:trPr>
          <w:gridAfter w:val="1"/>
          <w:wAfter w:w="7" w:type="dxa"/>
        </w:trPr>
        <w:tc>
          <w:tcPr>
            <w:tcW w:w="10194" w:type="dxa"/>
            <w:gridSpan w:val="3"/>
            <w:shd w:val="clear" w:color="auto" w:fill="DBDBDB" w:themeFill="accent3" w:themeFillTint="66"/>
          </w:tcPr>
          <w:p w:rsidR="006A225F" w:rsidRPr="007C237D" w:rsidP="00027F07">
            <w:pPr>
              <w:jc w:val="both"/>
              <w:rPr>
                <w:b/>
                <w:sz w:val="21"/>
                <w:szCs w:val="21"/>
              </w:rPr>
            </w:pPr>
            <w:r w:rsidRPr="007C237D">
              <w:rPr>
                <w:b/>
                <w:sz w:val="21"/>
                <w:szCs w:val="21"/>
              </w:rPr>
              <w:t>Organization | Role | Duration : HCL Technologies</w:t>
            </w:r>
            <w:r w:rsidRPr="007C237D">
              <w:rPr>
                <w:b/>
                <w:sz w:val="21"/>
                <w:szCs w:val="21"/>
              </w:rPr>
              <w:t xml:space="preserve"> | </w:t>
            </w:r>
            <w:r w:rsidRPr="007C237D">
              <w:rPr>
                <w:b/>
                <w:sz w:val="21"/>
                <w:szCs w:val="21"/>
              </w:rPr>
              <w:t>Rewards Planning&amp; P</w:t>
            </w:r>
            <w:r w:rsidRPr="007C237D">
              <w:rPr>
                <w:b/>
                <w:sz w:val="21"/>
                <w:szCs w:val="21"/>
              </w:rPr>
              <w:t xml:space="preserve">erformance COE | Jul’15 – Dec’15 </w:t>
            </w:r>
          </w:p>
        </w:tc>
      </w:tr>
      <w:tr w:rsidTr="00524B44">
        <w:tblPrEx>
          <w:tblW w:w="10201" w:type="dxa"/>
          <w:tblLook w:val="04A0"/>
        </w:tblPrEx>
        <w:trPr>
          <w:gridAfter w:val="1"/>
          <w:wAfter w:w="7" w:type="dxa"/>
        </w:trPr>
        <w:tc>
          <w:tcPr>
            <w:tcW w:w="10194" w:type="dxa"/>
            <w:gridSpan w:val="3"/>
            <w:shd w:val="clear" w:color="auto" w:fill="auto"/>
          </w:tcPr>
          <w:p w:rsidR="006A225F" w:rsidRPr="007C237D" w:rsidP="00386E55">
            <w:pPr>
              <w:pStyle w:val="ListParagraph"/>
              <w:numPr>
                <w:ilvl w:val="0"/>
                <w:numId w:val="2"/>
              </w:numPr>
              <w:jc w:val="both"/>
              <w:rPr>
                <w:sz w:val="21"/>
                <w:szCs w:val="21"/>
              </w:rPr>
            </w:pPr>
            <w:r w:rsidRPr="007C237D">
              <w:rPr>
                <w:sz w:val="21"/>
                <w:szCs w:val="21"/>
              </w:rPr>
              <w:t>Devise compensation strategy aligned to employee role, performance and market benchmarks to execute annual appraisal within stipulated budget</w:t>
            </w:r>
          </w:p>
          <w:p w:rsidR="006A225F" w:rsidRPr="007C237D" w:rsidP="00386E55">
            <w:pPr>
              <w:pStyle w:val="ListParagraph"/>
              <w:numPr>
                <w:ilvl w:val="0"/>
                <w:numId w:val="2"/>
              </w:numPr>
              <w:jc w:val="both"/>
              <w:rPr>
                <w:sz w:val="21"/>
                <w:szCs w:val="21"/>
              </w:rPr>
            </w:pPr>
            <w:r w:rsidRPr="007C237D">
              <w:rPr>
                <w:sz w:val="21"/>
                <w:szCs w:val="21"/>
              </w:rPr>
              <w:t xml:space="preserve">Analyse and report average cost movements due to levers like attrition, hiring, increments etc. </w:t>
            </w:r>
          </w:p>
          <w:p w:rsidR="006A225F" w:rsidRPr="007C237D" w:rsidP="00386E55">
            <w:pPr>
              <w:pStyle w:val="ListParagraph"/>
              <w:numPr>
                <w:ilvl w:val="0"/>
                <w:numId w:val="2"/>
              </w:numPr>
              <w:jc w:val="both"/>
              <w:rPr>
                <w:sz w:val="21"/>
                <w:szCs w:val="21"/>
              </w:rPr>
            </w:pPr>
            <w:r w:rsidRPr="007C237D">
              <w:rPr>
                <w:sz w:val="21"/>
                <w:szCs w:val="21"/>
              </w:rPr>
              <w:t xml:space="preserve">Design performance management framework for mid &amp; senior management. Monitor and measure annual performance linked bonus  </w:t>
            </w:r>
          </w:p>
          <w:p w:rsidR="006A225F" w:rsidRPr="007C237D" w:rsidP="00386E55">
            <w:pPr>
              <w:jc w:val="both"/>
              <w:rPr>
                <w:sz w:val="21"/>
                <w:szCs w:val="21"/>
              </w:rPr>
            </w:pPr>
          </w:p>
          <w:p w:rsidR="006A225F" w:rsidRPr="007C237D" w:rsidP="00386E55">
            <w:pPr>
              <w:jc w:val="both"/>
              <w:rPr>
                <w:b/>
                <w:sz w:val="21"/>
                <w:szCs w:val="21"/>
              </w:rPr>
            </w:pPr>
            <w:r w:rsidRPr="007C237D">
              <w:rPr>
                <w:b/>
                <w:sz w:val="21"/>
                <w:szCs w:val="21"/>
              </w:rPr>
              <w:t xml:space="preserve">Key Change Initiatives: Re-engineering compensation grids </w:t>
            </w:r>
          </w:p>
          <w:p w:rsidR="006A225F" w:rsidRPr="007C237D" w:rsidP="00386E55">
            <w:pPr>
              <w:jc w:val="both"/>
              <w:rPr>
                <w:sz w:val="21"/>
                <w:szCs w:val="21"/>
              </w:rPr>
            </w:pPr>
            <w:r w:rsidRPr="007C237D">
              <w:rPr>
                <w:sz w:val="21"/>
                <w:szCs w:val="21"/>
              </w:rPr>
              <w:t>Designed and implemented role base compensation grid for BPO/BFSI specific roles in HCL. It involved analysing and updating existing career landscape, conceptualizi</w:t>
            </w:r>
            <w:r w:rsidRPr="007C237D" w:rsidR="00DD7E4F">
              <w:rPr>
                <w:sz w:val="21"/>
                <w:szCs w:val="21"/>
              </w:rPr>
              <w:t>ng multi-domain compensation gri</w:t>
            </w:r>
            <w:r w:rsidRPr="007C237D">
              <w:rPr>
                <w:sz w:val="21"/>
                <w:szCs w:val="21"/>
              </w:rPr>
              <w:t xml:space="preserve">d model, market and internal compensation benchmarking for in-scope roles, liaison with recruitment and business HR to understand local nuances, reconcile existing rate cards, communicating revised grid to stakeholders, query resolution and initial support while usage. </w:t>
            </w:r>
          </w:p>
          <w:p w:rsidR="006A225F" w:rsidP="00386E55">
            <w:pPr>
              <w:jc w:val="both"/>
              <w:rPr>
                <w:sz w:val="21"/>
                <w:szCs w:val="21"/>
              </w:rPr>
            </w:pPr>
            <w:r w:rsidRPr="007C237D">
              <w:rPr>
                <w:b/>
                <w:sz w:val="21"/>
                <w:szCs w:val="21"/>
              </w:rPr>
              <w:t>Project Accomplishments</w:t>
            </w:r>
            <w:r w:rsidRPr="007C237D">
              <w:rPr>
                <w:sz w:val="21"/>
                <w:szCs w:val="21"/>
              </w:rPr>
              <w:t xml:space="preserve"> </w:t>
            </w:r>
            <w:r w:rsidR="00AE5E5A">
              <w:rPr>
                <w:sz w:val="21"/>
                <w:szCs w:val="21"/>
              </w:rPr>
              <w:t xml:space="preserve">: </w:t>
            </w:r>
            <w:r w:rsidRPr="007C237D">
              <w:rPr>
                <w:sz w:val="21"/>
                <w:szCs w:val="21"/>
              </w:rPr>
              <w:t xml:space="preserve">The existing process of deal specific pricing was successfully re-engineered to role based compensation pricing which also provided flexibility of including new domains and roles in future  </w:t>
            </w:r>
          </w:p>
          <w:p w:rsidR="007C237D" w:rsidRPr="007C237D" w:rsidP="00386E55">
            <w:pPr>
              <w:jc w:val="both"/>
              <w:rPr>
                <w:sz w:val="21"/>
                <w:szCs w:val="21"/>
              </w:rPr>
            </w:pPr>
          </w:p>
        </w:tc>
      </w:tr>
      <w:tr w:rsidTr="00524B44">
        <w:tblPrEx>
          <w:tblW w:w="10201" w:type="dxa"/>
          <w:tblLook w:val="04A0"/>
        </w:tblPrEx>
        <w:trPr>
          <w:gridAfter w:val="1"/>
          <w:wAfter w:w="7" w:type="dxa"/>
        </w:trPr>
        <w:tc>
          <w:tcPr>
            <w:tcW w:w="10194" w:type="dxa"/>
            <w:gridSpan w:val="3"/>
            <w:shd w:val="clear" w:color="auto" w:fill="DBDBDB" w:themeFill="accent3" w:themeFillTint="66"/>
          </w:tcPr>
          <w:p w:rsidR="006A225F" w:rsidRPr="007C237D" w:rsidP="00386E55">
            <w:pPr>
              <w:jc w:val="both"/>
              <w:rPr>
                <w:b/>
                <w:sz w:val="21"/>
                <w:szCs w:val="21"/>
              </w:rPr>
            </w:pPr>
            <w:r w:rsidRPr="007C237D">
              <w:rPr>
                <w:b/>
                <w:sz w:val="21"/>
                <w:szCs w:val="21"/>
              </w:rPr>
              <w:t xml:space="preserve">Organization | Role | Duration : HCL Technologies | </w:t>
            </w:r>
            <w:r w:rsidRPr="007C237D">
              <w:rPr>
                <w:b/>
                <w:sz w:val="21"/>
                <w:szCs w:val="21"/>
              </w:rPr>
              <w:t>Strategic Projects COE | Nov’13 – Jun’15</w:t>
            </w:r>
          </w:p>
        </w:tc>
      </w:tr>
      <w:tr w:rsidTr="00524B44">
        <w:tblPrEx>
          <w:tblW w:w="10201" w:type="dxa"/>
          <w:tblLook w:val="04A0"/>
        </w:tblPrEx>
        <w:trPr>
          <w:gridAfter w:val="1"/>
          <w:wAfter w:w="7" w:type="dxa"/>
        </w:trPr>
        <w:tc>
          <w:tcPr>
            <w:tcW w:w="10194" w:type="dxa"/>
            <w:gridSpan w:val="3"/>
            <w:shd w:val="clear" w:color="auto" w:fill="auto"/>
          </w:tcPr>
          <w:p w:rsidR="00357182" w:rsidRPr="007C237D" w:rsidP="00386E55">
            <w:pPr>
              <w:pStyle w:val="ListParagraph"/>
              <w:numPr>
                <w:ilvl w:val="0"/>
                <w:numId w:val="3"/>
              </w:numPr>
              <w:jc w:val="both"/>
              <w:rPr>
                <w:sz w:val="21"/>
                <w:szCs w:val="21"/>
              </w:rPr>
            </w:pPr>
            <w:r w:rsidRPr="007C237D">
              <w:rPr>
                <w:sz w:val="21"/>
                <w:szCs w:val="21"/>
              </w:rPr>
              <w:t xml:space="preserve">Designed and implemented incentive plans for front line BPO staff </w:t>
            </w:r>
            <w:r w:rsidRPr="007C237D">
              <w:rPr>
                <w:sz w:val="21"/>
                <w:szCs w:val="21"/>
              </w:rPr>
              <w:t>in a major call centre process</w:t>
            </w:r>
          </w:p>
          <w:p w:rsidR="00357182" w:rsidRPr="007C237D" w:rsidP="00386E55">
            <w:pPr>
              <w:pStyle w:val="ListParagraph"/>
              <w:numPr>
                <w:ilvl w:val="0"/>
                <w:numId w:val="3"/>
              </w:numPr>
              <w:jc w:val="both"/>
              <w:rPr>
                <w:sz w:val="21"/>
                <w:szCs w:val="21"/>
              </w:rPr>
            </w:pPr>
            <w:r w:rsidRPr="007C237D">
              <w:rPr>
                <w:sz w:val="21"/>
                <w:szCs w:val="21"/>
              </w:rPr>
              <w:t>Designed recruitment process outsourcing model delivered to a platinum customer. Liaison with customer’s HR team to understand existing process and redesign the same to provid</w:t>
            </w:r>
            <w:r w:rsidRPr="007C237D">
              <w:rPr>
                <w:sz w:val="21"/>
                <w:szCs w:val="21"/>
              </w:rPr>
              <w:t>e outsourcing support from HCL</w:t>
            </w:r>
            <w:r w:rsidRPr="007C237D">
              <w:rPr>
                <w:sz w:val="21"/>
                <w:szCs w:val="21"/>
              </w:rPr>
              <w:t xml:space="preserve"> </w:t>
            </w:r>
          </w:p>
          <w:p w:rsidR="006A225F" w:rsidRPr="007C237D" w:rsidP="00386E55">
            <w:pPr>
              <w:pStyle w:val="ListParagraph"/>
              <w:numPr>
                <w:ilvl w:val="0"/>
                <w:numId w:val="3"/>
              </w:numPr>
              <w:jc w:val="both"/>
              <w:rPr>
                <w:sz w:val="21"/>
                <w:szCs w:val="21"/>
              </w:rPr>
            </w:pPr>
            <w:r w:rsidRPr="007C237D">
              <w:rPr>
                <w:sz w:val="21"/>
                <w:szCs w:val="21"/>
              </w:rPr>
              <w:t>Managed Business HR role for 100+ employees delivered out of Noida</w:t>
            </w:r>
          </w:p>
          <w:p w:rsidR="00357182" w:rsidRPr="007C237D" w:rsidP="00386E55">
            <w:pPr>
              <w:jc w:val="both"/>
              <w:rPr>
                <w:sz w:val="21"/>
                <w:szCs w:val="21"/>
              </w:rPr>
            </w:pPr>
          </w:p>
          <w:p w:rsidR="00644208" w:rsidRPr="007C237D" w:rsidP="00386E55">
            <w:pPr>
              <w:jc w:val="both"/>
              <w:rPr>
                <w:b/>
                <w:sz w:val="21"/>
                <w:szCs w:val="21"/>
              </w:rPr>
            </w:pPr>
            <w:r w:rsidRPr="007C237D">
              <w:rPr>
                <w:b/>
                <w:sz w:val="21"/>
                <w:szCs w:val="21"/>
              </w:rPr>
              <w:t xml:space="preserve">Key Change Initiative: SAP Organization Restructuring </w:t>
            </w:r>
          </w:p>
          <w:p w:rsidR="00644208" w:rsidRPr="007C237D" w:rsidP="00386E55">
            <w:pPr>
              <w:jc w:val="both"/>
              <w:rPr>
                <w:sz w:val="21"/>
                <w:szCs w:val="21"/>
              </w:rPr>
            </w:pPr>
            <w:r w:rsidRPr="007C237D">
              <w:rPr>
                <w:sz w:val="21"/>
                <w:szCs w:val="21"/>
              </w:rPr>
              <w:t xml:space="preserve">Managed restructuring of HCL’s BSERV organization structure in SAP including re-designing org. structure, change impact analysis, stakeholder identification &amp; management, project planning and adherence, business requirement documentations, liaison with technical, finance and shared service teams, designing and implementation of communication plan including mailers, leadership meetings and presentations, post implementation testing and real-time resolution of issues during change implementation. </w:t>
            </w:r>
          </w:p>
          <w:p w:rsidR="00386E55" w:rsidP="00361B89">
            <w:pPr>
              <w:jc w:val="both"/>
              <w:rPr>
                <w:sz w:val="21"/>
                <w:szCs w:val="21"/>
              </w:rPr>
            </w:pPr>
            <w:r w:rsidRPr="007C237D">
              <w:rPr>
                <w:b/>
                <w:sz w:val="21"/>
                <w:szCs w:val="21"/>
              </w:rPr>
              <w:t xml:space="preserve">Project </w:t>
            </w:r>
            <w:r w:rsidRPr="007C237D" w:rsidR="00F41743">
              <w:rPr>
                <w:b/>
                <w:sz w:val="21"/>
                <w:szCs w:val="21"/>
              </w:rPr>
              <w:t>Accomplishments</w:t>
            </w:r>
            <w:r w:rsidR="00F41743">
              <w:rPr>
                <w:b/>
                <w:sz w:val="21"/>
                <w:szCs w:val="21"/>
              </w:rPr>
              <w:t>:</w:t>
            </w:r>
            <w:r w:rsidR="00AE5E5A">
              <w:rPr>
                <w:b/>
                <w:sz w:val="21"/>
                <w:szCs w:val="21"/>
              </w:rPr>
              <w:t xml:space="preserve"> </w:t>
            </w:r>
            <w:r w:rsidRPr="007C237D">
              <w:rPr>
                <w:sz w:val="21"/>
                <w:szCs w:val="21"/>
              </w:rPr>
              <w:t>Successful implementation of organization structure with minimal post implementation corrections and zero impact to other functionalities linked to SAP database.</w:t>
            </w:r>
          </w:p>
          <w:p w:rsidR="00AE5E5A" w:rsidRPr="007C237D" w:rsidP="00361B89">
            <w:pPr>
              <w:jc w:val="both"/>
              <w:rPr>
                <w:sz w:val="21"/>
                <w:szCs w:val="21"/>
              </w:rPr>
            </w:pPr>
          </w:p>
        </w:tc>
      </w:tr>
      <w:tr w:rsidTr="00524B44">
        <w:tblPrEx>
          <w:tblW w:w="10201" w:type="dxa"/>
          <w:tblLook w:val="04A0"/>
        </w:tblPrEx>
        <w:trPr>
          <w:gridAfter w:val="1"/>
          <w:wAfter w:w="7" w:type="dxa"/>
        </w:trPr>
        <w:tc>
          <w:tcPr>
            <w:tcW w:w="10194" w:type="dxa"/>
            <w:gridSpan w:val="3"/>
            <w:shd w:val="clear" w:color="auto" w:fill="DBDBDB" w:themeFill="accent3" w:themeFillTint="66"/>
          </w:tcPr>
          <w:p w:rsidR="00644208" w:rsidRPr="007C237D" w:rsidP="00386E55">
            <w:pPr>
              <w:jc w:val="both"/>
              <w:rPr>
                <w:b/>
                <w:sz w:val="21"/>
                <w:szCs w:val="21"/>
              </w:rPr>
            </w:pPr>
            <w:r w:rsidRPr="007C237D">
              <w:rPr>
                <w:b/>
                <w:sz w:val="21"/>
                <w:szCs w:val="21"/>
              </w:rPr>
              <w:t xml:space="preserve">Organization | Role | Duration : HCL Technologies </w:t>
            </w:r>
            <w:r w:rsidRPr="007C237D">
              <w:rPr>
                <w:b/>
                <w:sz w:val="21"/>
                <w:szCs w:val="21"/>
              </w:rPr>
              <w:t xml:space="preserve">| </w:t>
            </w:r>
            <w:r w:rsidRPr="007C237D">
              <w:rPr>
                <w:b/>
                <w:sz w:val="21"/>
                <w:szCs w:val="21"/>
              </w:rPr>
              <w:t>HR Transitions &amp; HRIS | May’11 – Nov’13</w:t>
            </w:r>
          </w:p>
        </w:tc>
      </w:tr>
      <w:tr w:rsidTr="00524B44">
        <w:tblPrEx>
          <w:tblW w:w="10201" w:type="dxa"/>
          <w:tblLook w:val="04A0"/>
        </w:tblPrEx>
        <w:trPr>
          <w:gridAfter w:val="1"/>
          <w:wAfter w:w="7" w:type="dxa"/>
        </w:trPr>
        <w:tc>
          <w:tcPr>
            <w:tcW w:w="10194" w:type="dxa"/>
            <w:gridSpan w:val="3"/>
            <w:shd w:val="clear" w:color="auto" w:fill="auto"/>
          </w:tcPr>
          <w:p w:rsidR="00644208" w:rsidRPr="007C237D" w:rsidP="00386E55">
            <w:pPr>
              <w:pStyle w:val="ListParagraph"/>
              <w:numPr>
                <w:ilvl w:val="0"/>
                <w:numId w:val="4"/>
              </w:numPr>
              <w:jc w:val="both"/>
              <w:rPr>
                <w:sz w:val="21"/>
                <w:szCs w:val="21"/>
              </w:rPr>
            </w:pPr>
            <w:r w:rsidRPr="007C237D">
              <w:rPr>
                <w:sz w:val="21"/>
                <w:szCs w:val="21"/>
              </w:rPr>
              <w:t>Support Sales team in new customers bidding process by supporting in RFP responses and Human Resource b</w:t>
            </w:r>
            <w:r w:rsidRPr="007C237D">
              <w:rPr>
                <w:sz w:val="21"/>
                <w:szCs w:val="21"/>
              </w:rPr>
              <w:t>udgeting and transition plans</w:t>
            </w:r>
          </w:p>
          <w:p w:rsidR="00644208" w:rsidRPr="007C237D" w:rsidP="00386E55">
            <w:pPr>
              <w:pStyle w:val="ListParagraph"/>
              <w:numPr>
                <w:ilvl w:val="0"/>
                <w:numId w:val="4"/>
              </w:numPr>
              <w:jc w:val="both"/>
              <w:rPr>
                <w:sz w:val="21"/>
                <w:szCs w:val="21"/>
              </w:rPr>
            </w:pPr>
            <w:r w:rsidRPr="007C237D">
              <w:rPr>
                <w:sz w:val="21"/>
                <w:szCs w:val="21"/>
              </w:rPr>
              <w:t xml:space="preserve">Represent HCL HR in sales-pitches and bid </w:t>
            </w:r>
            <w:r w:rsidRPr="007C237D">
              <w:rPr>
                <w:sz w:val="21"/>
                <w:szCs w:val="21"/>
              </w:rPr>
              <w:t>defence</w:t>
            </w:r>
            <w:r w:rsidRPr="007C237D">
              <w:rPr>
                <w:sz w:val="21"/>
                <w:szCs w:val="21"/>
              </w:rPr>
              <w:t xml:space="preserve"> delivered to prospective </w:t>
            </w:r>
            <w:r w:rsidRPr="007C237D">
              <w:rPr>
                <w:sz w:val="21"/>
                <w:szCs w:val="21"/>
              </w:rPr>
              <w:t>customers</w:t>
            </w:r>
          </w:p>
          <w:p w:rsidR="00644208" w:rsidRPr="007C237D" w:rsidP="00386E55">
            <w:pPr>
              <w:pStyle w:val="ListParagraph"/>
              <w:numPr>
                <w:ilvl w:val="0"/>
                <w:numId w:val="4"/>
              </w:numPr>
              <w:jc w:val="both"/>
              <w:rPr>
                <w:sz w:val="21"/>
                <w:szCs w:val="21"/>
              </w:rPr>
            </w:pPr>
            <w:r w:rsidRPr="007C237D">
              <w:rPr>
                <w:sz w:val="21"/>
                <w:szCs w:val="21"/>
              </w:rPr>
              <w:t xml:space="preserve">Design and drive comprehensive HR dashboard to act as decision support system for senior management in areas such as demographics, average resource costs, recruitment/attrition trends, </w:t>
            </w:r>
            <w:r w:rsidRPr="007C237D">
              <w:rPr>
                <w:sz w:val="21"/>
                <w:szCs w:val="21"/>
              </w:rPr>
              <w:t>fulfilment</w:t>
            </w:r>
            <w:r w:rsidRPr="007C237D">
              <w:rPr>
                <w:sz w:val="21"/>
                <w:szCs w:val="21"/>
              </w:rPr>
              <w:t xml:space="preserve"> channels headcount trends, overheads and organizational pyramid.  </w:t>
            </w:r>
          </w:p>
          <w:p w:rsidR="00644208" w:rsidRPr="007C237D" w:rsidP="00386E55">
            <w:pPr>
              <w:pStyle w:val="ListParagraph"/>
              <w:jc w:val="both"/>
              <w:rPr>
                <w:sz w:val="21"/>
                <w:szCs w:val="21"/>
              </w:rPr>
            </w:pPr>
          </w:p>
          <w:p w:rsidR="00644208" w:rsidRPr="007C237D" w:rsidP="00386E55">
            <w:pPr>
              <w:jc w:val="both"/>
              <w:rPr>
                <w:b/>
                <w:sz w:val="21"/>
                <w:szCs w:val="21"/>
              </w:rPr>
            </w:pPr>
            <w:r w:rsidRPr="007C237D">
              <w:rPr>
                <w:b/>
                <w:sz w:val="21"/>
                <w:szCs w:val="21"/>
              </w:rPr>
              <w:t>Key Change Initiative: Process Transitions involving Employee Rebadging</w:t>
            </w:r>
          </w:p>
          <w:p w:rsidR="00644208" w:rsidRPr="007C237D" w:rsidP="00386E55">
            <w:pPr>
              <w:jc w:val="both"/>
              <w:rPr>
                <w:sz w:val="21"/>
                <w:szCs w:val="21"/>
              </w:rPr>
            </w:pPr>
            <w:r w:rsidRPr="007C237D">
              <w:rPr>
                <w:sz w:val="21"/>
                <w:szCs w:val="21"/>
              </w:rPr>
              <w:t>Part of team which managed two process transitions involving customer’s employee rebadging to HCL in multiple geographic (India, Ireland and China). The projects in</w:t>
            </w:r>
            <w:r w:rsidRPr="007C237D">
              <w:rPr>
                <w:sz w:val="21"/>
                <w:szCs w:val="21"/>
              </w:rPr>
              <w:t xml:space="preserve">volved: </w:t>
            </w:r>
          </w:p>
          <w:p w:rsidR="00644208" w:rsidRPr="007C237D" w:rsidP="00386E55">
            <w:pPr>
              <w:pStyle w:val="ListParagraph"/>
              <w:numPr>
                <w:ilvl w:val="0"/>
                <w:numId w:val="5"/>
              </w:numPr>
              <w:jc w:val="both"/>
              <w:rPr>
                <w:sz w:val="21"/>
                <w:szCs w:val="21"/>
              </w:rPr>
            </w:pPr>
            <w:r w:rsidRPr="007C237D">
              <w:rPr>
                <w:sz w:val="21"/>
                <w:szCs w:val="21"/>
              </w:rPr>
              <w:t>Due-diligence strategy, execution and analysis of people spe</w:t>
            </w:r>
            <w:r w:rsidRPr="007C237D">
              <w:rPr>
                <w:sz w:val="21"/>
                <w:szCs w:val="21"/>
              </w:rPr>
              <w:t xml:space="preserve">cific risk &amp; mitigation plans </w:t>
            </w:r>
          </w:p>
          <w:p w:rsidR="00644208" w:rsidRPr="007C237D" w:rsidP="00386E55">
            <w:pPr>
              <w:pStyle w:val="ListParagraph"/>
              <w:numPr>
                <w:ilvl w:val="0"/>
                <w:numId w:val="5"/>
              </w:numPr>
              <w:jc w:val="both"/>
              <w:rPr>
                <w:sz w:val="21"/>
                <w:szCs w:val="21"/>
              </w:rPr>
            </w:pPr>
            <w:r w:rsidRPr="007C237D">
              <w:rPr>
                <w:sz w:val="21"/>
                <w:szCs w:val="21"/>
              </w:rPr>
              <w:t>Pre and post-transition employee assimilation &amp; communicati</w:t>
            </w:r>
            <w:r w:rsidRPr="007C237D">
              <w:rPr>
                <w:sz w:val="21"/>
                <w:szCs w:val="21"/>
              </w:rPr>
              <w:t>on programs, dipstick surveys</w:t>
            </w:r>
          </w:p>
          <w:p w:rsidR="00644208" w:rsidRPr="007C237D" w:rsidP="00386E55">
            <w:pPr>
              <w:pStyle w:val="ListParagraph"/>
              <w:numPr>
                <w:ilvl w:val="0"/>
                <w:numId w:val="5"/>
              </w:numPr>
              <w:jc w:val="both"/>
              <w:rPr>
                <w:sz w:val="21"/>
                <w:szCs w:val="21"/>
              </w:rPr>
            </w:pPr>
            <w:r w:rsidRPr="007C237D">
              <w:rPr>
                <w:sz w:val="21"/>
                <w:szCs w:val="21"/>
              </w:rPr>
              <w:t xml:space="preserve">Liaison with multiple stakeholders like compensation &amp; benefits, facilities, IT, legal, recruitment to ensure all HR specific aspects are covered </w:t>
            </w:r>
          </w:p>
          <w:p w:rsidR="00644208" w:rsidRPr="007C237D" w:rsidP="00386E55">
            <w:pPr>
              <w:jc w:val="both"/>
              <w:rPr>
                <w:sz w:val="21"/>
                <w:szCs w:val="21"/>
              </w:rPr>
            </w:pPr>
            <w:r w:rsidRPr="007C237D">
              <w:rPr>
                <w:b/>
                <w:sz w:val="21"/>
                <w:szCs w:val="21"/>
              </w:rPr>
              <w:t xml:space="preserve">Project </w:t>
            </w:r>
            <w:r w:rsidRPr="007C237D" w:rsidR="00F41743">
              <w:rPr>
                <w:b/>
                <w:sz w:val="21"/>
                <w:szCs w:val="21"/>
              </w:rPr>
              <w:t>Accomplishments:</w:t>
            </w:r>
            <w:r w:rsidR="00AE5E5A">
              <w:rPr>
                <w:b/>
                <w:sz w:val="21"/>
                <w:szCs w:val="21"/>
              </w:rPr>
              <w:t xml:space="preserve"> </w:t>
            </w:r>
            <w:r w:rsidRPr="007C237D">
              <w:rPr>
                <w:sz w:val="21"/>
                <w:szCs w:val="21"/>
              </w:rPr>
              <w:t xml:space="preserve">Successfully rebadged 600+ employees in Ireland and 30+ employees in India and China.   </w:t>
            </w:r>
          </w:p>
          <w:p w:rsidR="00644208" w:rsidRPr="007C237D" w:rsidP="00386E55">
            <w:pPr>
              <w:jc w:val="both"/>
              <w:rPr>
                <w:sz w:val="21"/>
                <w:szCs w:val="21"/>
              </w:rPr>
            </w:pPr>
          </w:p>
          <w:p w:rsidR="00644208" w:rsidRPr="007C237D" w:rsidP="00386E55">
            <w:pPr>
              <w:jc w:val="both"/>
              <w:rPr>
                <w:b/>
                <w:sz w:val="21"/>
                <w:szCs w:val="21"/>
              </w:rPr>
            </w:pPr>
            <w:r w:rsidRPr="007C237D">
              <w:rPr>
                <w:b/>
                <w:sz w:val="21"/>
                <w:szCs w:val="21"/>
              </w:rPr>
              <w:t xml:space="preserve">Key Change Initiative: HRIS process re-engineering </w:t>
            </w:r>
          </w:p>
          <w:p w:rsidR="00644208" w:rsidRPr="007C237D" w:rsidP="00386E55">
            <w:pPr>
              <w:jc w:val="both"/>
              <w:rPr>
                <w:sz w:val="21"/>
                <w:szCs w:val="21"/>
              </w:rPr>
            </w:pPr>
            <w:r w:rsidRPr="007C237D">
              <w:rPr>
                <w:sz w:val="21"/>
                <w:szCs w:val="21"/>
              </w:rPr>
              <w:t xml:space="preserve">Managed process re-engineering of three critical HRIS functionalities. The project involved understanding current process flow and identifying improvement areas,  creating BRDs as per the business requirements, liaison with business HR and technical teams, manages application testing, customize application interface, create and implement communication plan including FAQs documents, process change mailers, induction presentations, live demos etc. </w:t>
            </w:r>
          </w:p>
          <w:p w:rsidR="00AE5E5A" w:rsidRPr="007C237D" w:rsidP="00F41743">
            <w:pPr>
              <w:jc w:val="both"/>
              <w:rPr>
                <w:sz w:val="21"/>
                <w:szCs w:val="21"/>
              </w:rPr>
            </w:pPr>
            <w:r w:rsidRPr="007C237D">
              <w:rPr>
                <w:b/>
                <w:sz w:val="21"/>
                <w:szCs w:val="21"/>
              </w:rPr>
              <w:t xml:space="preserve">Project Accomplishments </w:t>
            </w:r>
            <w:r>
              <w:rPr>
                <w:b/>
                <w:sz w:val="21"/>
                <w:szCs w:val="21"/>
              </w:rPr>
              <w:t xml:space="preserve">: </w:t>
            </w:r>
            <w:r w:rsidRPr="007C237D">
              <w:rPr>
                <w:sz w:val="21"/>
                <w:szCs w:val="21"/>
              </w:rPr>
              <w:t xml:space="preserve">Successfully managed implementation of Leave Management System, Exit Management System and Smart Recruit applications in HCL BSERV  </w:t>
            </w:r>
          </w:p>
        </w:tc>
      </w:tr>
      <w:tr w:rsidTr="00524B44">
        <w:tblPrEx>
          <w:tblW w:w="10201" w:type="dxa"/>
          <w:tblLook w:val="04A0"/>
        </w:tblPrEx>
        <w:trPr>
          <w:gridAfter w:val="1"/>
          <w:wAfter w:w="7" w:type="dxa"/>
        </w:trPr>
        <w:tc>
          <w:tcPr>
            <w:tcW w:w="10194" w:type="dxa"/>
            <w:gridSpan w:val="3"/>
            <w:shd w:val="clear" w:color="auto" w:fill="DBDBDB" w:themeFill="accent3" w:themeFillTint="66"/>
          </w:tcPr>
          <w:p w:rsidR="00644208" w:rsidRPr="007C237D" w:rsidP="00386E55">
            <w:pPr>
              <w:jc w:val="both"/>
              <w:rPr>
                <w:b/>
                <w:sz w:val="21"/>
                <w:szCs w:val="21"/>
              </w:rPr>
            </w:pPr>
            <w:r w:rsidRPr="007C237D">
              <w:rPr>
                <w:b/>
                <w:sz w:val="21"/>
                <w:szCs w:val="21"/>
              </w:rPr>
              <w:t>Awards &amp; Recognition</w:t>
            </w:r>
          </w:p>
        </w:tc>
      </w:tr>
      <w:tr w:rsidTr="00524B44">
        <w:tblPrEx>
          <w:tblW w:w="10201" w:type="dxa"/>
          <w:tblLook w:val="04A0"/>
        </w:tblPrEx>
        <w:trPr>
          <w:gridAfter w:val="1"/>
          <w:wAfter w:w="7" w:type="dxa"/>
        </w:trPr>
        <w:tc>
          <w:tcPr>
            <w:tcW w:w="10194" w:type="dxa"/>
            <w:gridSpan w:val="3"/>
            <w:shd w:val="clear" w:color="auto" w:fill="auto"/>
          </w:tcPr>
          <w:p w:rsidR="00DD7E4F" w:rsidRPr="007C237D" w:rsidP="00386E55">
            <w:pPr>
              <w:pStyle w:val="ListParagraph"/>
              <w:numPr>
                <w:ilvl w:val="0"/>
                <w:numId w:val="6"/>
              </w:numPr>
              <w:jc w:val="both"/>
              <w:rPr>
                <w:sz w:val="21"/>
                <w:szCs w:val="21"/>
              </w:rPr>
            </w:pPr>
            <w:r w:rsidRPr="007C237D">
              <w:rPr>
                <w:sz w:val="21"/>
                <w:szCs w:val="21"/>
              </w:rPr>
              <w:t>Awarded under the category of Rising Start in quarterly reward &amp; recognition event @ HCL</w:t>
            </w:r>
          </w:p>
          <w:p w:rsidR="001F1DF6" w:rsidRPr="007C237D" w:rsidP="00386E55">
            <w:pPr>
              <w:pStyle w:val="ListParagraph"/>
              <w:numPr>
                <w:ilvl w:val="0"/>
                <w:numId w:val="6"/>
              </w:numPr>
              <w:jc w:val="both"/>
              <w:rPr>
                <w:sz w:val="21"/>
                <w:szCs w:val="21"/>
              </w:rPr>
            </w:pPr>
            <w:r w:rsidRPr="007C237D">
              <w:rPr>
                <w:sz w:val="21"/>
                <w:szCs w:val="21"/>
              </w:rPr>
              <w:t xml:space="preserve">Awarded O-Infinity award for receiving top performance rating in three appraisal cycles @ HCL </w:t>
            </w:r>
          </w:p>
          <w:p w:rsidR="001F1DF6" w:rsidRPr="007C237D" w:rsidP="00386E55">
            <w:pPr>
              <w:pStyle w:val="ListParagraph"/>
              <w:numPr>
                <w:ilvl w:val="0"/>
                <w:numId w:val="6"/>
              </w:numPr>
              <w:jc w:val="both"/>
              <w:rPr>
                <w:sz w:val="21"/>
                <w:szCs w:val="21"/>
              </w:rPr>
            </w:pPr>
            <w:r w:rsidRPr="007C237D">
              <w:rPr>
                <w:sz w:val="21"/>
                <w:szCs w:val="21"/>
              </w:rPr>
              <w:t xml:space="preserve">Awarded as HR Innovator at </w:t>
            </w:r>
            <w:r w:rsidRPr="007C237D" w:rsidR="00DD7E4F">
              <w:rPr>
                <w:sz w:val="21"/>
                <w:szCs w:val="21"/>
              </w:rPr>
              <w:t>centre</w:t>
            </w:r>
            <w:r w:rsidRPr="007C237D">
              <w:rPr>
                <w:sz w:val="21"/>
                <w:szCs w:val="21"/>
              </w:rPr>
              <w:t xml:space="preserve"> stage (R&amp;R program) @ HCL </w:t>
            </w:r>
          </w:p>
          <w:p w:rsidR="001F1DF6" w:rsidRPr="007C237D" w:rsidP="00386E55">
            <w:pPr>
              <w:pStyle w:val="ListParagraph"/>
              <w:numPr>
                <w:ilvl w:val="0"/>
                <w:numId w:val="6"/>
              </w:numPr>
              <w:jc w:val="both"/>
              <w:rPr>
                <w:sz w:val="21"/>
                <w:szCs w:val="21"/>
              </w:rPr>
            </w:pPr>
            <w:r w:rsidRPr="007C237D">
              <w:rPr>
                <w:sz w:val="21"/>
                <w:szCs w:val="21"/>
              </w:rPr>
              <w:t xml:space="preserve">Awarded for excellence in HR execution @ HCL </w:t>
            </w:r>
          </w:p>
          <w:p w:rsidR="001F1DF6" w:rsidRPr="007C237D" w:rsidP="00386E55">
            <w:pPr>
              <w:pStyle w:val="ListParagraph"/>
              <w:numPr>
                <w:ilvl w:val="0"/>
                <w:numId w:val="6"/>
              </w:numPr>
              <w:jc w:val="both"/>
              <w:rPr>
                <w:sz w:val="21"/>
                <w:szCs w:val="21"/>
              </w:rPr>
            </w:pPr>
            <w:r w:rsidRPr="007C237D">
              <w:rPr>
                <w:sz w:val="21"/>
                <w:szCs w:val="21"/>
              </w:rPr>
              <w:t>Awarded for contribution in a successful transition project @ HCL</w:t>
            </w:r>
          </w:p>
        </w:tc>
      </w:tr>
      <w:tr w:rsidTr="00524B44">
        <w:tblPrEx>
          <w:tblW w:w="10201" w:type="dxa"/>
          <w:tblLook w:val="04A0"/>
        </w:tblPrEx>
        <w:trPr>
          <w:gridAfter w:val="1"/>
          <w:wAfter w:w="7" w:type="dxa"/>
        </w:trPr>
        <w:tc>
          <w:tcPr>
            <w:tcW w:w="10194" w:type="dxa"/>
            <w:gridSpan w:val="3"/>
            <w:shd w:val="clear" w:color="auto" w:fill="DBDBDB" w:themeFill="accent3" w:themeFillTint="66"/>
          </w:tcPr>
          <w:p w:rsidR="001F1DF6" w:rsidRPr="007C237D" w:rsidP="00386E55">
            <w:pPr>
              <w:jc w:val="both"/>
              <w:rPr>
                <w:b/>
                <w:sz w:val="21"/>
                <w:szCs w:val="21"/>
              </w:rPr>
            </w:pPr>
            <w:r w:rsidRPr="007C237D">
              <w:rPr>
                <w:b/>
                <w:sz w:val="21"/>
                <w:szCs w:val="21"/>
              </w:rPr>
              <w:t>IT-Skills</w:t>
            </w:r>
          </w:p>
        </w:tc>
      </w:tr>
      <w:tr w:rsidTr="00524B44">
        <w:tblPrEx>
          <w:tblW w:w="10201" w:type="dxa"/>
          <w:tblLook w:val="04A0"/>
        </w:tblPrEx>
        <w:trPr>
          <w:gridAfter w:val="1"/>
          <w:wAfter w:w="7" w:type="dxa"/>
        </w:trPr>
        <w:tc>
          <w:tcPr>
            <w:tcW w:w="10194" w:type="dxa"/>
            <w:gridSpan w:val="3"/>
            <w:shd w:val="clear" w:color="auto" w:fill="auto"/>
          </w:tcPr>
          <w:p w:rsidR="001F1DF6" w:rsidRPr="007C237D" w:rsidP="00386E55">
            <w:pPr>
              <w:pStyle w:val="ListParagraph"/>
              <w:numPr>
                <w:ilvl w:val="0"/>
                <w:numId w:val="9"/>
              </w:numPr>
              <w:jc w:val="both"/>
              <w:rPr>
                <w:sz w:val="21"/>
                <w:szCs w:val="21"/>
              </w:rPr>
            </w:pPr>
            <w:r w:rsidRPr="007C237D">
              <w:rPr>
                <w:sz w:val="21"/>
                <w:szCs w:val="21"/>
              </w:rPr>
              <w:t>Proficient with Ms-Excel, Ms-Office and h</w:t>
            </w:r>
            <w:r w:rsidRPr="007C237D">
              <w:rPr>
                <w:sz w:val="21"/>
                <w:szCs w:val="21"/>
              </w:rPr>
              <w:t>olds working knowledge in SAP</w:t>
            </w:r>
          </w:p>
          <w:p w:rsidR="001F1DF6" w:rsidRPr="007C237D" w:rsidP="00386E55">
            <w:pPr>
              <w:pStyle w:val="ListParagraph"/>
              <w:numPr>
                <w:ilvl w:val="0"/>
                <w:numId w:val="9"/>
              </w:numPr>
              <w:jc w:val="both"/>
              <w:rPr>
                <w:sz w:val="21"/>
                <w:szCs w:val="21"/>
              </w:rPr>
            </w:pPr>
            <w:r w:rsidRPr="007C237D">
              <w:rPr>
                <w:sz w:val="21"/>
                <w:szCs w:val="21"/>
              </w:rPr>
              <w:t>Holds college level certification in Oracle 9i</w:t>
            </w:r>
          </w:p>
        </w:tc>
      </w:tr>
      <w:tr w:rsidTr="00524B44">
        <w:tblPrEx>
          <w:tblW w:w="10201" w:type="dxa"/>
          <w:tblLook w:val="04A0"/>
        </w:tblPrEx>
        <w:trPr>
          <w:gridAfter w:val="1"/>
          <w:wAfter w:w="7" w:type="dxa"/>
        </w:trPr>
        <w:tc>
          <w:tcPr>
            <w:tcW w:w="5097" w:type="dxa"/>
            <w:gridSpan w:val="2"/>
            <w:shd w:val="clear" w:color="auto" w:fill="DBDBDB" w:themeFill="accent3" w:themeFillTint="66"/>
          </w:tcPr>
          <w:p w:rsidR="001F1DF6" w:rsidRPr="007C237D" w:rsidP="00386E55">
            <w:pPr>
              <w:jc w:val="both"/>
              <w:rPr>
                <w:b/>
                <w:sz w:val="21"/>
                <w:szCs w:val="21"/>
              </w:rPr>
            </w:pPr>
            <w:r w:rsidRPr="007C237D">
              <w:rPr>
                <w:b/>
                <w:sz w:val="21"/>
                <w:szCs w:val="21"/>
              </w:rPr>
              <w:t>Academics</w:t>
            </w:r>
          </w:p>
        </w:tc>
        <w:tc>
          <w:tcPr>
            <w:tcW w:w="5097" w:type="dxa"/>
            <w:shd w:val="clear" w:color="auto" w:fill="DBDBDB" w:themeFill="accent3" w:themeFillTint="66"/>
          </w:tcPr>
          <w:p w:rsidR="001F1DF6" w:rsidRPr="007C237D" w:rsidP="00386E55">
            <w:pPr>
              <w:jc w:val="both"/>
              <w:rPr>
                <w:b/>
                <w:sz w:val="21"/>
                <w:szCs w:val="21"/>
              </w:rPr>
            </w:pPr>
            <w:r w:rsidRPr="007C237D">
              <w:rPr>
                <w:b/>
                <w:sz w:val="21"/>
                <w:szCs w:val="21"/>
              </w:rPr>
              <w:t>Competencies</w:t>
            </w:r>
          </w:p>
        </w:tc>
      </w:tr>
      <w:tr w:rsidTr="00524B44">
        <w:tblPrEx>
          <w:tblW w:w="10201" w:type="dxa"/>
          <w:tblLook w:val="04A0"/>
        </w:tblPrEx>
        <w:trPr>
          <w:gridAfter w:val="1"/>
          <w:wAfter w:w="7" w:type="dxa"/>
        </w:trPr>
        <w:tc>
          <w:tcPr>
            <w:tcW w:w="5097" w:type="dxa"/>
            <w:gridSpan w:val="2"/>
            <w:shd w:val="clear" w:color="auto" w:fill="auto"/>
          </w:tcPr>
          <w:p w:rsidR="001F1DF6" w:rsidRPr="007C237D" w:rsidP="00386E55">
            <w:pPr>
              <w:pStyle w:val="ListParagraph"/>
              <w:numPr>
                <w:ilvl w:val="0"/>
                <w:numId w:val="7"/>
              </w:numPr>
              <w:jc w:val="both"/>
              <w:rPr>
                <w:sz w:val="21"/>
                <w:szCs w:val="21"/>
              </w:rPr>
            </w:pPr>
            <w:r w:rsidRPr="007C237D">
              <w:rPr>
                <w:sz w:val="21"/>
                <w:szCs w:val="21"/>
              </w:rPr>
              <w:t xml:space="preserve">PGDM (HR), IMI Delhi (81.6%) </w:t>
            </w:r>
          </w:p>
          <w:p w:rsidR="001F1DF6" w:rsidRPr="007C237D" w:rsidP="00386E55">
            <w:pPr>
              <w:pStyle w:val="ListParagraph"/>
              <w:numPr>
                <w:ilvl w:val="0"/>
                <w:numId w:val="7"/>
              </w:numPr>
              <w:jc w:val="both"/>
              <w:rPr>
                <w:sz w:val="21"/>
                <w:szCs w:val="21"/>
              </w:rPr>
            </w:pPr>
            <w:r w:rsidRPr="007C237D">
              <w:rPr>
                <w:sz w:val="21"/>
                <w:szCs w:val="21"/>
              </w:rPr>
              <w:t xml:space="preserve">BTech (IT), VIT Vellore (91.6%) </w:t>
            </w:r>
          </w:p>
          <w:p w:rsidR="001F1DF6" w:rsidRPr="007C237D" w:rsidP="00386E55">
            <w:pPr>
              <w:pStyle w:val="ListParagraph"/>
              <w:numPr>
                <w:ilvl w:val="0"/>
                <w:numId w:val="7"/>
              </w:numPr>
              <w:jc w:val="both"/>
              <w:rPr>
                <w:sz w:val="21"/>
                <w:szCs w:val="21"/>
              </w:rPr>
            </w:pPr>
            <w:r w:rsidRPr="007C237D">
              <w:rPr>
                <w:sz w:val="21"/>
                <w:szCs w:val="21"/>
              </w:rPr>
              <w:t>XII (80.4%) &amp; X (79.6%), CBSE</w:t>
            </w:r>
          </w:p>
        </w:tc>
        <w:tc>
          <w:tcPr>
            <w:tcW w:w="5097" w:type="dxa"/>
            <w:shd w:val="clear" w:color="auto" w:fill="auto"/>
          </w:tcPr>
          <w:p w:rsidR="00547B1C" w:rsidRPr="007C237D" w:rsidP="00386E55">
            <w:pPr>
              <w:pStyle w:val="ListParagraph"/>
              <w:numPr>
                <w:ilvl w:val="0"/>
                <w:numId w:val="7"/>
              </w:numPr>
              <w:jc w:val="both"/>
              <w:rPr>
                <w:sz w:val="21"/>
                <w:szCs w:val="21"/>
              </w:rPr>
            </w:pPr>
            <w:r w:rsidRPr="007C237D">
              <w:rPr>
                <w:sz w:val="21"/>
                <w:szCs w:val="21"/>
              </w:rPr>
              <w:t xml:space="preserve">Effective Communicator </w:t>
            </w:r>
          </w:p>
          <w:p w:rsidR="00547B1C" w:rsidRPr="007C237D" w:rsidP="00386E55">
            <w:pPr>
              <w:pStyle w:val="ListParagraph"/>
              <w:numPr>
                <w:ilvl w:val="0"/>
                <w:numId w:val="7"/>
              </w:numPr>
              <w:jc w:val="both"/>
              <w:rPr>
                <w:sz w:val="21"/>
                <w:szCs w:val="21"/>
              </w:rPr>
            </w:pPr>
            <w:r w:rsidRPr="007C237D">
              <w:rPr>
                <w:sz w:val="21"/>
                <w:szCs w:val="21"/>
              </w:rPr>
              <w:t xml:space="preserve">Detail oriented </w:t>
            </w:r>
          </w:p>
          <w:p w:rsidR="001F1DF6" w:rsidRPr="007C237D" w:rsidP="00386E55">
            <w:pPr>
              <w:pStyle w:val="ListParagraph"/>
              <w:numPr>
                <w:ilvl w:val="0"/>
                <w:numId w:val="7"/>
              </w:numPr>
              <w:jc w:val="both"/>
              <w:rPr>
                <w:sz w:val="21"/>
                <w:szCs w:val="21"/>
              </w:rPr>
            </w:pPr>
            <w:r w:rsidRPr="007C237D">
              <w:rPr>
                <w:sz w:val="21"/>
                <w:szCs w:val="21"/>
              </w:rPr>
              <w:t>Analytics</w:t>
            </w:r>
          </w:p>
        </w:tc>
      </w:tr>
      <w:tr w:rsidTr="00524B44">
        <w:tblPrEx>
          <w:tblW w:w="10201" w:type="dxa"/>
          <w:tblLook w:val="04A0"/>
        </w:tblPrEx>
        <w:trPr>
          <w:gridAfter w:val="1"/>
          <w:wAfter w:w="7" w:type="dxa"/>
        </w:trPr>
        <w:tc>
          <w:tcPr>
            <w:tcW w:w="5097" w:type="dxa"/>
            <w:gridSpan w:val="2"/>
            <w:shd w:val="clear" w:color="auto" w:fill="DBDBDB" w:themeFill="accent3" w:themeFillTint="66"/>
          </w:tcPr>
          <w:p w:rsidR="001F1DF6" w:rsidRPr="007C237D" w:rsidP="00386E55">
            <w:pPr>
              <w:jc w:val="both"/>
              <w:rPr>
                <w:b/>
                <w:sz w:val="21"/>
                <w:szCs w:val="21"/>
              </w:rPr>
            </w:pPr>
            <w:r w:rsidRPr="007C237D">
              <w:rPr>
                <w:b/>
                <w:sz w:val="21"/>
                <w:szCs w:val="21"/>
              </w:rPr>
              <w:t>MBA Internship @ JCB, Ballabgarh</w:t>
            </w:r>
          </w:p>
        </w:tc>
        <w:tc>
          <w:tcPr>
            <w:tcW w:w="5097" w:type="dxa"/>
            <w:shd w:val="clear" w:color="auto" w:fill="DBDBDB" w:themeFill="accent3" w:themeFillTint="66"/>
          </w:tcPr>
          <w:p w:rsidR="001F1DF6" w:rsidRPr="007C237D" w:rsidP="00386E55">
            <w:pPr>
              <w:jc w:val="both"/>
              <w:rPr>
                <w:b/>
                <w:sz w:val="21"/>
                <w:szCs w:val="21"/>
              </w:rPr>
            </w:pPr>
            <w:r w:rsidRPr="007C237D">
              <w:rPr>
                <w:b/>
                <w:sz w:val="21"/>
                <w:szCs w:val="21"/>
              </w:rPr>
              <w:t>B.Tech Internship @ TCS, Chennai</w:t>
            </w:r>
          </w:p>
        </w:tc>
      </w:tr>
      <w:tr w:rsidTr="00524B44">
        <w:tblPrEx>
          <w:tblW w:w="10201" w:type="dxa"/>
          <w:tblLook w:val="04A0"/>
        </w:tblPrEx>
        <w:trPr>
          <w:gridAfter w:val="1"/>
          <w:wAfter w:w="7" w:type="dxa"/>
        </w:trPr>
        <w:tc>
          <w:tcPr>
            <w:tcW w:w="5097" w:type="dxa"/>
            <w:gridSpan w:val="2"/>
            <w:shd w:val="clear" w:color="auto" w:fill="auto"/>
          </w:tcPr>
          <w:p w:rsidR="001F1DF6" w:rsidRPr="007C237D" w:rsidP="00386E55">
            <w:pPr>
              <w:pStyle w:val="ListParagraph"/>
              <w:numPr>
                <w:ilvl w:val="0"/>
                <w:numId w:val="8"/>
              </w:numPr>
              <w:jc w:val="both"/>
              <w:rPr>
                <w:sz w:val="21"/>
                <w:szCs w:val="21"/>
              </w:rPr>
            </w:pPr>
            <w:r w:rsidRPr="007C237D">
              <w:rPr>
                <w:sz w:val="21"/>
                <w:szCs w:val="21"/>
              </w:rPr>
              <w:t>Trainings Need Identification</w:t>
            </w:r>
          </w:p>
          <w:p w:rsidR="001F1DF6" w:rsidRPr="007C237D" w:rsidP="00386E55">
            <w:pPr>
              <w:pStyle w:val="ListParagraph"/>
              <w:numPr>
                <w:ilvl w:val="0"/>
                <w:numId w:val="8"/>
              </w:numPr>
              <w:jc w:val="both"/>
              <w:rPr>
                <w:sz w:val="21"/>
                <w:szCs w:val="21"/>
              </w:rPr>
            </w:pPr>
            <w:r w:rsidRPr="007C237D">
              <w:rPr>
                <w:sz w:val="21"/>
                <w:szCs w:val="21"/>
              </w:rPr>
              <w:t>Training Effectiveness identification through Feedback Analysis</w:t>
            </w:r>
          </w:p>
        </w:tc>
        <w:tc>
          <w:tcPr>
            <w:tcW w:w="5097" w:type="dxa"/>
            <w:shd w:val="clear" w:color="auto" w:fill="auto"/>
          </w:tcPr>
          <w:p w:rsidR="001F1DF6" w:rsidRPr="007C237D" w:rsidP="00386E55">
            <w:pPr>
              <w:pStyle w:val="ListParagraph"/>
              <w:numPr>
                <w:ilvl w:val="0"/>
                <w:numId w:val="8"/>
              </w:numPr>
              <w:jc w:val="both"/>
              <w:rPr>
                <w:sz w:val="21"/>
                <w:szCs w:val="21"/>
              </w:rPr>
            </w:pPr>
            <w:r w:rsidRPr="007C237D">
              <w:rPr>
                <w:sz w:val="21"/>
                <w:szCs w:val="21"/>
              </w:rPr>
              <w:t>Developed Android based word processor application for Mo</w:t>
            </w:r>
            <w:r w:rsidRPr="007C237D">
              <w:rPr>
                <w:sz w:val="21"/>
                <w:szCs w:val="21"/>
              </w:rPr>
              <w:t xml:space="preserve">bile Devices </w:t>
            </w:r>
          </w:p>
          <w:p w:rsidR="001F1DF6" w:rsidRPr="007C237D" w:rsidP="00386E55">
            <w:pPr>
              <w:pStyle w:val="ListParagraph"/>
              <w:numPr>
                <w:ilvl w:val="0"/>
                <w:numId w:val="8"/>
              </w:numPr>
              <w:jc w:val="both"/>
              <w:rPr>
                <w:sz w:val="21"/>
                <w:szCs w:val="21"/>
              </w:rPr>
            </w:pPr>
            <w:r w:rsidRPr="007C237D">
              <w:rPr>
                <w:sz w:val="21"/>
                <w:szCs w:val="21"/>
              </w:rPr>
              <w:t>Reports using SDLC documentation approach</w:t>
            </w:r>
          </w:p>
        </w:tc>
      </w:tr>
      <w:tr w:rsidTr="00524B44">
        <w:tblPrEx>
          <w:tblW w:w="10201" w:type="dxa"/>
          <w:tblLook w:val="04A0"/>
        </w:tblPrEx>
        <w:trPr>
          <w:gridAfter w:val="1"/>
          <w:wAfter w:w="7" w:type="dxa"/>
        </w:trPr>
        <w:tc>
          <w:tcPr>
            <w:tcW w:w="5097" w:type="dxa"/>
            <w:gridSpan w:val="2"/>
            <w:shd w:val="clear" w:color="auto" w:fill="DBDBDB" w:themeFill="accent3" w:themeFillTint="66"/>
          </w:tcPr>
          <w:p w:rsidR="00547B1C" w:rsidRPr="007C237D" w:rsidP="00386E55">
            <w:pPr>
              <w:jc w:val="both"/>
              <w:rPr>
                <w:b/>
                <w:sz w:val="21"/>
                <w:szCs w:val="21"/>
              </w:rPr>
            </w:pPr>
            <w:r w:rsidRPr="007C237D">
              <w:rPr>
                <w:b/>
                <w:sz w:val="21"/>
                <w:szCs w:val="21"/>
              </w:rPr>
              <w:t>Personal Details</w:t>
            </w:r>
          </w:p>
        </w:tc>
        <w:tc>
          <w:tcPr>
            <w:tcW w:w="5097" w:type="dxa"/>
            <w:shd w:val="clear" w:color="auto" w:fill="DBDBDB" w:themeFill="accent3" w:themeFillTint="66"/>
          </w:tcPr>
          <w:p w:rsidR="00547B1C" w:rsidRPr="007C237D" w:rsidP="00386E55">
            <w:pPr>
              <w:jc w:val="both"/>
              <w:rPr>
                <w:b/>
                <w:sz w:val="21"/>
                <w:szCs w:val="21"/>
              </w:rPr>
            </w:pPr>
            <w:r w:rsidRPr="007C237D">
              <w:rPr>
                <w:b/>
                <w:sz w:val="21"/>
                <w:szCs w:val="21"/>
              </w:rPr>
              <w:t>Hobbies</w:t>
            </w:r>
          </w:p>
        </w:tc>
      </w:tr>
      <w:tr w:rsidTr="00524B44">
        <w:tblPrEx>
          <w:tblW w:w="10201" w:type="dxa"/>
          <w:tblLook w:val="04A0"/>
        </w:tblPrEx>
        <w:trPr>
          <w:gridAfter w:val="1"/>
          <w:wAfter w:w="7" w:type="dxa"/>
        </w:trPr>
        <w:tc>
          <w:tcPr>
            <w:tcW w:w="5097" w:type="dxa"/>
            <w:gridSpan w:val="2"/>
            <w:shd w:val="clear" w:color="auto" w:fill="auto"/>
          </w:tcPr>
          <w:p w:rsidR="00547B1C" w:rsidRPr="007C237D" w:rsidP="00386E55">
            <w:pPr>
              <w:pStyle w:val="ListParagraph"/>
              <w:numPr>
                <w:ilvl w:val="0"/>
                <w:numId w:val="10"/>
              </w:numPr>
              <w:jc w:val="both"/>
              <w:rPr>
                <w:sz w:val="21"/>
                <w:szCs w:val="21"/>
              </w:rPr>
            </w:pPr>
            <w:r w:rsidRPr="007C237D">
              <w:rPr>
                <w:sz w:val="21"/>
                <w:szCs w:val="21"/>
              </w:rPr>
              <w:t xml:space="preserve">Date of Birth: 4th Aug 1986 </w:t>
            </w:r>
          </w:p>
          <w:p w:rsidR="00547B1C" w:rsidRPr="007C237D" w:rsidP="00386E55">
            <w:pPr>
              <w:pStyle w:val="ListParagraph"/>
              <w:numPr>
                <w:ilvl w:val="0"/>
                <w:numId w:val="10"/>
              </w:numPr>
              <w:jc w:val="both"/>
              <w:rPr>
                <w:sz w:val="21"/>
                <w:szCs w:val="21"/>
              </w:rPr>
            </w:pPr>
            <w:r w:rsidRPr="007C237D">
              <w:rPr>
                <w:sz w:val="21"/>
                <w:szCs w:val="21"/>
              </w:rPr>
              <w:t xml:space="preserve">Languages Known: English and Hindi </w:t>
            </w:r>
          </w:p>
          <w:p w:rsidR="00547B1C" w:rsidRPr="007C237D" w:rsidP="00386E55">
            <w:pPr>
              <w:pStyle w:val="ListParagraph"/>
              <w:numPr>
                <w:ilvl w:val="0"/>
                <w:numId w:val="10"/>
              </w:numPr>
              <w:jc w:val="both"/>
              <w:rPr>
                <w:sz w:val="21"/>
                <w:szCs w:val="21"/>
              </w:rPr>
            </w:pPr>
            <w:r w:rsidRPr="007C237D">
              <w:rPr>
                <w:sz w:val="21"/>
                <w:szCs w:val="21"/>
              </w:rPr>
              <w:t>Marital Status: Married</w:t>
            </w:r>
          </w:p>
        </w:tc>
        <w:tc>
          <w:tcPr>
            <w:tcW w:w="5097" w:type="dxa"/>
            <w:shd w:val="clear" w:color="auto" w:fill="auto"/>
          </w:tcPr>
          <w:p w:rsidR="00547B1C" w:rsidRPr="007C237D" w:rsidP="00386E55">
            <w:pPr>
              <w:pStyle w:val="ListParagraph"/>
              <w:numPr>
                <w:ilvl w:val="0"/>
                <w:numId w:val="10"/>
              </w:numPr>
              <w:jc w:val="both"/>
              <w:rPr>
                <w:sz w:val="21"/>
                <w:szCs w:val="21"/>
              </w:rPr>
            </w:pPr>
            <w:r w:rsidRPr="007C237D">
              <w:rPr>
                <w:sz w:val="21"/>
                <w:szCs w:val="21"/>
              </w:rPr>
              <w:t>Coin Collection</w:t>
            </w:r>
          </w:p>
          <w:p w:rsidR="00547B1C" w:rsidRPr="007C237D" w:rsidP="00386E55">
            <w:pPr>
              <w:pStyle w:val="ListParagraph"/>
              <w:numPr>
                <w:ilvl w:val="0"/>
                <w:numId w:val="10"/>
              </w:numPr>
              <w:jc w:val="both"/>
              <w:rPr>
                <w:sz w:val="21"/>
                <w:szCs w:val="21"/>
              </w:rPr>
            </w:pPr>
            <w:r w:rsidRPr="007C237D">
              <w:rPr>
                <w:sz w:val="21"/>
                <w:szCs w:val="21"/>
              </w:rPr>
              <w:t>Travelling</w:t>
            </w:r>
          </w:p>
          <w:p w:rsidR="00547B1C" w:rsidRPr="007C237D" w:rsidP="00386E55">
            <w:pPr>
              <w:pStyle w:val="ListParagraph"/>
              <w:numPr>
                <w:ilvl w:val="0"/>
                <w:numId w:val="11"/>
              </w:numPr>
              <w:jc w:val="both"/>
              <w:rPr>
                <w:sz w:val="21"/>
                <w:szCs w:val="21"/>
              </w:rPr>
            </w:pPr>
            <w:r w:rsidRPr="007C237D">
              <w:rPr>
                <w:sz w:val="21"/>
                <w:szCs w:val="21"/>
              </w:rPr>
              <w:t xml:space="preserve">Movies  </w:t>
            </w:r>
          </w:p>
        </w:tc>
      </w:tr>
    </w:tbl>
    <w:p w:rsidR="00B00B36">
      <w:r>
        <w:pict>
          <v:shape id="_x0000_s1026" type="#_x0000_t75" style="width:1pt;height:1pt;margin-top:0;margin-left:0;position:absolute;z-index:251658240">
            <v:imagedata r:id="rId6"/>
          </v:shape>
        </w:pict>
      </w:r>
    </w:p>
    <w:sectPr w:rsidSect="00EC1992">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3E3067"/>
    <w:multiLevelType w:val="hybridMultilevel"/>
    <w:tmpl w:val="0EB0C8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8654C5B"/>
    <w:multiLevelType w:val="hybridMultilevel"/>
    <w:tmpl w:val="2B04A6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99B3F95"/>
    <w:multiLevelType w:val="hybridMultilevel"/>
    <w:tmpl w:val="601EF6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6A31321"/>
    <w:multiLevelType w:val="hybridMultilevel"/>
    <w:tmpl w:val="05AAB9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3BD2F7E"/>
    <w:multiLevelType w:val="hybridMultilevel"/>
    <w:tmpl w:val="3C2838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E871EB7"/>
    <w:multiLevelType w:val="hybridMultilevel"/>
    <w:tmpl w:val="FA32ED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63259DD"/>
    <w:multiLevelType w:val="hybridMultilevel"/>
    <w:tmpl w:val="63E010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5115DF5"/>
    <w:multiLevelType w:val="hybridMultilevel"/>
    <w:tmpl w:val="AA0CFD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72B4B5C"/>
    <w:multiLevelType w:val="hybridMultilevel"/>
    <w:tmpl w:val="948082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2F4725A"/>
    <w:multiLevelType w:val="hybridMultilevel"/>
    <w:tmpl w:val="4B36CB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4392D7A"/>
    <w:multiLevelType w:val="hybridMultilevel"/>
    <w:tmpl w:val="C5D4F1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B6668D2"/>
    <w:multiLevelType w:val="hybridMultilevel"/>
    <w:tmpl w:val="1996D1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2FA3C2D"/>
    <w:multiLevelType w:val="hybridMultilevel"/>
    <w:tmpl w:val="8B3889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5"/>
  </w:num>
  <w:num w:numId="5">
    <w:abstractNumId w:val="10"/>
  </w:num>
  <w:num w:numId="6">
    <w:abstractNumId w:val="9"/>
  </w:num>
  <w:num w:numId="7">
    <w:abstractNumId w:val="0"/>
  </w:num>
  <w:num w:numId="8">
    <w:abstractNumId w:val="12"/>
  </w:num>
  <w:num w:numId="9">
    <w:abstractNumId w:val="11"/>
  </w:num>
  <w:num w:numId="10">
    <w:abstractNumId w:val="2"/>
  </w:num>
  <w:num w:numId="11">
    <w:abstractNumId w:val="4"/>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0B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00B36"/>
    <w:pPr>
      <w:ind w:left="720"/>
      <w:contextualSpacing/>
    </w:pPr>
  </w:style>
  <w:style w:type="character" w:styleId="Hyperlink">
    <w:name w:val="Hyperlink"/>
    <w:basedOn w:val="DefaultParagraphFont"/>
    <w:uiPriority w:val="99"/>
    <w:unhideWhenUsed/>
    <w:rsid w:val="006A22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oleObject" Target="embeddings/oleObject1.bin" /><Relationship Id="rId6" Type="http://schemas.openxmlformats.org/officeDocument/2006/relationships/image" Target="https://rdxfootmark.naukri.com/v2/track/openCv?trackingInfo=f651458661766c0d73c70e7f62318a2c134f530e18705c4458440321091b5b58160c140113445a5c1b4d58515c424154181c084b281e0103030013415f5f0d55580f1b425c4c01090340281e01031804194458591543124a4b485d4637071f1b5b58170a10014042595858564d465d4507144359090f59431209175144410c595f5049100a1105035d4a1e500558191b13051843515b0f5849161b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8406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 Papriwal</dc:creator>
  <cp:lastModifiedBy>Avin Papriwal</cp:lastModifiedBy>
  <cp:revision>21</cp:revision>
  <dcterms:created xsi:type="dcterms:W3CDTF">2017-04-01T07:48:00Z</dcterms:created>
  <dcterms:modified xsi:type="dcterms:W3CDTF">2017-04-01T10:08:00Z</dcterms:modified>
</cp:coreProperties>
</file>