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674A" w:rsidRPr="00E63DC5" w:rsidRDefault="00AD674A" w:rsidP="00AD674A">
      <w:pPr>
        <w:spacing w:after="0" w:line="240" w:lineRule="auto"/>
        <w:rPr>
          <w:rFonts w:ascii="Arial" w:eastAsia="Times New Roman" w:hAnsi="Arial" w:cs="Arial"/>
          <w:sz w:val="20"/>
          <w:szCs w:val="20"/>
          <w:highlight w:val="yellow"/>
        </w:rPr>
      </w:pPr>
      <w:r w:rsidRPr="00AD674A">
        <w:rPr>
          <w:rFonts w:ascii="Arial" w:eastAsia="Times New Roman" w:hAnsi="Arial" w:cs="Arial"/>
          <w:sz w:val="20"/>
          <w:szCs w:val="20"/>
        </w:rPr>
        <w:br/>
      </w:r>
      <w:r w:rsidRPr="00E63DC5">
        <w:rPr>
          <w:rFonts w:ascii="Arial" w:eastAsia="Times New Roman" w:hAnsi="Arial" w:cs="Arial"/>
          <w:b/>
          <w:bCs/>
          <w:color w:val="0000CC"/>
          <w:sz w:val="20"/>
          <w:szCs w:val="20"/>
          <w:highlight w:val="yellow"/>
        </w:rPr>
        <w:t>Skill Set</w:t>
      </w:r>
      <w:r w:rsidRPr="00E63DC5">
        <w:rPr>
          <w:rFonts w:ascii="Arial" w:eastAsia="Times New Roman" w:hAnsi="Arial" w:cs="Arial"/>
          <w:sz w:val="20"/>
          <w:szCs w:val="20"/>
          <w:highlight w:val="yellow"/>
        </w:rPr>
        <w:br/>
      </w:r>
      <w:r w:rsidRPr="00E63DC5">
        <w:rPr>
          <w:rFonts w:ascii="Arial" w:eastAsia="Times New Roman" w:hAnsi="Arial" w:cs="Arial"/>
          <w:sz w:val="20"/>
          <w:szCs w:val="20"/>
          <w:highlight w:val="yellow"/>
        </w:rPr>
        <w:br/>
      </w:r>
      <w:r w:rsidRPr="00E63DC5">
        <w:rPr>
          <w:rFonts w:ascii="Arial" w:eastAsia="Times New Roman" w:hAnsi="Arial" w:cs="Arial"/>
          <w:b/>
          <w:bCs/>
          <w:sz w:val="20"/>
          <w:szCs w:val="20"/>
          <w:highlight w:val="yellow"/>
        </w:rPr>
        <w:t>Primary Skills</w:t>
      </w:r>
      <w:r w:rsidRPr="00E63DC5">
        <w:rPr>
          <w:rFonts w:ascii="Arial" w:eastAsia="Times New Roman" w:hAnsi="Arial" w:cs="Arial"/>
          <w:sz w:val="20"/>
          <w:szCs w:val="20"/>
          <w:highlight w:val="yellow"/>
        </w:rPr>
        <w:t>         HTML, Hardcore Desktop Troubleshooting</w:t>
      </w:r>
      <w:r w:rsidR="00143D16" w:rsidRPr="00E63DC5">
        <w:rPr>
          <w:rFonts w:ascii="Arial" w:eastAsia="Times New Roman" w:hAnsi="Arial" w:cs="Arial"/>
          <w:sz w:val="20"/>
          <w:szCs w:val="20"/>
          <w:highlight w:val="yellow"/>
        </w:rPr>
        <w:t xml:space="preserve"> </w:t>
      </w:r>
      <w:r w:rsidRPr="00E63DC5">
        <w:rPr>
          <w:rFonts w:ascii="Arial" w:eastAsia="Times New Roman" w:hAnsi="Arial" w:cs="Arial"/>
          <w:sz w:val="20"/>
          <w:szCs w:val="20"/>
          <w:highlight w:val="yellow"/>
        </w:rPr>
        <w:t>(XP, Vista, Win 7).</w:t>
      </w:r>
    </w:p>
    <w:p w:rsidR="00AD674A" w:rsidRPr="00AD674A" w:rsidRDefault="00AD674A" w:rsidP="00AD674A">
      <w:pPr>
        <w:spacing w:after="0" w:line="240" w:lineRule="auto"/>
        <w:rPr>
          <w:rFonts w:ascii="Arial" w:eastAsia="Times New Roman" w:hAnsi="Arial" w:cs="Arial"/>
          <w:sz w:val="20"/>
          <w:szCs w:val="20"/>
        </w:rPr>
      </w:pPr>
      <w:proofErr w:type="gramStart"/>
      <w:r w:rsidRPr="00E63DC5">
        <w:rPr>
          <w:rFonts w:ascii="Arial" w:eastAsia="Times New Roman" w:hAnsi="Arial" w:cs="Arial"/>
          <w:b/>
          <w:bCs/>
          <w:sz w:val="20"/>
          <w:szCs w:val="20"/>
          <w:highlight w:val="yellow"/>
        </w:rPr>
        <w:t>Secondary Skills</w:t>
      </w:r>
      <w:r w:rsidRPr="00E63DC5">
        <w:rPr>
          <w:rFonts w:ascii="Arial" w:eastAsia="Times New Roman" w:hAnsi="Arial" w:cs="Arial"/>
          <w:sz w:val="20"/>
          <w:szCs w:val="20"/>
          <w:highlight w:val="yellow"/>
        </w:rPr>
        <w:t xml:space="preserve">     </w:t>
      </w:r>
      <w:r w:rsidR="006D17A8" w:rsidRPr="00E63DC5">
        <w:rPr>
          <w:rFonts w:ascii="Arial" w:eastAsia="Times New Roman" w:hAnsi="Arial" w:cs="Arial"/>
          <w:sz w:val="20"/>
          <w:szCs w:val="20"/>
          <w:highlight w:val="yellow"/>
        </w:rPr>
        <w:t xml:space="preserve">Interactive Training and </w:t>
      </w:r>
      <w:r w:rsidRPr="00E63DC5">
        <w:rPr>
          <w:rFonts w:ascii="Arial" w:eastAsia="Times New Roman" w:hAnsi="Arial" w:cs="Arial"/>
          <w:sz w:val="20"/>
          <w:szCs w:val="20"/>
          <w:highlight w:val="yellow"/>
        </w:rPr>
        <w:t>Sales skills, Team work and Target Oriented.</w:t>
      </w:r>
      <w:proofErr w:type="gramEnd"/>
    </w:p>
    <w:p w:rsidR="00AD674A" w:rsidRPr="00AD674A" w:rsidRDefault="00AD674A" w:rsidP="00AD674A">
      <w:pPr>
        <w:spacing w:before="100" w:beforeAutospacing="1" w:after="100" w:afterAutospacing="1" w:line="240" w:lineRule="auto"/>
        <w:rPr>
          <w:rFonts w:ascii="Arial" w:hAnsi="Arial" w:cs="Arial"/>
          <w:sz w:val="20"/>
          <w:szCs w:val="20"/>
        </w:rPr>
      </w:pPr>
      <w:r w:rsidRPr="00AD674A">
        <w:rPr>
          <w:rFonts w:ascii="Arial" w:hAnsi="Arial" w:cs="Arial"/>
          <w:b/>
          <w:bCs/>
          <w:color w:val="0000CC"/>
          <w:sz w:val="20"/>
          <w:szCs w:val="20"/>
        </w:rPr>
        <w:t>Technology Worked On</w:t>
      </w:r>
      <w:r w:rsidRPr="00AD674A">
        <w:rPr>
          <w:rFonts w:ascii="Arial" w:hAnsi="Arial" w:cs="Arial"/>
          <w:b/>
          <w:bCs/>
          <w:sz w:val="20"/>
          <w:szCs w:val="20"/>
        </w:rPr>
        <w:t xml:space="preserve"> </w:t>
      </w:r>
    </w:p>
    <w:tbl>
      <w:tblPr>
        <w:tblW w:w="4950" w:type="pct"/>
        <w:jc w:val="center"/>
        <w:tblLook w:val="04A0" w:firstRow="1" w:lastRow="0" w:firstColumn="1" w:lastColumn="0" w:noHBand="0" w:noVBand="1"/>
      </w:tblPr>
      <w:tblGrid>
        <w:gridCol w:w="3098"/>
        <w:gridCol w:w="3099"/>
        <w:gridCol w:w="3099"/>
      </w:tblGrid>
      <w:tr w:rsidR="00AD674A" w:rsidRPr="00AD674A" w:rsidTr="00B25B4E">
        <w:trPr>
          <w:jc w:val="center"/>
        </w:trPr>
        <w:tc>
          <w:tcPr>
            <w:tcW w:w="1650" w:type="pct"/>
            <w:tcBorders>
              <w:top w:val="single" w:sz="6" w:space="0" w:color="111111"/>
              <w:left w:val="single" w:sz="6" w:space="0" w:color="111111"/>
              <w:bottom w:val="single" w:sz="6" w:space="0" w:color="111111"/>
              <w:right w:val="single" w:sz="6" w:space="0" w:color="111111"/>
            </w:tcBorders>
            <w:shd w:val="clear" w:color="auto" w:fill="C0C0C0"/>
            <w:tcMar>
              <w:top w:w="15" w:type="dxa"/>
              <w:left w:w="15" w:type="dxa"/>
              <w:bottom w:w="15" w:type="dxa"/>
              <w:right w:w="15" w:type="dxa"/>
            </w:tcMar>
            <w:vAlign w:val="center"/>
            <w:hideMark/>
          </w:tcPr>
          <w:p w:rsidR="00AD674A" w:rsidRPr="00AD674A" w:rsidRDefault="00AD674A" w:rsidP="00AD674A">
            <w:pPr>
              <w:spacing w:after="0" w:line="240" w:lineRule="auto"/>
              <w:jc w:val="center"/>
              <w:rPr>
                <w:rFonts w:ascii="Times New Roman" w:eastAsia="Times New Roman" w:hAnsi="Times New Roman" w:cs="Times New Roman"/>
                <w:sz w:val="24"/>
                <w:szCs w:val="24"/>
              </w:rPr>
            </w:pPr>
            <w:r w:rsidRPr="00AD674A">
              <w:rPr>
                <w:rFonts w:ascii="Arial" w:eastAsia="Times New Roman" w:hAnsi="Arial" w:cs="Arial"/>
                <w:sz w:val="20"/>
                <w:szCs w:val="20"/>
              </w:rPr>
              <w:t>Hardware</w:t>
            </w:r>
          </w:p>
        </w:tc>
        <w:tc>
          <w:tcPr>
            <w:tcW w:w="1650" w:type="pct"/>
            <w:tcBorders>
              <w:top w:val="single" w:sz="6" w:space="0" w:color="111111"/>
              <w:left w:val="single" w:sz="6" w:space="0" w:color="111111"/>
              <w:bottom w:val="single" w:sz="6" w:space="0" w:color="111111"/>
              <w:right w:val="single" w:sz="6" w:space="0" w:color="111111"/>
            </w:tcBorders>
            <w:shd w:val="clear" w:color="auto" w:fill="C0C0C0"/>
            <w:tcMar>
              <w:top w:w="15" w:type="dxa"/>
              <w:left w:w="15" w:type="dxa"/>
              <w:bottom w:w="15" w:type="dxa"/>
              <w:right w:w="15" w:type="dxa"/>
            </w:tcMar>
            <w:vAlign w:val="center"/>
            <w:hideMark/>
          </w:tcPr>
          <w:p w:rsidR="00AD674A" w:rsidRPr="00AD674A" w:rsidRDefault="00AD674A" w:rsidP="00AD674A">
            <w:pPr>
              <w:spacing w:after="0" w:line="240" w:lineRule="auto"/>
              <w:jc w:val="center"/>
              <w:rPr>
                <w:rFonts w:ascii="Times New Roman" w:eastAsia="Times New Roman" w:hAnsi="Times New Roman" w:cs="Times New Roman"/>
                <w:sz w:val="24"/>
                <w:szCs w:val="24"/>
              </w:rPr>
            </w:pPr>
            <w:r w:rsidRPr="00AD674A">
              <w:rPr>
                <w:rFonts w:ascii="Arial" w:eastAsia="Times New Roman" w:hAnsi="Arial" w:cs="Arial"/>
                <w:sz w:val="20"/>
                <w:szCs w:val="20"/>
              </w:rPr>
              <w:t>Software</w:t>
            </w:r>
          </w:p>
        </w:tc>
        <w:tc>
          <w:tcPr>
            <w:tcW w:w="1650" w:type="pct"/>
            <w:tcBorders>
              <w:top w:val="single" w:sz="6" w:space="0" w:color="111111"/>
              <w:left w:val="single" w:sz="6" w:space="0" w:color="111111"/>
              <w:bottom w:val="single" w:sz="6" w:space="0" w:color="111111"/>
              <w:right w:val="single" w:sz="6" w:space="0" w:color="111111"/>
            </w:tcBorders>
            <w:shd w:val="clear" w:color="auto" w:fill="C0C0C0"/>
            <w:tcMar>
              <w:top w:w="15" w:type="dxa"/>
              <w:left w:w="15" w:type="dxa"/>
              <w:bottom w:w="15" w:type="dxa"/>
              <w:right w:w="15" w:type="dxa"/>
            </w:tcMar>
            <w:vAlign w:val="center"/>
            <w:hideMark/>
          </w:tcPr>
          <w:p w:rsidR="00AD674A" w:rsidRPr="00AD674A" w:rsidRDefault="00AD674A" w:rsidP="00AD674A">
            <w:pPr>
              <w:spacing w:after="0" w:line="240" w:lineRule="auto"/>
              <w:jc w:val="center"/>
              <w:rPr>
                <w:rFonts w:ascii="Times New Roman" w:eastAsia="Times New Roman" w:hAnsi="Times New Roman" w:cs="Times New Roman"/>
                <w:sz w:val="24"/>
                <w:szCs w:val="24"/>
              </w:rPr>
            </w:pPr>
            <w:r w:rsidRPr="00AD674A">
              <w:rPr>
                <w:rFonts w:ascii="Arial" w:eastAsia="Times New Roman" w:hAnsi="Arial" w:cs="Arial"/>
                <w:sz w:val="20"/>
                <w:szCs w:val="20"/>
              </w:rPr>
              <w:t>Tools</w:t>
            </w:r>
          </w:p>
        </w:tc>
      </w:tr>
      <w:tr w:rsidR="00AD674A" w:rsidRPr="00AD674A" w:rsidTr="00B25B4E">
        <w:trPr>
          <w:jc w:val="center"/>
        </w:trPr>
        <w:tc>
          <w:tcPr>
            <w:tcW w:w="1650" w:type="pct"/>
            <w:tcBorders>
              <w:top w:val="single" w:sz="6" w:space="0" w:color="111111"/>
              <w:left w:val="single" w:sz="6" w:space="0" w:color="111111"/>
              <w:bottom w:val="single" w:sz="6" w:space="0" w:color="111111"/>
              <w:right w:val="single" w:sz="6" w:space="0" w:color="111111"/>
            </w:tcBorders>
            <w:shd w:val="clear" w:color="auto" w:fill="FFFFFF"/>
            <w:tcMar>
              <w:top w:w="15" w:type="dxa"/>
              <w:left w:w="15" w:type="dxa"/>
              <w:bottom w:w="15" w:type="dxa"/>
              <w:right w:w="15" w:type="dxa"/>
            </w:tcMar>
            <w:vAlign w:val="center"/>
            <w:hideMark/>
          </w:tcPr>
          <w:p w:rsidR="00AD674A" w:rsidRPr="00AD674A" w:rsidRDefault="00AD674A" w:rsidP="00AD674A">
            <w:pPr>
              <w:spacing w:after="0" w:line="240" w:lineRule="auto"/>
              <w:jc w:val="center"/>
              <w:rPr>
                <w:rFonts w:ascii="Times New Roman" w:eastAsia="Times New Roman" w:hAnsi="Times New Roman" w:cs="Times New Roman"/>
                <w:sz w:val="24"/>
                <w:szCs w:val="24"/>
              </w:rPr>
            </w:pPr>
            <w:r w:rsidRPr="00AD674A">
              <w:rPr>
                <w:rFonts w:ascii="Times New Roman" w:eastAsia="Times New Roman" w:hAnsi="Times New Roman" w:cs="Times New Roman"/>
                <w:sz w:val="24"/>
                <w:szCs w:val="24"/>
              </w:rPr>
              <w:t> </w:t>
            </w:r>
            <w:r w:rsidRPr="00AD674A">
              <w:rPr>
                <w:rFonts w:ascii="Arial" w:eastAsia="Times New Roman" w:hAnsi="Arial" w:cs="Arial"/>
                <w:sz w:val="20"/>
                <w:szCs w:val="20"/>
              </w:rPr>
              <w:t>XP,VISTA and WIN 07</w:t>
            </w:r>
          </w:p>
        </w:tc>
        <w:tc>
          <w:tcPr>
            <w:tcW w:w="1650" w:type="pct"/>
            <w:tcBorders>
              <w:top w:val="single" w:sz="6" w:space="0" w:color="111111"/>
              <w:left w:val="single" w:sz="6" w:space="0" w:color="111111"/>
              <w:bottom w:val="single" w:sz="6" w:space="0" w:color="111111"/>
              <w:right w:val="single" w:sz="6" w:space="0" w:color="111111"/>
            </w:tcBorders>
            <w:shd w:val="clear" w:color="auto" w:fill="FFFFFF"/>
            <w:tcMar>
              <w:top w:w="15" w:type="dxa"/>
              <w:left w:w="15" w:type="dxa"/>
              <w:bottom w:w="15" w:type="dxa"/>
              <w:right w:w="15" w:type="dxa"/>
            </w:tcMar>
            <w:vAlign w:val="center"/>
            <w:hideMark/>
          </w:tcPr>
          <w:p w:rsidR="00AD674A" w:rsidRPr="00AD674A" w:rsidRDefault="00AD674A" w:rsidP="00AD674A">
            <w:pPr>
              <w:spacing w:after="0" w:line="240" w:lineRule="auto"/>
              <w:jc w:val="center"/>
              <w:rPr>
                <w:rFonts w:ascii="Times New Roman" w:eastAsia="Times New Roman" w:hAnsi="Times New Roman" w:cs="Times New Roman"/>
                <w:sz w:val="24"/>
                <w:szCs w:val="24"/>
              </w:rPr>
            </w:pPr>
            <w:r w:rsidRPr="00AD674A">
              <w:rPr>
                <w:rFonts w:ascii="Times New Roman" w:eastAsia="Times New Roman" w:hAnsi="Times New Roman" w:cs="Times New Roman"/>
                <w:sz w:val="24"/>
                <w:szCs w:val="24"/>
              </w:rPr>
              <w:t> </w:t>
            </w:r>
            <w:r w:rsidRPr="00AD674A">
              <w:rPr>
                <w:rFonts w:ascii="Arial" w:eastAsia="Times New Roman" w:hAnsi="Arial" w:cs="Arial"/>
                <w:sz w:val="20"/>
                <w:szCs w:val="20"/>
              </w:rPr>
              <w:t>MS OFFICE ,C,C++,FOXPRO and HTML</w:t>
            </w:r>
          </w:p>
        </w:tc>
        <w:tc>
          <w:tcPr>
            <w:tcW w:w="1650" w:type="pct"/>
            <w:tcBorders>
              <w:top w:val="single" w:sz="6" w:space="0" w:color="111111"/>
              <w:left w:val="single" w:sz="6" w:space="0" w:color="111111"/>
              <w:bottom w:val="single" w:sz="6" w:space="0" w:color="111111"/>
              <w:right w:val="single" w:sz="6" w:space="0" w:color="111111"/>
            </w:tcBorders>
            <w:shd w:val="clear" w:color="auto" w:fill="FFFFFF"/>
            <w:tcMar>
              <w:top w:w="15" w:type="dxa"/>
              <w:left w:w="15" w:type="dxa"/>
              <w:bottom w:w="15" w:type="dxa"/>
              <w:right w:w="15" w:type="dxa"/>
            </w:tcMar>
            <w:vAlign w:val="center"/>
            <w:hideMark/>
          </w:tcPr>
          <w:p w:rsidR="00AD674A" w:rsidRPr="00AD674A" w:rsidRDefault="00AD674A" w:rsidP="00940098">
            <w:pPr>
              <w:spacing w:after="0" w:line="240" w:lineRule="auto"/>
              <w:jc w:val="center"/>
              <w:rPr>
                <w:rFonts w:ascii="Times New Roman" w:eastAsia="Times New Roman" w:hAnsi="Times New Roman" w:cs="Times New Roman"/>
                <w:sz w:val="24"/>
                <w:szCs w:val="24"/>
              </w:rPr>
            </w:pPr>
            <w:r w:rsidRPr="00AD674A">
              <w:rPr>
                <w:rFonts w:ascii="Times New Roman" w:eastAsia="Times New Roman" w:hAnsi="Times New Roman" w:cs="Times New Roman"/>
                <w:sz w:val="24"/>
                <w:szCs w:val="24"/>
              </w:rPr>
              <w:t> </w:t>
            </w:r>
            <w:r w:rsidRPr="00AD674A">
              <w:rPr>
                <w:rFonts w:ascii="Arial" w:eastAsia="Times New Roman" w:hAnsi="Arial" w:cs="Arial"/>
                <w:sz w:val="20"/>
                <w:szCs w:val="20"/>
              </w:rPr>
              <w:t xml:space="preserve">Remote Control Tool, </w:t>
            </w:r>
            <w:r w:rsidR="00940098">
              <w:rPr>
                <w:rFonts w:ascii="Arial" w:eastAsia="Times New Roman" w:hAnsi="Arial" w:cs="Arial"/>
                <w:sz w:val="20"/>
                <w:szCs w:val="20"/>
              </w:rPr>
              <w:t xml:space="preserve">various </w:t>
            </w:r>
            <w:r w:rsidRPr="00AD674A">
              <w:rPr>
                <w:rFonts w:ascii="Arial" w:eastAsia="Times New Roman" w:hAnsi="Arial" w:cs="Arial"/>
                <w:sz w:val="20"/>
                <w:szCs w:val="20"/>
              </w:rPr>
              <w:t>kind of troubleshooting tool</w:t>
            </w:r>
            <w:r w:rsidR="00940098">
              <w:rPr>
                <w:rFonts w:ascii="Arial" w:eastAsia="Times New Roman" w:hAnsi="Arial" w:cs="Arial"/>
                <w:sz w:val="20"/>
                <w:szCs w:val="20"/>
              </w:rPr>
              <w:t>.</w:t>
            </w:r>
          </w:p>
        </w:tc>
      </w:tr>
    </w:tbl>
    <w:p w:rsidR="00AD674A" w:rsidRPr="00AD674A" w:rsidRDefault="00AD674A" w:rsidP="00AD674A">
      <w:pPr>
        <w:spacing w:before="100" w:beforeAutospacing="1" w:after="100" w:afterAutospacing="1" w:line="240" w:lineRule="auto"/>
        <w:rPr>
          <w:rFonts w:ascii="Arial" w:hAnsi="Arial" w:cs="Arial"/>
          <w:sz w:val="20"/>
          <w:szCs w:val="20"/>
        </w:rPr>
      </w:pPr>
      <w:r w:rsidRPr="00AD674A">
        <w:rPr>
          <w:rFonts w:ascii="Arial" w:hAnsi="Arial" w:cs="Arial"/>
          <w:b/>
          <w:bCs/>
          <w:color w:val="0000CC"/>
          <w:sz w:val="20"/>
          <w:szCs w:val="20"/>
        </w:rPr>
        <w:t>Qualification</w:t>
      </w:r>
      <w:r w:rsidRPr="00AD674A">
        <w:rPr>
          <w:rFonts w:ascii="Arial" w:hAnsi="Arial" w:cs="Arial"/>
          <w:b/>
          <w:bCs/>
          <w:sz w:val="20"/>
          <w:szCs w:val="20"/>
        </w:rPr>
        <w:t xml:space="preserve"> </w:t>
      </w:r>
    </w:p>
    <w:tbl>
      <w:tblPr>
        <w:tblW w:w="4950" w:type="pct"/>
        <w:jc w:val="center"/>
        <w:tblLook w:val="04A0" w:firstRow="1" w:lastRow="0" w:firstColumn="1" w:lastColumn="0" w:noHBand="0" w:noVBand="1"/>
      </w:tblPr>
      <w:tblGrid>
        <w:gridCol w:w="1395"/>
        <w:gridCol w:w="1394"/>
        <w:gridCol w:w="1394"/>
        <w:gridCol w:w="2789"/>
        <w:gridCol w:w="2324"/>
      </w:tblGrid>
      <w:tr w:rsidR="00AD674A" w:rsidRPr="00AD674A" w:rsidTr="00B25B4E">
        <w:trPr>
          <w:jc w:val="center"/>
        </w:trPr>
        <w:tc>
          <w:tcPr>
            <w:tcW w:w="750" w:type="pct"/>
            <w:tcBorders>
              <w:top w:val="single" w:sz="6" w:space="0" w:color="111111"/>
              <w:left w:val="single" w:sz="6" w:space="0" w:color="111111"/>
              <w:bottom w:val="single" w:sz="6" w:space="0" w:color="111111"/>
              <w:right w:val="single" w:sz="6" w:space="0" w:color="111111"/>
            </w:tcBorders>
            <w:shd w:val="clear" w:color="auto" w:fill="C0C0C0"/>
            <w:tcMar>
              <w:top w:w="15" w:type="dxa"/>
              <w:left w:w="15" w:type="dxa"/>
              <w:bottom w:w="15" w:type="dxa"/>
              <w:right w:w="15" w:type="dxa"/>
            </w:tcMar>
            <w:vAlign w:val="center"/>
            <w:hideMark/>
          </w:tcPr>
          <w:p w:rsidR="00AD674A" w:rsidRPr="00AD674A" w:rsidRDefault="00AD674A" w:rsidP="00AD674A">
            <w:pPr>
              <w:spacing w:after="0" w:line="240" w:lineRule="auto"/>
              <w:jc w:val="center"/>
              <w:rPr>
                <w:rFonts w:ascii="Times New Roman" w:eastAsia="Times New Roman" w:hAnsi="Times New Roman" w:cs="Times New Roman"/>
                <w:sz w:val="24"/>
                <w:szCs w:val="24"/>
              </w:rPr>
            </w:pPr>
            <w:r w:rsidRPr="00AD674A">
              <w:rPr>
                <w:rFonts w:ascii="Arial" w:eastAsia="Times New Roman" w:hAnsi="Arial" w:cs="Arial"/>
                <w:sz w:val="20"/>
                <w:szCs w:val="20"/>
              </w:rPr>
              <w:t>Degree</w:t>
            </w:r>
          </w:p>
        </w:tc>
        <w:tc>
          <w:tcPr>
            <w:tcW w:w="750" w:type="pct"/>
            <w:tcBorders>
              <w:top w:val="single" w:sz="6" w:space="0" w:color="111111"/>
              <w:left w:val="single" w:sz="6" w:space="0" w:color="111111"/>
              <w:bottom w:val="single" w:sz="6" w:space="0" w:color="111111"/>
              <w:right w:val="single" w:sz="6" w:space="0" w:color="111111"/>
            </w:tcBorders>
            <w:shd w:val="clear" w:color="auto" w:fill="C0C0C0"/>
            <w:tcMar>
              <w:top w:w="15" w:type="dxa"/>
              <w:left w:w="15" w:type="dxa"/>
              <w:bottom w:w="15" w:type="dxa"/>
              <w:right w:w="15" w:type="dxa"/>
            </w:tcMar>
            <w:vAlign w:val="center"/>
            <w:hideMark/>
          </w:tcPr>
          <w:p w:rsidR="00AD674A" w:rsidRPr="00AD674A" w:rsidRDefault="00AD674A" w:rsidP="00AD674A">
            <w:pPr>
              <w:spacing w:after="0" w:line="240" w:lineRule="auto"/>
              <w:jc w:val="center"/>
              <w:rPr>
                <w:rFonts w:ascii="Times New Roman" w:eastAsia="Times New Roman" w:hAnsi="Times New Roman" w:cs="Times New Roman"/>
                <w:sz w:val="24"/>
                <w:szCs w:val="24"/>
              </w:rPr>
            </w:pPr>
            <w:r w:rsidRPr="00AD674A">
              <w:rPr>
                <w:rFonts w:ascii="Arial" w:eastAsia="Times New Roman" w:hAnsi="Arial" w:cs="Arial"/>
                <w:sz w:val="20"/>
                <w:szCs w:val="20"/>
              </w:rPr>
              <w:t>Month of Passing</w:t>
            </w:r>
          </w:p>
        </w:tc>
        <w:tc>
          <w:tcPr>
            <w:tcW w:w="750" w:type="pct"/>
            <w:tcBorders>
              <w:top w:val="single" w:sz="6" w:space="0" w:color="111111"/>
              <w:left w:val="single" w:sz="6" w:space="0" w:color="111111"/>
              <w:bottom w:val="single" w:sz="6" w:space="0" w:color="111111"/>
              <w:right w:val="single" w:sz="6" w:space="0" w:color="111111"/>
            </w:tcBorders>
            <w:shd w:val="clear" w:color="auto" w:fill="C0C0C0"/>
            <w:tcMar>
              <w:top w:w="15" w:type="dxa"/>
              <w:left w:w="15" w:type="dxa"/>
              <w:bottom w:w="15" w:type="dxa"/>
              <w:right w:w="15" w:type="dxa"/>
            </w:tcMar>
            <w:vAlign w:val="center"/>
            <w:hideMark/>
          </w:tcPr>
          <w:p w:rsidR="00AD674A" w:rsidRPr="00AD674A" w:rsidRDefault="00AD674A" w:rsidP="00AD674A">
            <w:pPr>
              <w:spacing w:after="0" w:line="240" w:lineRule="auto"/>
              <w:jc w:val="center"/>
              <w:rPr>
                <w:rFonts w:ascii="Times New Roman" w:eastAsia="Times New Roman" w:hAnsi="Times New Roman" w:cs="Times New Roman"/>
                <w:sz w:val="24"/>
                <w:szCs w:val="24"/>
              </w:rPr>
            </w:pPr>
            <w:r w:rsidRPr="00AD674A">
              <w:rPr>
                <w:rFonts w:ascii="Arial" w:eastAsia="Times New Roman" w:hAnsi="Arial" w:cs="Arial"/>
                <w:sz w:val="20"/>
                <w:szCs w:val="20"/>
              </w:rPr>
              <w:t>Year of Passing</w:t>
            </w:r>
          </w:p>
        </w:tc>
        <w:tc>
          <w:tcPr>
            <w:tcW w:w="1250" w:type="pct"/>
            <w:tcBorders>
              <w:top w:val="single" w:sz="6" w:space="0" w:color="111111"/>
              <w:left w:val="single" w:sz="6" w:space="0" w:color="111111"/>
              <w:bottom w:val="single" w:sz="6" w:space="0" w:color="111111"/>
              <w:right w:val="single" w:sz="6" w:space="0" w:color="111111"/>
            </w:tcBorders>
            <w:shd w:val="clear" w:color="auto" w:fill="C0C0C0"/>
            <w:tcMar>
              <w:top w:w="15" w:type="dxa"/>
              <w:left w:w="15" w:type="dxa"/>
              <w:bottom w:w="15" w:type="dxa"/>
              <w:right w:w="15" w:type="dxa"/>
            </w:tcMar>
            <w:vAlign w:val="center"/>
            <w:hideMark/>
          </w:tcPr>
          <w:p w:rsidR="00AD674A" w:rsidRPr="00AD674A" w:rsidRDefault="00AD674A" w:rsidP="00AD674A">
            <w:pPr>
              <w:spacing w:after="0" w:line="240" w:lineRule="auto"/>
              <w:jc w:val="center"/>
              <w:rPr>
                <w:rFonts w:ascii="Times New Roman" w:eastAsia="Times New Roman" w:hAnsi="Times New Roman" w:cs="Times New Roman"/>
                <w:sz w:val="24"/>
                <w:szCs w:val="24"/>
              </w:rPr>
            </w:pPr>
            <w:r w:rsidRPr="00AD674A">
              <w:rPr>
                <w:rFonts w:ascii="Arial" w:eastAsia="Times New Roman" w:hAnsi="Arial" w:cs="Arial"/>
                <w:sz w:val="20"/>
                <w:szCs w:val="20"/>
              </w:rPr>
              <w:t>Institute/ University</w:t>
            </w:r>
            <w:r w:rsidRPr="00AD674A">
              <w:rPr>
                <w:rFonts w:ascii="Arial" w:eastAsia="Times New Roman" w:hAnsi="Arial" w:cs="Arial"/>
                <w:color w:val="FF0000"/>
                <w:sz w:val="20"/>
                <w:szCs w:val="20"/>
              </w:rPr>
              <w:t xml:space="preserve"> </w:t>
            </w:r>
          </w:p>
        </w:tc>
        <w:tc>
          <w:tcPr>
            <w:tcW w:w="1500" w:type="pct"/>
            <w:tcBorders>
              <w:top w:val="single" w:sz="6" w:space="0" w:color="111111"/>
              <w:left w:val="single" w:sz="6" w:space="0" w:color="111111"/>
              <w:bottom w:val="single" w:sz="6" w:space="0" w:color="111111"/>
              <w:right w:val="single" w:sz="6" w:space="0" w:color="111111"/>
            </w:tcBorders>
            <w:shd w:val="clear" w:color="auto" w:fill="C0C0C0"/>
            <w:tcMar>
              <w:top w:w="15" w:type="dxa"/>
              <w:left w:w="15" w:type="dxa"/>
              <w:bottom w:w="15" w:type="dxa"/>
              <w:right w:w="15" w:type="dxa"/>
            </w:tcMar>
            <w:vAlign w:val="center"/>
            <w:hideMark/>
          </w:tcPr>
          <w:p w:rsidR="00AD674A" w:rsidRPr="00AD674A" w:rsidRDefault="00AD674A" w:rsidP="00AD674A">
            <w:pPr>
              <w:spacing w:after="0" w:line="240" w:lineRule="auto"/>
              <w:jc w:val="center"/>
              <w:rPr>
                <w:rFonts w:ascii="Times New Roman" w:eastAsia="Times New Roman" w:hAnsi="Times New Roman" w:cs="Times New Roman"/>
                <w:sz w:val="24"/>
                <w:szCs w:val="24"/>
              </w:rPr>
            </w:pPr>
            <w:r w:rsidRPr="00AD674A">
              <w:rPr>
                <w:rFonts w:ascii="Arial" w:eastAsia="Times New Roman" w:hAnsi="Arial" w:cs="Arial"/>
                <w:sz w:val="20"/>
                <w:szCs w:val="20"/>
              </w:rPr>
              <w:t>Major / Specialization</w:t>
            </w:r>
          </w:p>
        </w:tc>
      </w:tr>
      <w:tr w:rsidR="00BB2F37" w:rsidRPr="00AD674A" w:rsidTr="0051448E">
        <w:trPr>
          <w:trHeight w:val="267"/>
          <w:jc w:val="center"/>
        </w:trPr>
        <w:tc>
          <w:tcPr>
            <w:tcW w:w="750" w:type="pct"/>
            <w:tcBorders>
              <w:top w:val="single" w:sz="6" w:space="0" w:color="111111"/>
              <w:left w:val="single" w:sz="6" w:space="0" w:color="111111"/>
              <w:bottom w:val="single" w:sz="6" w:space="0" w:color="111111"/>
              <w:right w:val="single" w:sz="6" w:space="0" w:color="111111"/>
            </w:tcBorders>
            <w:shd w:val="clear" w:color="auto" w:fill="FFFFFF"/>
            <w:tcMar>
              <w:top w:w="15" w:type="dxa"/>
              <w:left w:w="15" w:type="dxa"/>
              <w:bottom w:w="15" w:type="dxa"/>
              <w:right w:w="15" w:type="dxa"/>
            </w:tcMar>
            <w:vAlign w:val="center"/>
            <w:hideMark/>
          </w:tcPr>
          <w:p w:rsidR="00BB2F37" w:rsidRPr="00BB2F37" w:rsidRDefault="00F57143" w:rsidP="00AD674A">
            <w:pPr>
              <w:spacing w:after="0" w:line="240" w:lineRule="auto"/>
              <w:jc w:val="center"/>
              <w:rPr>
                <w:rFonts w:ascii="Arial" w:eastAsia="Times New Roman" w:hAnsi="Arial" w:cs="Arial"/>
                <w:sz w:val="20"/>
                <w:szCs w:val="20"/>
              </w:rPr>
            </w:pPr>
            <w:r>
              <w:rPr>
                <w:rFonts w:ascii="Arial" w:eastAsia="Times New Roman" w:hAnsi="Arial" w:cs="Arial"/>
                <w:sz w:val="20"/>
                <w:szCs w:val="20"/>
              </w:rPr>
              <w:t>MBA</w:t>
            </w:r>
          </w:p>
        </w:tc>
        <w:tc>
          <w:tcPr>
            <w:tcW w:w="750" w:type="pct"/>
            <w:tcBorders>
              <w:top w:val="single" w:sz="6" w:space="0" w:color="111111"/>
              <w:left w:val="single" w:sz="6" w:space="0" w:color="111111"/>
              <w:bottom w:val="single" w:sz="6" w:space="0" w:color="111111"/>
              <w:right w:val="single" w:sz="6" w:space="0" w:color="111111"/>
            </w:tcBorders>
            <w:shd w:val="clear" w:color="auto" w:fill="FFFFFF"/>
            <w:tcMar>
              <w:top w:w="15" w:type="dxa"/>
              <w:left w:w="15" w:type="dxa"/>
              <w:bottom w:w="15" w:type="dxa"/>
              <w:right w:w="15" w:type="dxa"/>
            </w:tcMar>
            <w:vAlign w:val="center"/>
            <w:hideMark/>
          </w:tcPr>
          <w:p w:rsidR="00BB2F37" w:rsidRPr="00BB2F37" w:rsidRDefault="00F57143" w:rsidP="00AD674A">
            <w:pPr>
              <w:spacing w:after="0" w:line="240" w:lineRule="auto"/>
              <w:jc w:val="center"/>
              <w:rPr>
                <w:rFonts w:ascii="Arial" w:eastAsia="Times New Roman" w:hAnsi="Arial" w:cs="Arial"/>
                <w:sz w:val="20"/>
                <w:szCs w:val="20"/>
              </w:rPr>
            </w:pPr>
            <w:r>
              <w:rPr>
                <w:rFonts w:ascii="Arial" w:eastAsia="Times New Roman" w:hAnsi="Arial" w:cs="Arial"/>
                <w:sz w:val="20"/>
                <w:szCs w:val="20"/>
              </w:rPr>
              <w:t xml:space="preserve">Pursuing </w:t>
            </w:r>
          </w:p>
        </w:tc>
        <w:tc>
          <w:tcPr>
            <w:tcW w:w="750" w:type="pct"/>
            <w:tcBorders>
              <w:top w:val="single" w:sz="6" w:space="0" w:color="111111"/>
              <w:left w:val="single" w:sz="6" w:space="0" w:color="111111"/>
              <w:bottom w:val="single" w:sz="6" w:space="0" w:color="111111"/>
              <w:right w:val="single" w:sz="6" w:space="0" w:color="111111"/>
            </w:tcBorders>
            <w:shd w:val="clear" w:color="auto" w:fill="FFFFFF"/>
            <w:tcMar>
              <w:top w:w="15" w:type="dxa"/>
              <w:left w:w="15" w:type="dxa"/>
              <w:bottom w:w="15" w:type="dxa"/>
              <w:right w:w="15" w:type="dxa"/>
            </w:tcMar>
            <w:vAlign w:val="center"/>
            <w:hideMark/>
          </w:tcPr>
          <w:p w:rsidR="00BB2F37" w:rsidRPr="00BB2F37" w:rsidRDefault="00F57143" w:rsidP="00AD674A">
            <w:pPr>
              <w:spacing w:after="0" w:line="240" w:lineRule="auto"/>
              <w:jc w:val="center"/>
              <w:rPr>
                <w:rFonts w:ascii="Arial" w:eastAsia="Times New Roman" w:hAnsi="Arial" w:cs="Arial"/>
                <w:sz w:val="20"/>
                <w:szCs w:val="20"/>
              </w:rPr>
            </w:pPr>
            <w:r>
              <w:rPr>
                <w:rFonts w:ascii="Arial" w:eastAsia="Times New Roman" w:hAnsi="Arial" w:cs="Arial"/>
                <w:sz w:val="20"/>
                <w:szCs w:val="20"/>
              </w:rPr>
              <w:t>2013</w:t>
            </w:r>
          </w:p>
        </w:tc>
        <w:tc>
          <w:tcPr>
            <w:tcW w:w="1500" w:type="pct"/>
            <w:tcBorders>
              <w:top w:val="single" w:sz="6" w:space="0" w:color="111111"/>
              <w:left w:val="single" w:sz="6" w:space="0" w:color="111111"/>
              <w:bottom w:val="single" w:sz="6" w:space="0" w:color="111111"/>
              <w:right w:val="single" w:sz="6" w:space="0" w:color="111111"/>
            </w:tcBorders>
            <w:shd w:val="clear" w:color="auto" w:fill="FFFFFF"/>
            <w:tcMar>
              <w:top w:w="15" w:type="dxa"/>
              <w:left w:w="15" w:type="dxa"/>
              <w:bottom w:w="15" w:type="dxa"/>
              <w:right w:w="15" w:type="dxa"/>
            </w:tcMar>
            <w:vAlign w:val="center"/>
            <w:hideMark/>
          </w:tcPr>
          <w:p w:rsidR="00BB2F37" w:rsidRPr="00BB2F37" w:rsidRDefault="00F57143" w:rsidP="00AD674A">
            <w:pPr>
              <w:spacing w:after="0" w:line="240" w:lineRule="auto"/>
              <w:jc w:val="center"/>
              <w:rPr>
                <w:rFonts w:ascii="Arial" w:eastAsia="Times New Roman" w:hAnsi="Arial" w:cs="Arial"/>
                <w:sz w:val="20"/>
                <w:szCs w:val="20"/>
              </w:rPr>
            </w:pPr>
            <w:r>
              <w:rPr>
                <w:rFonts w:ascii="Arial" w:eastAsia="Times New Roman" w:hAnsi="Arial" w:cs="Arial"/>
                <w:sz w:val="20"/>
                <w:szCs w:val="20"/>
              </w:rPr>
              <w:t>SMU</w:t>
            </w:r>
          </w:p>
        </w:tc>
        <w:tc>
          <w:tcPr>
            <w:tcW w:w="1250" w:type="pct"/>
            <w:tcBorders>
              <w:top w:val="single" w:sz="6" w:space="0" w:color="111111"/>
              <w:left w:val="single" w:sz="6" w:space="0" w:color="111111"/>
              <w:bottom w:val="single" w:sz="6" w:space="0" w:color="111111"/>
              <w:right w:val="single" w:sz="6" w:space="0" w:color="111111"/>
            </w:tcBorders>
            <w:shd w:val="clear" w:color="auto" w:fill="FFFFFF"/>
            <w:tcMar>
              <w:top w:w="15" w:type="dxa"/>
              <w:left w:w="15" w:type="dxa"/>
              <w:bottom w:w="15" w:type="dxa"/>
              <w:right w:w="15" w:type="dxa"/>
            </w:tcMar>
            <w:vAlign w:val="center"/>
            <w:hideMark/>
          </w:tcPr>
          <w:p w:rsidR="00BB2F37" w:rsidRPr="00BB2F37" w:rsidRDefault="00F57143" w:rsidP="00AD674A">
            <w:pPr>
              <w:spacing w:after="0" w:line="240" w:lineRule="auto"/>
              <w:jc w:val="center"/>
              <w:rPr>
                <w:rFonts w:ascii="Arial" w:eastAsia="Times New Roman" w:hAnsi="Arial" w:cs="Arial"/>
                <w:sz w:val="20"/>
                <w:szCs w:val="20"/>
              </w:rPr>
            </w:pPr>
            <w:r>
              <w:rPr>
                <w:rFonts w:ascii="Arial" w:eastAsia="Times New Roman" w:hAnsi="Arial" w:cs="Arial"/>
                <w:sz w:val="20"/>
                <w:szCs w:val="20"/>
              </w:rPr>
              <w:t>HR</w:t>
            </w:r>
          </w:p>
        </w:tc>
      </w:tr>
      <w:tr w:rsidR="00AD674A" w:rsidRPr="00AD674A" w:rsidTr="00B25B4E">
        <w:trPr>
          <w:jc w:val="center"/>
        </w:trPr>
        <w:tc>
          <w:tcPr>
            <w:tcW w:w="750" w:type="pct"/>
            <w:tcBorders>
              <w:top w:val="single" w:sz="6" w:space="0" w:color="111111"/>
              <w:left w:val="single" w:sz="6" w:space="0" w:color="111111"/>
              <w:bottom w:val="single" w:sz="6" w:space="0" w:color="111111"/>
              <w:right w:val="single" w:sz="6" w:space="0" w:color="111111"/>
            </w:tcBorders>
            <w:shd w:val="clear" w:color="auto" w:fill="FFFFFF"/>
            <w:tcMar>
              <w:top w:w="15" w:type="dxa"/>
              <w:left w:w="15" w:type="dxa"/>
              <w:bottom w:w="15" w:type="dxa"/>
              <w:right w:w="15" w:type="dxa"/>
            </w:tcMar>
            <w:vAlign w:val="center"/>
            <w:hideMark/>
          </w:tcPr>
          <w:p w:rsidR="00AD674A" w:rsidRPr="00AD674A" w:rsidRDefault="00AD674A" w:rsidP="00F57143">
            <w:pPr>
              <w:spacing w:after="0" w:line="240" w:lineRule="auto"/>
              <w:jc w:val="center"/>
              <w:rPr>
                <w:rFonts w:ascii="Times New Roman" w:eastAsia="Times New Roman" w:hAnsi="Times New Roman" w:cs="Times New Roman"/>
                <w:sz w:val="24"/>
                <w:szCs w:val="24"/>
              </w:rPr>
            </w:pPr>
            <w:r w:rsidRPr="00AD674A">
              <w:rPr>
                <w:rFonts w:ascii="Times New Roman" w:eastAsia="Times New Roman" w:hAnsi="Times New Roman" w:cs="Times New Roman"/>
                <w:sz w:val="24"/>
                <w:szCs w:val="24"/>
              </w:rPr>
              <w:t> </w:t>
            </w:r>
            <w:r w:rsidR="00F57143">
              <w:rPr>
                <w:rFonts w:ascii="Arial" w:eastAsia="Times New Roman" w:hAnsi="Arial" w:cs="Arial"/>
                <w:sz w:val="20"/>
                <w:szCs w:val="20"/>
              </w:rPr>
              <w:t>B.com</w:t>
            </w:r>
          </w:p>
        </w:tc>
        <w:tc>
          <w:tcPr>
            <w:tcW w:w="750" w:type="pct"/>
            <w:tcBorders>
              <w:top w:val="single" w:sz="6" w:space="0" w:color="111111"/>
              <w:left w:val="single" w:sz="6" w:space="0" w:color="111111"/>
              <w:bottom w:val="single" w:sz="6" w:space="0" w:color="111111"/>
              <w:right w:val="single" w:sz="6" w:space="0" w:color="111111"/>
            </w:tcBorders>
            <w:shd w:val="clear" w:color="auto" w:fill="FFFFFF"/>
            <w:tcMar>
              <w:top w:w="15" w:type="dxa"/>
              <w:left w:w="15" w:type="dxa"/>
              <w:bottom w:w="15" w:type="dxa"/>
              <w:right w:w="15" w:type="dxa"/>
            </w:tcMar>
            <w:vAlign w:val="center"/>
            <w:hideMark/>
          </w:tcPr>
          <w:p w:rsidR="00AD674A" w:rsidRPr="00AD674A" w:rsidRDefault="00F57143" w:rsidP="00AD674A">
            <w:pPr>
              <w:spacing w:after="0" w:line="240" w:lineRule="auto"/>
              <w:jc w:val="center"/>
              <w:rPr>
                <w:rFonts w:ascii="Times New Roman" w:eastAsia="Times New Roman" w:hAnsi="Times New Roman" w:cs="Times New Roman"/>
                <w:sz w:val="24"/>
                <w:szCs w:val="24"/>
              </w:rPr>
            </w:pPr>
            <w:r>
              <w:rPr>
                <w:rFonts w:ascii="Arial" w:eastAsia="Times New Roman" w:hAnsi="Arial" w:cs="Arial"/>
                <w:sz w:val="20"/>
                <w:szCs w:val="20"/>
              </w:rPr>
              <w:t>April</w:t>
            </w:r>
          </w:p>
        </w:tc>
        <w:tc>
          <w:tcPr>
            <w:tcW w:w="750" w:type="pct"/>
            <w:tcBorders>
              <w:top w:val="single" w:sz="6" w:space="0" w:color="111111"/>
              <w:left w:val="single" w:sz="6" w:space="0" w:color="111111"/>
              <w:bottom w:val="single" w:sz="6" w:space="0" w:color="111111"/>
              <w:right w:val="single" w:sz="6" w:space="0" w:color="111111"/>
            </w:tcBorders>
            <w:shd w:val="clear" w:color="auto" w:fill="FFFFFF"/>
            <w:tcMar>
              <w:top w:w="15" w:type="dxa"/>
              <w:left w:w="15" w:type="dxa"/>
              <w:bottom w:w="15" w:type="dxa"/>
              <w:right w:w="15" w:type="dxa"/>
            </w:tcMar>
            <w:vAlign w:val="center"/>
            <w:hideMark/>
          </w:tcPr>
          <w:p w:rsidR="00AD674A" w:rsidRPr="00AD674A" w:rsidRDefault="00AD674A" w:rsidP="00AD674A">
            <w:pPr>
              <w:spacing w:after="0" w:line="240" w:lineRule="auto"/>
              <w:jc w:val="center"/>
              <w:rPr>
                <w:rFonts w:ascii="Times New Roman" w:eastAsia="Times New Roman" w:hAnsi="Times New Roman" w:cs="Times New Roman"/>
                <w:sz w:val="24"/>
                <w:szCs w:val="24"/>
              </w:rPr>
            </w:pPr>
            <w:r w:rsidRPr="00AD674A">
              <w:rPr>
                <w:rFonts w:ascii="Times New Roman" w:eastAsia="Times New Roman" w:hAnsi="Times New Roman" w:cs="Times New Roman"/>
                <w:sz w:val="24"/>
                <w:szCs w:val="24"/>
              </w:rPr>
              <w:t> </w:t>
            </w:r>
            <w:r w:rsidRPr="00AD674A">
              <w:rPr>
                <w:rFonts w:ascii="Arial" w:eastAsia="Times New Roman" w:hAnsi="Arial" w:cs="Arial"/>
                <w:sz w:val="20"/>
                <w:szCs w:val="20"/>
              </w:rPr>
              <w:t>201</w:t>
            </w:r>
            <w:r w:rsidR="00F57143">
              <w:rPr>
                <w:rFonts w:ascii="Arial" w:eastAsia="Times New Roman" w:hAnsi="Arial" w:cs="Arial"/>
                <w:sz w:val="20"/>
                <w:szCs w:val="20"/>
              </w:rPr>
              <w:t>2</w:t>
            </w:r>
          </w:p>
        </w:tc>
        <w:tc>
          <w:tcPr>
            <w:tcW w:w="1500" w:type="pct"/>
            <w:tcBorders>
              <w:top w:val="single" w:sz="6" w:space="0" w:color="111111"/>
              <w:left w:val="single" w:sz="6" w:space="0" w:color="111111"/>
              <w:bottom w:val="single" w:sz="6" w:space="0" w:color="111111"/>
              <w:right w:val="single" w:sz="6" w:space="0" w:color="111111"/>
            </w:tcBorders>
            <w:shd w:val="clear" w:color="auto" w:fill="FFFFFF"/>
            <w:tcMar>
              <w:top w:w="15" w:type="dxa"/>
              <w:left w:w="15" w:type="dxa"/>
              <w:bottom w:w="15" w:type="dxa"/>
              <w:right w:w="15" w:type="dxa"/>
            </w:tcMar>
            <w:vAlign w:val="center"/>
            <w:hideMark/>
          </w:tcPr>
          <w:p w:rsidR="00AD674A" w:rsidRPr="00AD674A" w:rsidRDefault="00AD674A" w:rsidP="00F57143">
            <w:pPr>
              <w:spacing w:after="0" w:line="240" w:lineRule="auto"/>
              <w:jc w:val="center"/>
              <w:rPr>
                <w:rFonts w:ascii="Times New Roman" w:eastAsia="Times New Roman" w:hAnsi="Times New Roman" w:cs="Times New Roman"/>
                <w:sz w:val="24"/>
                <w:szCs w:val="24"/>
              </w:rPr>
            </w:pPr>
            <w:r w:rsidRPr="00AD674A">
              <w:rPr>
                <w:rFonts w:ascii="Times New Roman" w:eastAsia="Times New Roman" w:hAnsi="Times New Roman" w:cs="Times New Roman"/>
                <w:sz w:val="24"/>
                <w:szCs w:val="24"/>
              </w:rPr>
              <w:t> </w:t>
            </w:r>
            <w:r w:rsidR="00F57143">
              <w:rPr>
                <w:rFonts w:ascii="Arial" w:eastAsia="Times New Roman" w:hAnsi="Arial" w:cs="Arial"/>
                <w:sz w:val="20"/>
                <w:szCs w:val="20"/>
              </w:rPr>
              <w:t>DU</w:t>
            </w:r>
          </w:p>
        </w:tc>
        <w:tc>
          <w:tcPr>
            <w:tcW w:w="1250" w:type="pct"/>
            <w:tcBorders>
              <w:top w:val="single" w:sz="6" w:space="0" w:color="111111"/>
              <w:left w:val="single" w:sz="6" w:space="0" w:color="111111"/>
              <w:bottom w:val="single" w:sz="6" w:space="0" w:color="111111"/>
              <w:right w:val="single" w:sz="6" w:space="0" w:color="111111"/>
            </w:tcBorders>
            <w:shd w:val="clear" w:color="auto" w:fill="FFFFFF"/>
            <w:tcMar>
              <w:top w:w="15" w:type="dxa"/>
              <w:left w:w="15" w:type="dxa"/>
              <w:bottom w:w="15" w:type="dxa"/>
              <w:right w:w="15" w:type="dxa"/>
            </w:tcMar>
            <w:vAlign w:val="center"/>
            <w:hideMark/>
          </w:tcPr>
          <w:p w:rsidR="00AD674A" w:rsidRPr="00AD674A" w:rsidRDefault="00F57143" w:rsidP="00AD674A">
            <w:pPr>
              <w:spacing w:after="0" w:line="240" w:lineRule="auto"/>
              <w:jc w:val="center"/>
              <w:rPr>
                <w:rFonts w:ascii="Times New Roman" w:eastAsia="Times New Roman" w:hAnsi="Times New Roman" w:cs="Times New Roman"/>
                <w:sz w:val="24"/>
                <w:szCs w:val="24"/>
              </w:rPr>
            </w:pPr>
            <w:r>
              <w:rPr>
                <w:rFonts w:ascii="Arial" w:eastAsia="Times New Roman" w:hAnsi="Arial" w:cs="Arial"/>
                <w:sz w:val="20"/>
                <w:szCs w:val="20"/>
              </w:rPr>
              <w:t xml:space="preserve">Accounting </w:t>
            </w:r>
          </w:p>
        </w:tc>
      </w:tr>
    </w:tbl>
    <w:p w:rsidR="00AD674A" w:rsidRPr="00AD674A" w:rsidRDefault="00AD674A" w:rsidP="00AD674A">
      <w:pPr>
        <w:spacing w:before="100" w:beforeAutospacing="1" w:after="100" w:afterAutospacing="1" w:line="240" w:lineRule="auto"/>
        <w:rPr>
          <w:rFonts w:ascii="Arial" w:hAnsi="Arial" w:cs="Arial"/>
          <w:sz w:val="20"/>
          <w:szCs w:val="20"/>
        </w:rPr>
      </w:pPr>
    </w:p>
    <w:tbl>
      <w:tblPr>
        <w:tblW w:w="4950" w:type="pct"/>
        <w:jc w:val="center"/>
        <w:tblLook w:val="04A0" w:firstRow="1" w:lastRow="0" w:firstColumn="1" w:lastColumn="0" w:noHBand="0" w:noVBand="1"/>
      </w:tblPr>
      <w:tblGrid>
        <w:gridCol w:w="3306"/>
        <w:gridCol w:w="5990"/>
      </w:tblGrid>
      <w:tr w:rsidR="00AD674A" w:rsidRPr="00AD674A" w:rsidTr="00BB2F37">
        <w:trPr>
          <w:jc w:val="center"/>
        </w:trPr>
        <w:tc>
          <w:tcPr>
            <w:tcW w:w="1778" w:type="pct"/>
            <w:tcBorders>
              <w:top w:val="single" w:sz="6" w:space="0" w:color="111111"/>
              <w:left w:val="single" w:sz="6" w:space="0" w:color="111111"/>
              <w:bottom w:val="single" w:sz="6" w:space="0" w:color="111111"/>
              <w:right w:val="single" w:sz="6" w:space="0" w:color="111111"/>
            </w:tcBorders>
            <w:shd w:val="clear" w:color="auto" w:fill="FFFFFF"/>
            <w:tcMar>
              <w:top w:w="15" w:type="dxa"/>
              <w:left w:w="15" w:type="dxa"/>
              <w:bottom w:w="15" w:type="dxa"/>
              <w:right w:w="15" w:type="dxa"/>
            </w:tcMar>
            <w:vAlign w:val="center"/>
            <w:hideMark/>
          </w:tcPr>
          <w:p w:rsidR="00AD674A" w:rsidRPr="00AD674A" w:rsidRDefault="00AD674A" w:rsidP="00AD674A">
            <w:pPr>
              <w:spacing w:after="0" w:line="240" w:lineRule="auto"/>
              <w:jc w:val="right"/>
              <w:rPr>
                <w:rFonts w:ascii="Arial" w:eastAsia="Times New Roman" w:hAnsi="Arial" w:cs="Arial"/>
                <w:sz w:val="20"/>
                <w:szCs w:val="20"/>
              </w:rPr>
            </w:pPr>
            <w:r w:rsidRPr="00AD674A">
              <w:rPr>
                <w:rFonts w:ascii="Arial" w:eastAsia="Times New Roman" w:hAnsi="Arial" w:cs="Arial"/>
                <w:sz w:val="20"/>
                <w:szCs w:val="20"/>
              </w:rPr>
              <w:t>Company  </w:t>
            </w:r>
          </w:p>
        </w:tc>
        <w:tc>
          <w:tcPr>
            <w:tcW w:w="3222" w:type="pct"/>
            <w:tcBorders>
              <w:top w:val="single" w:sz="6" w:space="0" w:color="111111"/>
              <w:left w:val="single" w:sz="6" w:space="0" w:color="111111"/>
              <w:bottom w:val="single" w:sz="6" w:space="0" w:color="111111"/>
              <w:right w:val="single" w:sz="6" w:space="0" w:color="111111"/>
            </w:tcBorders>
            <w:shd w:val="clear" w:color="auto" w:fill="FFFFFF"/>
            <w:tcMar>
              <w:top w:w="15" w:type="dxa"/>
              <w:left w:w="15" w:type="dxa"/>
              <w:bottom w:w="15" w:type="dxa"/>
              <w:right w:w="15" w:type="dxa"/>
            </w:tcMar>
            <w:vAlign w:val="center"/>
            <w:hideMark/>
          </w:tcPr>
          <w:p w:rsidR="00AD674A" w:rsidRPr="00AD674A" w:rsidRDefault="00AD674A" w:rsidP="00AD674A">
            <w:pPr>
              <w:spacing w:after="0" w:line="240" w:lineRule="auto"/>
              <w:ind w:left="157"/>
              <w:rPr>
                <w:rFonts w:ascii="Arial" w:eastAsia="Times New Roman" w:hAnsi="Arial" w:cs="Arial"/>
                <w:sz w:val="20"/>
                <w:szCs w:val="20"/>
              </w:rPr>
            </w:pPr>
          </w:p>
        </w:tc>
      </w:tr>
      <w:tr w:rsidR="00AD674A" w:rsidRPr="00AD674A" w:rsidTr="00BB2F37">
        <w:trPr>
          <w:jc w:val="center"/>
        </w:trPr>
        <w:tc>
          <w:tcPr>
            <w:tcW w:w="1778" w:type="pct"/>
            <w:tcBorders>
              <w:top w:val="single" w:sz="6" w:space="0" w:color="111111"/>
              <w:left w:val="single" w:sz="6" w:space="0" w:color="111111"/>
              <w:bottom w:val="single" w:sz="6" w:space="0" w:color="111111"/>
              <w:right w:val="single" w:sz="6" w:space="0" w:color="111111"/>
            </w:tcBorders>
            <w:shd w:val="clear" w:color="auto" w:fill="FFFFFF"/>
            <w:tcMar>
              <w:top w:w="15" w:type="dxa"/>
              <w:left w:w="15" w:type="dxa"/>
              <w:bottom w:w="15" w:type="dxa"/>
              <w:right w:w="15" w:type="dxa"/>
            </w:tcMar>
            <w:vAlign w:val="center"/>
            <w:hideMark/>
          </w:tcPr>
          <w:p w:rsidR="00AD674A" w:rsidRPr="00AD674A" w:rsidRDefault="00AB5F48" w:rsidP="00AB5F48">
            <w:pPr>
              <w:spacing w:after="0" w:line="240" w:lineRule="auto"/>
              <w:jc w:val="right"/>
              <w:rPr>
                <w:rFonts w:ascii="Times New Roman" w:eastAsia="Times New Roman" w:hAnsi="Times New Roman" w:cs="Times New Roman"/>
                <w:sz w:val="24"/>
                <w:szCs w:val="24"/>
              </w:rPr>
            </w:pPr>
            <w:r>
              <w:rPr>
                <w:rFonts w:ascii="Arial" w:eastAsia="Times New Roman" w:hAnsi="Arial" w:cs="Arial"/>
                <w:sz w:val="20"/>
                <w:szCs w:val="20"/>
              </w:rPr>
              <w:t>Department</w:t>
            </w:r>
            <w:r w:rsidR="00AD674A" w:rsidRPr="00AD674A">
              <w:rPr>
                <w:rFonts w:ascii="Arial" w:eastAsia="Times New Roman" w:hAnsi="Arial" w:cs="Arial"/>
                <w:sz w:val="20"/>
                <w:szCs w:val="20"/>
              </w:rPr>
              <w:t>  </w:t>
            </w:r>
          </w:p>
        </w:tc>
        <w:tc>
          <w:tcPr>
            <w:tcW w:w="3222" w:type="pct"/>
            <w:tcBorders>
              <w:top w:val="single" w:sz="6" w:space="0" w:color="111111"/>
              <w:left w:val="single" w:sz="6" w:space="0" w:color="111111"/>
              <w:bottom w:val="single" w:sz="6" w:space="0" w:color="111111"/>
              <w:right w:val="single" w:sz="6" w:space="0" w:color="111111"/>
            </w:tcBorders>
            <w:shd w:val="clear" w:color="auto" w:fill="FFFFFF"/>
            <w:tcMar>
              <w:top w:w="15" w:type="dxa"/>
              <w:left w:w="15" w:type="dxa"/>
              <w:bottom w:w="15" w:type="dxa"/>
              <w:right w:w="15" w:type="dxa"/>
            </w:tcMar>
            <w:vAlign w:val="center"/>
            <w:hideMark/>
          </w:tcPr>
          <w:p w:rsidR="00AD674A" w:rsidRPr="00AD674A" w:rsidRDefault="00AD674A" w:rsidP="00AD674A">
            <w:pPr>
              <w:spacing w:after="0" w:line="240" w:lineRule="auto"/>
              <w:ind w:left="157"/>
              <w:rPr>
                <w:rFonts w:ascii="Arial" w:eastAsia="Times New Roman" w:hAnsi="Arial" w:cs="Arial"/>
                <w:sz w:val="20"/>
                <w:szCs w:val="20"/>
              </w:rPr>
            </w:pPr>
          </w:p>
        </w:tc>
      </w:tr>
      <w:tr w:rsidR="00AD674A" w:rsidRPr="00AD674A" w:rsidTr="00BB2F37">
        <w:trPr>
          <w:jc w:val="center"/>
        </w:trPr>
        <w:tc>
          <w:tcPr>
            <w:tcW w:w="1778" w:type="pct"/>
            <w:tcBorders>
              <w:top w:val="single" w:sz="6" w:space="0" w:color="111111"/>
              <w:left w:val="single" w:sz="6" w:space="0" w:color="111111"/>
              <w:bottom w:val="single" w:sz="6" w:space="0" w:color="111111"/>
              <w:right w:val="single" w:sz="6" w:space="0" w:color="111111"/>
            </w:tcBorders>
            <w:shd w:val="clear" w:color="auto" w:fill="FFFFFF"/>
            <w:tcMar>
              <w:top w:w="15" w:type="dxa"/>
              <w:left w:w="15" w:type="dxa"/>
              <w:bottom w:w="15" w:type="dxa"/>
              <w:right w:w="15" w:type="dxa"/>
            </w:tcMar>
            <w:vAlign w:val="center"/>
            <w:hideMark/>
          </w:tcPr>
          <w:p w:rsidR="00AD674A" w:rsidRPr="00AD674A" w:rsidRDefault="00AD674A" w:rsidP="00AD674A">
            <w:pPr>
              <w:spacing w:after="0" w:line="240" w:lineRule="auto"/>
              <w:jc w:val="right"/>
              <w:rPr>
                <w:rFonts w:ascii="Times New Roman" w:eastAsia="Times New Roman" w:hAnsi="Times New Roman" w:cs="Times New Roman"/>
                <w:sz w:val="24"/>
                <w:szCs w:val="24"/>
              </w:rPr>
            </w:pPr>
            <w:r w:rsidRPr="00AD674A">
              <w:rPr>
                <w:rFonts w:ascii="Arial" w:eastAsia="Times New Roman" w:hAnsi="Arial" w:cs="Arial"/>
                <w:sz w:val="20"/>
                <w:szCs w:val="20"/>
              </w:rPr>
              <w:t>Description  </w:t>
            </w:r>
          </w:p>
        </w:tc>
        <w:tc>
          <w:tcPr>
            <w:tcW w:w="3222" w:type="pct"/>
            <w:tcBorders>
              <w:top w:val="single" w:sz="6" w:space="0" w:color="111111"/>
              <w:left w:val="single" w:sz="6" w:space="0" w:color="111111"/>
              <w:bottom w:val="single" w:sz="6" w:space="0" w:color="111111"/>
              <w:right w:val="single" w:sz="6" w:space="0" w:color="111111"/>
            </w:tcBorders>
            <w:shd w:val="clear" w:color="auto" w:fill="FFFFFF"/>
            <w:tcMar>
              <w:top w:w="15" w:type="dxa"/>
              <w:left w:w="15" w:type="dxa"/>
              <w:bottom w:w="15" w:type="dxa"/>
              <w:right w:w="15" w:type="dxa"/>
            </w:tcMar>
            <w:vAlign w:val="center"/>
            <w:hideMark/>
          </w:tcPr>
          <w:p w:rsidR="00AD674A" w:rsidRPr="005A3FE3" w:rsidRDefault="00AB5F48" w:rsidP="005A3FE3">
            <w:r>
              <w:rPr>
                <w:rFonts w:ascii="Arial" w:eastAsia="Times New Roman" w:hAnsi="Arial" w:cs="Arial"/>
                <w:sz w:val="20"/>
                <w:szCs w:val="20"/>
              </w:rPr>
              <w:t>Job involves classroom</w:t>
            </w:r>
            <w:r w:rsidR="00F57143">
              <w:rPr>
                <w:rFonts w:ascii="Arial" w:eastAsia="Times New Roman" w:hAnsi="Arial" w:cs="Arial"/>
                <w:sz w:val="20"/>
                <w:szCs w:val="20"/>
              </w:rPr>
              <w:t xml:space="preserve"> training</w:t>
            </w:r>
            <w:r w:rsidR="00624E37">
              <w:rPr>
                <w:rFonts w:ascii="Arial" w:eastAsia="Times New Roman" w:hAnsi="Arial" w:cs="Arial"/>
                <w:sz w:val="20"/>
                <w:szCs w:val="20"/>
              </w:rPr>
              <w:t xml:space="preserve"> for NHT</w:t>
            </w:r>
            <w:r w:rsidR="005A3FE3">
              <w:rPr>
                <w:rFonts w:ascii="Arial" w:eastAsia="Times New Roman" w:hAnsi="Arial" w:cs="Arial"/>
                <w:sz w:val="20"/>
                <w:szCs w:val="20"/>
              </w:rPr>
              <w:t>,</w:t>
            </w:r>
            <w:r w:rsidR="00624E37">
              <w:rPr>
                <w:rFonts w:ascii="Arial" w:eastAsia="Times New Roman" w:hAnsi="Arial" w:cs="Arial"/>
                <w:sz w:val="20"/>
                <w:szCs w:val="20"/>
              </w:rPr>
              <w:t xml:space="preserve"> Cross skilling</w:t>
            </w:r>
            <w:r w:rsidR="00F57143">
              <w:rPr>
                <w:rFonts w:ascii="Arial" w:eastAsia="Times New Roman" w:hAnsi="Arial" w:cs="Arial"/>
                <w:sz w:val="20"/>
                <w:szCs w:val="20"/>
              </w:rPr>
              <w:t xml:space="preserve">, </w:t>
            </w:r>
            <w:r w:rsidR="0021757E">
              <w:rPr>
                <w:rFonts w:ascii="Arial" w:eastAsia="Times New Roman" w:hAnsi="Arial" w:cs="Arial"/>
                <w:sz w:val="20"/>
                <w:szCs w:val="20"/>
              </w:rPr>
              <w:t>refreshers</w:t>
            </w:r>
            <w:r w:rsidR="00624E37">
              <w:rPr>
                <w:rFonts w:ascii="Arial" w:eastAsia="Times New Roman" w:hAnsi="Arial" w:cs="Arial"/>
                <w:sz w:val="20"/>
                <w:szCs w:val="20"/>
              </w:rPr>
              <w:t xml:space="preserve"> (TNI &amp; TNA)</w:t>
            </w:r>
            <w:r w:rsidR="0021757E">
              <w:rPr>
                <w:rFonts w:ascii="Arial" w:eastAsia="Times New Roman" w:hAnsi="Arial" w:cs="Arial"/>
                <w:sz w:val="20"/>
                <w:szCs w:val="20"/>
              </w:rPr>
              <w:t xml:space="preserve">, </w:t>
            </w:r>
            <w:r w:rsidR="00F57143">
              <w:rPr>
                <w:rFonts w:ascii="Arial" w:eastAsia="Times New Roman" w:hAnsi="Arial" w:cs="Arial"/>
                <w:sz w:val="20"/>
                <w:szCs w:val="20"/>
              </w:rPr>
              <w:t>monitoring the weak learner</w:t>
            </w:r>
            <w:r w:rsidR="00624E37">
              <w:rPr>
                <w:rFonts w:ascii="Arial" w:eastAsia="Times New Roman" w:hAnsi="Arial" w:cs="Arial"/>
                <w:sz w:val="20"/>
                <w:szCs w:val="20"/>
              </w:rPr>
              <w:t xml:space="preserve">, preparing PKT for entire floor, </w:t>
            </w:r>
            <w:r w:rsidR="00F57143">
              <w:rPr>
                <w:rFonts w:ascii="Arial" w:eastAsia="Times New Roman" w:hAnsi="Arial" w:cs="Arial"/>
                <w:sz w:val="20"/>
                <w:szCs w:val="20"/>
              </w:rPr>
              <w:t xml:space="preserve">prepare a coaching </w:t>
            </w:r>
            <w:r w:rsidR="0051448E">
              <w:rPr>
                <w:rFonts w:ascii="Arial" w:eastAsia="Times New Roman" w:hAnsi="Arial" w:cs="Arial"/>
                <w:sz w:val="20"/>
                <w:szCs w:val="20"/>
              </w:rPr>
              <w:t xml:space="preserve">plan, </w:t>
            </w:r>
            <w:r>
              <w:rPr>
                <w:rFonts w:ascii="Arial" w:eastAsia="Times New Roman" w:hAnsi="Arial" w:cs="Arial"/>
                <w:sz w:val="20"/>
                <w:szCs w:val="20"/>
              </w:rPr>
              <w:t xml:space="preserve">route training along with the invigilation whether trainees are performing on the floors according </w:t>
            </w:r>
            <w:r w:rsidR="0051448E">
              <w:rPr>
                <w:rFonts w:ascii="Arial" w:eastAsia="Times New Roman" w:hAnsi="Arial" w:cs="Arial"/>
                <w:sz w:val="20"/>
                <w:szCs w:val="20"/>
              </w:rPr>
              <w:t>to the quality parameters or not, Interaction with client to involve the new training toll</w:t>
            </w:r>
            <w:r w:rsidR="00624E37">
              <w:rPr>
                <w:rFonts w:ascii="Arial" w:eastAsia="Times New Roman" w:hAnsi="Arial" w:cs="Arial"/>
                <w:sz w:val="20"/>
                <w:szCs w:val="20"/>
              </w:rPr>
              <w:t>, modification in the training content, calibration</w:t>
            </w:r>
            <w:r w:rsidR="0051448E">
              <w:rPr>
                <w:rFonts w:ascii="Arial" w:eastAsia="Times New Roman" w:hAnsi="Arial" w:cs="Arial"/>
                <w:sz w:val="20"/>
                <w:szCs w:val="20"/>
              </w:rPr>
              <w:t xml:space="preserve"> </w:t>
            </w:r>
            <w:r w:rsidR="0021757E">
              <w:rPr>
                <w:rFonts w:ascii="Arial" w:eastAsia="Times New Roman" w:hAnsi="Arial" w:cs="Arial"/>
                <w:sz w:val="20"/>
                <w:szCs w:val="20"/>
              </w:rPr>
              <w:t xml:space="preserve">cases </w:t>
            </w:r>
            <w:r w:rsidR="0051448E">
              <w:rPr>
                <w:rFonts w:ascii="Arial" w:eastAsia="Times New Roman" w:hAnsi="Arial" w:cs="Arial"/>
                <w:sz w:val="20"/>
                <w:szCs w:val="20"/>
              </w:rPr>
              <w:t xml:space="preserve">on monthly </w:t>
            </w:r>
            <w:r w:rsidR="00624E37">
              <w:rPr>
                <w:rFonts w:ascii="Arial" w:eastAsia="Times New Roman" w:hAnsi="Arial" w:cs="Arial"/>
                <w:sz w:val="20"/>
                <w:szCs w:val="20"/>
              </w:rPr>
              <w:t>basics to</w:t>
            </w:r>
            <w:r w:rsidR="0051448E">
              <w:rPr>
                <w:rFonts w:ascii="Arial" w:eastAsia="Times New Roman" w:hAnsi="Arial" w:cs="Arial"/>
                <w:sz w:val="20"/>
                <w:szCs w:val="20"/>
              </w:rPr>
              <w:t xml:space="preserve"> indentify the training requirement</w:t>
            </w:r>
            <w:r w:rsidR="00624E37">
              <w:rPr>
                <w:rFonts w:ascii="Arial" w:eastAsia="Times New Roman" w:hAnsi="Arial" w:cs="Arial"/>
                <w:sz w:val="20"/>
                <w:szCs w:val="20"/>
              </w:rPr>
              <w:t xml:space="preserve">, maintaining NHT throughput &amp; attrition </w:t>
            </w:r>
            <w:r w:rsidR="0051448E">
              <w:rPr>
                <w:rFonts w:ascii="Arial" w:eastAsia="Times New Roman" w:hAnsi="Arial" w:cs="Arial"/>
                <w:sz w:val="20"/>
                <w:szCs w:val="20"/>
              </w:rPr>
              <w:t xml:space="preserve">and Certified </w:t>
            </w:r>
            <w:r w:rsidR="00624E37">
              <w:rPr>
                <w:rFonts w:ascii="Arial" w:eastAsia="Times New Roman" w:hAnsi="Arial" w:cs="Arial"/>
                <w:sz w:val="20"/>
                <w:szCs w:val="20"/>
              </w:rPr>
              <w:t xml:space="preserve">trainee </w:t>
            </w:r>
            <w:r w:rsidR="0051448E">
              <w:rPr>
                <w:rFonts w:ascii="Arial" w:eastAsia="Times New Roman" w:hAnsi="Arial" w:cs="Arial"/>
                <w:sz w:val="20"/>
                <w:szCs w:val="20"/>
              </w:rPr>
              <w:t>based on their performance</w:t>
            </w:r>
            <w:r w:rsidR="00624E37">
              <w:rPr>
                <w:rFonts w:ascii="Arial" w:eastAsia="Times New Roman" w:hAnsi="Arial" w:cs="Arial"/>
                <w:sz w:val="20"/>
                <w:szCs w:val="20"/>
              </w:rPr>
              <w:t xml:space="preserve"> and written assessment scores</w:t>
            </w:r>
            <w:r w:rsidR="0051448E">
              <w:rPr>
                <w:rFonts w:ascii="Arial" w:eastAsia="Times New Roman" w:hAnsi="Arial" w:cs="Arial"/>
                <w:sz w:val="20"/>
                <w:szCs w:val="20"/>
              </w:rPr>
              <w:t xml:space="preserve">. </w:t>
            </w:r>
            <w:r w:rsidR="005A3FE3">
              <w:rPr>
                <w:rFonts w:ascii="Arial" w:eastAsia="Times New Roman" w:hAnsi="Arial" w:cs="Arial"/>
                <w:sz w:val="20"/>
                <w:szCs w:val="20"/>
              </w:rPr>
              <w:t xml:space="preserve">Conducting induction for new </w:t>
            </w:r>
            <w:proofErr w:type="spellStart"/>
            <w:r w:rsidR="005A3FE3">
              <w:rPr>
                <w:rFonts w:ascii="Arial" w:eastAsia="Times New Roman" w:hAnsi="Arial" w:cs="Arial"/>
                <w:sz w:val="20"/>
                <w:szCs w:val="20"/>
              </w:rPr>
              <w:t>joinees</w:t>
            </w:r>
            <w:proofErr w:type="spellEnd"/>
            <w:r w:rsidR="005A3FE3">
              <w:rPr>
                <w:rFonts w:ascii="Arial" w:eastAsia="Times New Roman" w:hAnsi="Arial" w:cs="Arial"/>
                <w:sz w:val="20"/>
                <w:szCs w:val="20"/>
              </w:rPr>
              <w:t xml:space="preserve"> to make them aware about the policies and guideless, involve in monthly audit to ensure no gaps at training perspective, monthly business review MBR with Ops and training management.</w:t>
            </w:r>
          </w:p>
        </w:tc>
      </w:tr>
      <w:tr w:rsidR="00AD674A" w:rsidRPr="00AD674A" w:rsidTr="00BB2F37">
        <w:trPr>
          <w:jc w:val="center"/>
        </w:trPr>
        <w:tc>
          <w:tcPr>
            <w:tcW w:w="1778" w:type="pct"/>
            <w:tcBorders>
              <w:top w:val="single" w:sz="6" w:space="0" w:color="111111"/>
              <w:left w:val="single" w:sz="6" w:space="0" w:color="111111"/>
              <w:bottom w:val="single" w:sz="6" w:space="0" w:color="111111"/>
              <w:right w:val="single" w:sz="6" w:space="0" w:color="111111"/>
            </w:tcBorders>
            <w:shd w:val="clear" w:color="auto" w:fill="FFFFFF"/>
            <w:tcMar>
              <w:top w:w="15" w:type="dxa"/>
              <w:left w:w="15" w:type="dxa"/>
              <w:bottom w:w="15" w:type="dxa"/>
              <w:right w:w="15" w:type="dxa"/>
            </w:tcMar>
            <w:vAlign w:val="center"/>
            <w:hideMark/>
          </w:tcPr>
          <w:p w:rsidR="00AD674A" w:rsidRPr="00AD674A" w:rsidRDefault="00AD674A" w:rsidP="00AD674A">
            <w:pPr>
              <w:spacing w:after="0" w:line="240" w:lineRule="auto"/>
              <w:jc w:val="right"/>
              <w:rPr>
                <w:rFonts w:ascii="Times New Roman" w:eastAsia="Times New Roman" w:hAnsi="Times New Roman" w:cs="Times New Roman"/>
                <w:sz w:val="24"/>
                <w:szCs w:val="24"/>
              </w:rPr>
            </w:pPr>
            <w:r w:rsidRPr="00AD674A">
              <w:rPr>
                <w:rFonts w:ascii="Arial" w:eastAsia="Times New Roman" w:hAnsi="Arial" w:cs="Arial"/>
                <w:sz w:val="20"/>
                <w:szCs w:val="20"/>
              </w:rPr>
              <w:t>Role  </w:t>
            </w:r>
          </w:p>
        </w:tc>
        <w:tc>
          <w:tcPr>
            <w:tcW w:w="3222" w:type="pct"/>
            <w:tcBorders>
              <w:top w:val="single" w:sz="6" w:space="0" w:color="111111"/>
              <w:left w:val="single" w:sz="6" w:space="0" w:color="111111"/>
              <w:bottom w:val="single" w:sz="6" w:space="0" w:color="111111"/>
              <w:right w:val="single" w:sz="6" w:space="0" w:color="111111"/>
            </w:tcBorders>
            <w:shd w:val="clear" w:color="auto" w:fill="FFFFFF"/>
            <w:tcMar>
              <w:top w:w="15" w:type="dxa"/>
              <w:left w:w="15" w:type="dxa"/>
              <w:bottom w:w="15" w:type="dxa"/>
              <w:right w:w="15" w:type="dxa"/>
            </w:tcMar>
            <w:vAlign w:val="center"/>
            <w:hideMark/>
          </w:tcPr>
          <w:p w:rsidR="00AD674A" w:rsidRPr="00AD674A" w:rsidRDefault="00AD674A" w:rsidP="0051448E">
            <w:pPr>
              <w:spacing w:after="0" w:line="240" w:lineRule="auto"/>
              <w:ind w:left="157"/>
              <w:rPr>
                <w:rFonts w:ascii="Arial" w:eastAsia="Times New Roman" w:hAnsi="Arial" w:cs="Arial"/>
                <w:sz w:val="20"/>
                <w:szCs w:val="20"/>
              </w:rPr>
            </w:pPr>
          </w:p>
        </w:tc>
      </w:tr>
      <w:tr w:rsidR="00AD674A" w:rsidRPr="00AD674A" w:rsidTr="00BB2F37">
        <w:trPr>
          <w:jc w:val="center"/>
        </w:trPr>
        <w:tc>
          <w:tcPr>
            <w:tcW w:w="1778" w:type="pct"/>
            <w:tcBorders>
              <w:top w:val="single" w:sz="6" w:space="0" w:color="111111"/>
              <w:left w:val="single" w:sz="6" w:space="0" w:color="111111"/>
              <w:bottom w:val="single" w:sz="6" w:space="0" w:color="111111"/>
              <w:right w:val="single" w:sz="6" w:space="0" w:color="111111"/>
            </w:tcBorders>
            <w:shd w:val="clear" w:color="auto" w:fill="FFFFFF"/>
            <w:tcMar>
              <w:top w:w="15" w:type="dxa"/>
              <w:left w:w="15" w:type="dxa"/>
              <w:bottom w:w="15" w:type="dxa"/>
              <w:right w:w="15" w:type="dxa"/>
            </w:tcMar>
            <w:vAlign w:val="center"/>
            <w:hideMark/>
          </w:tcPr>
          <w:p w:rsidR="00AD674A" w:rsidRPr="00AD674A" w:rsidRDefault="00AD674A" w:rsidP="00AD674A">
            <w:pPr>
              <w:spacing w:after="0" w:line="240" w:lineRule="auto"/>
              <w:jc w:val="right"/>
              <w:rPr>
                <w:rFonts w:ascii="Times New Roman" w:eastAsia="Times New Roman" w:hAnsi="Times New Roman" w:cs="Times New Roman"/>
                <w:sz w:val="24"/>
                <w:szCs w:val="24"/>
              </w:rPr>
            </w:pPr>
            <w:r w:rsidRPr="00AD674A">
              <w:rPr>
                <w:rFonts w:ascii="Arial" w:eastAsia="Times New Roman" w:hAnsi="Arial" w:cs="Arial"/>
                <w:sz w:val="20"/>
                <w:szCs w:val="20"/>
              </w:rPr>
              <w:t>Duration  </w:t>
            </w:r>
          </w:p>
        </w:tc>
        <w:tc>
          <w:tcPr>
            <w:tcW w:w="3222" w:type="pct"/>
            <w:tcBorders>
              <w:top w:val="single" w:sz="6" w:space="0" w:color="111111"/>
              <w:left w:val="single" w:sz="6" w:space="0" w:color="111111"/>
              <w:bottom w:val="single" w:sz="6" w:space="0" w:color="111111"/>
              <w:right w:val="single" w:sz="6" w:space="0" w:color="111111"/>
            </w:tcBorders>
            <w:shd w:val="clear" w:color="auto" w:fill="FFFFFF"/>
            <w:tcMar>
              <w:top w:w="15" w:type="dxa"/>
              <w:left w:w="15" w:type="dxa"/>
              <w:bottom w:w="15" w:type="dxa"/>
              <w:right w:w="15" w:type="dxa"/>
            </w:tcMar>
            <w:vAlign w:val="center"/>
            <w:hideMark/>
          </w:tcPr>
          <w:p w:rsidR="00AD674A" w:rsidRPr="00AD674A" w:rsidRDefault="00143D16" w:rsidP="0051448E">
            <w:pPr>
              <w:spacing w:after="0" w:line="240" w:lineRule="auto"/>
              <w:ind w:left="157"/>
              <w:rPr>
                <w:rFonts w:ascii="Arial" w:eastAsia="Times New Roman" w:hAnsi="Arial" w:cs="Arial"/>
                <w:sz w:val="20"/>
                <w:szCs w:val="20"/>
              </w:rPr>
            </w:pPr>
            <w:r>
              <w:rPr>
                <w:rFonts w:ascii="Arial" w:eastAsia="Times New Roman" w:hAnsi="Arial" w:cs="Arial"/>
                <w:sz w:val="20"/>
                <w:szCs w:val="20"/>
              </w:rPr>
              <w:t>Since July, 201</w:t>
            </w:r>
            <w:r w:rsidR="0051448E">
              <w:rPr>
                <w:rFonts w:ascii="Arial" w:eastAsia="Times New Roman" w:hAnsi="Arial" w:cs="Arial"/>
                <w:sz w:val="20"/>
                <w:szCs w:val="20"/>
              </w:rPr>
              <w:t>3</w:t>
            </w:r>
          </w:p>
        </w:tc>
      </w:tr>
      <w:tr w:rsidR="00AD674A" w:rsidRPr="00AD674A" w:rsidTr="00BB2F37">
        <w:trPr>
          <w:jc w:val="center"/>
        </w:trPr>
        <w:tc>
          <w:tcPr>
            <w:tcW w:w="1778" w:type="pct"/>
            <w:tcBorders>
              <w:top w:val="single" w:sz="6" w:space="0" w:color="111111"/>
              <w:left w:val="single" w:sz="6" w:space="0" w:color="111111"/>
              <w:bottom w:val="single" w:sz="6" w:space="0" w:color="111111"/>
              <w:right w:val="single" w:sz="6" w:space="0" w:color="111111"/>
            </w:tcBorders>
            <w:shd w:val="clear" w:color="auto" w:fill="FFFFFF"/>
            <w:tcMar>
              <w:top w:w="15" w:type="dxa"/>
              <w:left w:w="15" w:type="dxa"/>
              <w:bottom w:w="15" w:type="dxa"/>
              <w:right w:w="15" w:type="dxa"/>
            </w:tcMar>
            <w:vAlign w:val="center"/>
            <w:hideMark/>
          </w:tcPr>
          <w:p w:rsidR="00AD674A" w:rsidRPr="00AD674A" w:rsidRDefault="00AD674A" w:rsidP="00AD674A">
            <w:pPr>
              <w:spacing w:after="0" w:line="240" w:lineRule="auto"/>
              <w:jc w:val="right"/>
              <w:rPr>
                <w:rFonts w:ascii="Times New Roman" w:eastAsia="Times New Roman" w:hAnsi="Times New Roman" w:cs="Times New Roman"/>
                <w:sz w:val="24"/>
                <w:szCs w:val="24"/>
              </w:rPr>
            </w:pPr>
            <w:r w:rsidRPr="00AD674A">
              <w:rPr>
                <w:rFonts w:ascii="Arial" w:eastAsia="Times New Roman" w:hAnsi="Arial" w:cs="Arial"/>
                <w:sz w:val="20"/>
                <w:szCs w:val="20"/>
              </w:rPr>
              <w:t>Responsibility  </w:t>
            </w:r>
          </w:p>
        </w:tc>
        <w:tc>
          <w:tcPr>
            <w:tcW w:w="3222" w:type="pct"/>
            <w:tcBorders>
              <w:top w:val="single" w:sz="6" w:space="0" w:color="111111"/>
              <w:left w:val="single" w:sz="6" w:space="0" w:color="111111"/>
              <w:bottom w:val="single" w:sz="6" w:space="0" w:color="111111"/>
              <w:right w:val="single" w:sz="6" w:space="0" w:color="111111"/>
            </w:tcBorders>
            <w:shd w:val="clear" w:color="auto" w:fill="FFFFFF"/>
            <w:tcMar>
              <w:top w:w="15" w:type="dxa"/>
              <w:left w:w="15" w:type="dxa"/>
              <w:bottom w:w="15" w:type="dxa"/>
              <w:right w:w="15" w:type="dxa"/>
            </w:tcMar>
            <w:vAlign w:val="center"/>
            <w:hideMark/>
          </w:tcPr>
          <w:p w:rsidR="00AB5F48" w:rsidRPr="00AB5F48" w:rsidRDefault="00AB5F48" w:rsidP="00AB5F48">
            <w:pPr>
              <w:pStyle w:val="ListParagraph"/>
              <w:numPr>
                <w:ilvl w:val="0"/>
                <w:numId w:val="1"/>
              </w:numPr>
              <w:spacing w:after="0" w:line="240" w:lineRule="auto"/>
              <w:rPr>
                <w:rFonts w:ascii="Arial" w:eastAsia="Times New Roman" w:hAnsi="Arial" w:cs="Arial"/>
                <w:sz w:val="20"/>
                <w:szCs w:val="20"/>
              </w:rPr>
            </w:pPr>
            <w:r w:rsidRPr="00AB5F48">
              <w:rPr>
                <w:rFonts w:ascii="Arial" w:eastAsia="Times New Roman" w:hAnsi="Arial" w:cs="Arial"/>
                <w:sz w:val="20"/>
                <w:szCs w:val="20"/>
              </w:rPr>
              <w:t xml:space="preserve">Classroom Training with volume of </w:t>
            </w:r>
            <w:r w:rsidR="0051448E">
              <w:rPr>
                <w:rFonts w:ascii="Arial" w:eastAsia="Times New Roman" w:hAnsi="Arial" w:cs="Arial"/>
                <w:sz w:val="20"/>
                <w:szCs w:val="20"/>
              </w:rPr>
              <w:t>1</w:t>
            </w:r>
            <w:r w:rsidRPr="00AB5F48">
              <w:rPr>
                <w:rFonts w:ascii="Arial" w:eastAsia="Times New Roman" w:hAnsi="Arial" w:cs="Arial"/>
                <w:sz w:val="20"/>
                <w:szCs w:val="20"/>
              </w:rPr>
              <w:t>0-</w:t>
            </w:r>
            <w:r w:rsidR="0051448E">
              <w:rPr>
                <w:rFonts w:ascii="Arial" w:eastAsia="Times New Roman" w:hAnsi="Arial" w:cs="Arial"/>
                <w:sz w:val="20"/>
                <w:szCs w:val="20"/>
              </w:rPr>
              <w:t>2</w:t>
            </w:r>
            <w:r w:rsidRPr="00AB5F48">
              <w:rPr>
                <w:rFonts w:ascii="Arial" w:eastAsia="Times New Roman" w:hAnsi="Arial" w:cs="Arial"/>
                <w:sz w:val="20"/>
                <w:szCs w:val="20"/>
              </w:rPr>
              <w:t>0 associates.</w:t>
            </w:r>
          </w:p>
          <w:p w:rsidR="00AB5F48" w:rsidRDefault="00AB5F48" w:rsidP="00AB5F48">
            <w:pPr>
              <w:pStyle w:val="ListParagraph"/>
              <w:numPr>
                <w:ilvl w:val="0"/>
                <w:numId w:val="1"/>
              </w:numPr>
              <w:spacing w:after="0" w:line="240" w:lineRule="auto"/>
              <w:rPr>
                <w:rFonts w:ascii="Arial" w:eastAsia="Times New Roman" w:hAnsi="Arial" w:cs="Arial"/>
                <w:sz w:val="20"/>
                <w:szCs w:val="20"/>
              </w:rPr>
            </w:pPr>
            <w:r>
              <w:rPr>
                <w:rFonts w:ascii="Arial" w:eastAsia="Times New Roman" w:hAnsi="Arial" w:cs="Arial"/>
                <w:sz w:val="20"/>
                <w:szCs w:val="20"/>
              </w:rPr>
              <w:t>Route Training i.e. On Job Training and Evaluation.</w:t>
            </w:r>
          </w:p>
          <w:p w:rsidR="00AB5F48" w:rsidRDefault="0051448E" w:rsidP="00AB5F48">
            <w:pPr>
              <w:pStyle w:val="ListParagraph"/>
              <w:numPr>
                <w:ilvl w:val="0"/>
                <w:numId w:val="1"/>
              </w:numPr>
              <w:spacing w:after="0" w:line="240" w:lineRule="auto"/>
              <w:rPr>
                <w:rFonts w:ascii="Arial" w:eastAsia="Times New Roman" w:hAnsi="Arial" w:cs="Arial"/>
                <w:sz w:val="20"/>
                <w:szCs w:val="20"/>
              </w:rPr>
            </w:pPr>
            <w:r>
              <w:rPr>
                <w:rFonts w:ascii="Arial" w:eastAsia="Times New Roman" w:hAnsi="Arial" w:cs="Arial"/>
                <w:sz w:val="20"/>
                <w:szCs w:val="20"/>
              </w:rPr>
              <w:t>Telephonic training over the call to the regional department.</w:t>
            </w:r>
          </w:p>
          <w:p w:rsidR="00AB5F48" w:rsidRDefault="00AB5F48" w:rsidP="00AB5F48">
            <w:pPr>
              <w:pStyle w:val="ListParagraph"/>
              <w:numPr>
                <w:ilvl w:val="0"/>
                <w:numId w:val="1"/>
              </w:numPr>
              <w:spacing w:after="0" w:line="240" w:lineRule="auto"/>
              <w:rPr>
                <w:rFonts w:ascii="Arial" w:eastAsia="Times New Roman" w:hAnsi="Arial" w:cs="Arial"/>
                <w:sz w:val="20"/>
                <w:szCs w:val="20"/>
              </w:rPr>
            </w:pPr>
            <w:r>
              <w:rPr>
                <w:rFonts w:ascii="Arial" w:eastAsia="Times New Roman" w:hAnsi="Arial" w:cs="Arial"/>
                <w:sz w:val="20"/>
                <w:szCs w:val="20"/>
              </w:rPr>
              <w:t>Final Evaluation and Score Cards</w:t>
            </w:r>
          </w:p>
          <w:p w:rsidR="005A3FE3" w:rsidRDefault="005A3FE3" w:rsidP="00AB5F48">
            <w:pPr>
              <w:pStyle w:val="ListParagraph"/>
              <w:numPr>
                <w:ilvl w:val="0"/>
                <w:numId w:val="1"/>
              </w:numPr>
              <w:spacing w:after="0" w:line="240" w:lineRule="auto"/>
              <w:rPr>
                <w:rFonts w:ascii="Arial" w:eastAsia="Times New Roman" w:hAnsi="Arial" w:cs="Arial"/>
                <w:sz w:val="20"/>
                <w:szCs w:val="20"/>
              </w:rPr>
            </w:pPr>
            <w:r>
              <w:rPr>
                <w:rFonts w:ascii="Arial" w:eastAsia="Times New Roman" w:hAnsi="Arial" w:cs="Arial"/>
                <w:sz w:val="20"/>
                <w:szCs w:val="20"/>
              </w:rPr>
              <w:t xml:space="preserve">Participation in a monthly audit done by client and </w:t>
            </w:r>
            <w:proofErr w:type="spellStart"/>
            <w:r>
              <w:rPr>
                <w:rFonts w:ascii="Arial" w:eastAsia="Times New Roman" w:hAnsi="Arial" w:cs="Arial"/>
                <w:sz w:val="20"/>
                <w:szCs w:val="20"/>
              </w:rPr>
              <w:t>serco</w:t>
            </w:r>
            <w:proofErr w:type="spellEnd"/>
            <w:r>
              <w:rPr>
                <w:rFonts w:ascii="Arial" w:eastAsia="Times New Roman" w:hAnsi="Arial" w:cs="Arial"/>
                <w:sz w:val="20"/>
                <w:szCs w:val="20"/>
              </w:rPr>
              <w:t xml:space="preserve"> and ensure no gaps during internal and external audit.</w:t>
            </w:r>
          </w:p>
          <w:p w:rsidR="00AD674A" w:rsidRDefault="005A3FE3" w:rsidP="00AB5F48">
            <w:pPr>
              <w:pStyle w:val="ListParagraph"/>
              <w:numPr>
                <w:ilvl w:val="0"/>
                <w:numId w:val="1"/>
              </w:numPr>
              <w:spacing w:after="0" w:line="240" w:lineRule="auto"/>
              <w:rPr>
                <w:rFonts w:ascii="Arial" w:eastAsia="Times New Roman" w:hAnsi="Arial" w:cs="Arial"/>
                <w:sz w:val="20"/>
                <w:szCs w:val="20"/>
              </w:rPr>
            </w:pPr>
            <w:r>
              <w:rPr>
                <w:rFonts w:ascii="Arial" w:eastAsia="Times New Roman" w:hAnsi="Arial" w:cs="Arial"/>
                <w:sz w:val="20"/>
                <w:szCs w:val="20"/>
              </w:rPr>
              <w:t xml:space="preserve">Download new updates to the all the regional location within the TAT to avoid any discrepancy  </w:t>
            </w:r>
          </w:p>
          <w:p w:rsidR="0051448E" w:rsidRDefault="005A3FE3" w:rsidP="00C655DB">
            <w:pPr>
              <w:pStyle w:val="ListParagraph"/>
              <w:numPr>
                <w:ilvl w:val="0"/>
                <w:numId w:val="1"/>
              </w:numPr>
              <w:spacing w:after="0" w:line="240" w:lineRule="auto"/>
              <w:rPr>
                <w:rFonts w:ascii="Arial" w:eastAsia="Times New Roman" w:hAnsi="Arial" w:cs="Arial"/>
                <w:sz w:val="20"/>
                <w:szCs w:val="20"/>
              </w:rPr>
            </w:pPr>
            <w:r>
              <w:rPr>
                <w:rFonts w:ascii="Arial" w:eastAsia="Times New Roman" w:hAnsi="Arial" w:cs="Arial"/>
                <w:sz w:val="20"/>
                <w:szCs w:val="20"/>
              </w:rPr>
              <w:t xml:space="preserve">Conducting </w:t>
            </w:r>
            <w:r w:rsidR="00C655DB">
              <w:rPr>
                <w:rFonts w:ascii="Arial" w:eastAsia="Times New Roman" w:hAnsi="Arial" w:cs="Arial"/>
                <w:sz w:val="20"/>
                <w:szCs w:val="20"/>
              </w:rPr>
              <w:t xml:space="preserve">Induction and helping new </w:t>
            </w:r>
            <w:proofErr w:type="spellStart"/>
            <w:r w:rsidR="00C655DB">
              <w:rPr>
                <w:rFonts w:ascii="Arial" w:eastAsia="Times New Roman" w:hAnsi="Arial" w:cs="Arial"/>
                <w:sz w:val="20"/>
                <w:szCs w:val="20"/>
              </w:rPr>
              <w:t>joinnes</w:t>
            </w:r>
            <w:proofErr w:type="spellEnd"/>
            <w:r w:rsidR="00C655DB">
              <w:rPr>
                <w:rFonts w:ascii="Arial" w:eastAsia="Times New Roman" w:hAnsi="Arial" w:cs="Arial"/>
                <w:sz w:val="20"/>
                <w:szCs w:val="20"/>
              </w:rPr>
              <w:t xml:space="preserve"> to know </w:t>
            </w:r>
            <w:r>
              <w:rPr>
                <w:rFonts w:ascii="Arial" w:eastAsia="Times New Roman" w:hAnsi="Arial" w:cs="Arial"/>
                <w:sz w:val="20"/>
                <w:szCs w:val="20"/>
              </w:rPr>
              <w:t>more about the organization</w:t>
            </w:r>
            <w:r w:rsidR="00C655DB">
              <w:rPr>
                <w:rFonts w:ascii="Arial" w:eastAsia="Times New Roman" w:hAnsi="Arial" w:cs="Arial"/>
                <w:sz w:val="20"/>
                <w:szCs w:val="20"/>
              </w:rPr>
              <w:t>.</w:t>
            </w:r>
          </w:p>
          <w:p w:rsidR="00C655DB" w:rsidRDefault="00C655DB" w:rsidP="00C655DB">
            <w:pPr>
              <w:pStyle w:val="ListParagraph"/>
              <w:numPr>
                <w:ilvl w:val="0"/>
                <w:numId w:val="1"/>
              </w:numPr>
              <w:spacing w:after="0" w:line="240" w:lineRule="auto"/>
              <w:rPr>
                <w:rFonts w:ascii="Arial" w:eastAsia="Times New Roman" w:hAnsi="Arial" w:cs="Arial"/>
                <w:sz w:val="20"/>
                <w:szCs w:val="20"/>
              </w:rPr>
            </w:pPr>
            <w:r>
              <w:rPr>
                <w:rFonts w:ascii="Arial" w:eastAsia="Times New Roman" w:hAnsi="Arial" w:cs="Arial"/>
                <w:sz w:val="20"/>
                <w:szCs w:val="20"/>
              </w:rPr>
              <w:t>Co-ordinate with the regional branches in India.</w:t>
            </w:r>
          </w:p>
          <w:p w:rsidR="005A3FE3" w:rsidRPr="00AB5F48" w:rsidRDefault="005C2FB9" w:rsidP="00C655DB">
            <w:pPr>
              <w:pStyle w:val="ListParagraph"/>
              <w:numPr>
                <w:ilvl w:val="0"/>
                <w:numId w:val="1"/>
              </w:numPr>
              <w:spacing w:after="0" w:line="240" w:lineRule="auto"/>
              <w:rPr>
                <w:rFonts w:ascii="Arial" w:eastAsia="Times New Roman" w:hAnsi="Arial" w:cs="Arial"/>
                <w:sz w:val="20"/>
                <w:szCs w:val="20"/>
              </w:rPr>
            </w:pPr>
            <w:r>
              <w:rPr>
                <w:rFonts w:ascii="Arial" w:eastAsia="Times New Roman" w:hAnsi="Arial" w:cs="Arial"/>
                <w:sz w:val="20"/>
                <w:szCs w:val="20"/>
              </w:rPr>
              <w:t xml:space="preserve">Helping </w:t>
            </w:r>
            <w:proofErr w:type="spellStart"/>
            <w:r>
              <w:rPr>
                <w:rFonts w:ascii="Arial" w:eastAsia="Times New Roman" w:hAnsi="Arial" w:cs="Arial"/>
                <w:sz w:val="20"/>
                <w:szCs w:val="20"/>
              </w:rPr>
              <w:t>citi</w:t>
            </w:r>
            <w:proofErr w:type="spellEnd"/>
            <w:r>
              <w:rPr>
                <w:rFonts w:ascii="Arial" w:eastAsia="Times New Roman" w:hAnsi="Arial" w:cs="Arial"/>
                <w:sz w:val="20"/>
                <w:szCs w:val="20"/>
              </w:rPr>
              <w:t xml:space="preserve"> concurrent audit team to find out the area of </w:t>
            </w:r>
            <w:r>
              <w:rPr>
                <w:rFonts w:ascii="Arial" w:eastAsia="Times New Roman" w:hAnsi="Arial" w:cs="Arial"/>
                <w:sz w:val="20"/>
                <w:szCs w:val="20"/>
              </w:rPr>
              <w:lastRenderedPageBreak/>
              <w:t xml:space="preserve">opportunity </w:t>
            </w:r>
          </w:p>
        </w:tc>
      </w:tr>
    </w:tbl>
    <w:p w:rsidR="00AD5AEF" w:rsidRPr="00F2128A" w:rsidRDefault="00AD5AEF" w:rsidP="00AD5AEF">
      <w:pPr>
        <w:spacing w:before="100" w:beforeAutospacing="1" w:after="100" w:afterAutospacing="1" w:line="240" w:lineRule="auto"/>
        <w:rPr>
          <w:rFonts w:ascii="Arial" w:hAnsi="Arial" w:cs="Arial"/>
          <w:b/>
          <w:bCs/>
          <w:color w:val="0000CC"/>
          <w:sz w:val="20"/>
          <w:szCs w:val="20"/>
        </w:rPr>
      </w:pPr>
    </w:p>
    <w:tbl>
      <w:tblPr>
        <w:tblW w:w="4950" w:type="pct"/>
        <w:jc w:val="center"/>
        <w:tblLook w:val="04A0" w:firstRow="1" w:lastRow="0" w:firstColumn="1" w:lastColumn="0" w:noHBand="0" w:noVBand="1"/>
      </w:tblPr>
      <w:tblGrid>
        <w:gridCol w:w="3306"/>
        <w:gridCol w:w="5990"/>
      </w:tblGrid>
      <w:tr w:rsidR="00AD5AEF" w:rsidRPr="00AD674A" w:rsidTr="00523B85">
        <w:trPr>
          <w:jc w:val="center"/>
        </w:trPr>
        <w:tc>
          <w:tcPr>
            <w:tcW w:w="1778" w:type="pct"/>
            <w:tcBorders>
              <w:top w:val="single" w:sz="6" w:space="0" w:color="111111"/>
              <w:left w:val="single" w:sz="6" w:space="0" w:color="111111"/>
              <w:bottom w:val="single" w:sz="6" w:space="0" w:color="111111"/>
              <w:right w:val="single" w:sz="6" w:space="0" w:color="111111"/>
            </w:tcBorders>
            <w:shd w:val="clear" w:color="auto" w:fill="FFFFFF"/>
            <w:tcMar>
              <w:top w:w="15" w:type="dxa"/>
              <w:left w:w="15" w:type="dxa"/>
              <w:bottom w:w="15" w:type="dxa"/>
              <w:right w:w="15" w:type="dxa"/>
            </w:tcMar>
            <w:vAlign w:val="center"/>
            <w:hideMark/>
          </w:tcPr>
          <w:p w:rsidR="00AD5AEF" w:rsidRPr="00AD674A" w:rsidRDefault="00AD5AEF" w:rsidP="00523B85">
            <w:pPr>
              <w:spacing w:after="0" w:line="240" w:lineRule="auto"/>
              <w:jc w:val="right"/>
              <w:rPr>
                <w:rFonts w:ascii="Arial" w:eastAsia="Times New Roman" w:hAnsi="Arial" w:cs="Arial"/>
                <w:sz w:val="20"/>
                <w:szCs w:val="20"/>
              </w:rPr>
            </w:pPr>
            <w:r w:rsidRPr="00AD674A">
              <w:rPr>
                <w:rFonts w:ascii="Arial" w:eastAsia="Times New Roman" w:hAnsi="Arial" w:cs="Arial"/>
                <w:sz w:val="20"/>
                <w:szCs w:val="20"/>
              </w:rPr>
              <w:t>Company  </w:t>
            </w:r>
          </w:p>
        </w:tc>
        <w:tc>
          <w:tcPr>
            <w:tcW w:w="3222" w:type="pct"/>
            <w:tcBorders>
              <w:top w:val="single" w:sz="6" w:space="0" w:color="111111"/>
              <w:left w:val="single" w:sz="6" w:space="0" w:color="111111"/>
              <w:bottom w:val="single" w:sz="6" w:space="0" w:color="111111"/>
              <w:right w:val="single" w:sz="6" w:space="0" w:color="111111"/>
            </w:tcBorders>
            <w:shd w:val="clear" w:color="auto" w:fill="FFFFFF"/>
            <w:tcMar>
              <w:top w:w="15" w:type="dxa"/>
              <w:left w:w="15" w:type="dxa"/>
              <w:bottom w:w="15" w:type="dxa"/>
              <w:right w:w="15" w:type="dxa"/>
            </w:tcMar>
            <w:vAlign w:val="center"/>
            <w:hideMark/>
          </w:tcPr>
          <w:p w:rsidR="00AD5AEF" w:rsidRPr="00AD674A" w:rsidRDefault="00AD5AEF" w:rsidP="00E63DC5">
            <w:pPr>
              <w:spacing w:after="0" w:line="240" w:lineRule="auto"/>
              <w:rPr>
                <w:rFonts w:ascii="Arial" w:eastAsia="Times New Roman" w:hAnsi="Arial" w:cs="Arial"/>
                <w:sz w:val="20"/>
                <w:szCs w:val="20"/>
              </w:rPr>
            </w:pPr>
            <w:bookmarkStart w:id="0" w:name="_GoBack"/>
            <w:bookmarkEnd w:id="0"/>
          </w:p>
        </w:tc>
      </w:tr>
      <w:tr w:rsidR="00AD5AEF" w:rsidRPr="00AD674A" w:rsidTr="00523B85">
        <w:trPr>
          <w:jc w:val="center"/>
        </w:trPr>
        <w:tc>
          <w:tcPr>
            <w:tcW w:w="1778" w:type="pct"/>
            <w:tcBorders>
              <w:top w:val="single" w:sz="6" w:space="0" w:color="111111"/>
              <w:left w:val="single" w:sz="6" w:space="0" w:color="111111"/>
              <w:bottom w:val="single" w:sz="6" w:space="0" w:color="111111"/>
              <w:right w:val="single" w:sz="6" w:space="0" w:color="111111"/>
            </w:tcBorders>
            <w:shd w:val="clear" w:color="auto" w:fill="FFFFFF"/>
            <w:tcMar>
              <w:top w:w="15" w:type="dxa"/>
              <w:left w:w="15" w:type="dxa"/>
              <w:bottom w:w="15" w:type="dxa"/>
              <w:right w:w="15" w:type="dxa"/>
            </w:tcMar>
            <w:vAlign w:val="center"/>
            <w:hideMark/>
          </w:tcPr>
          <w:p w:rsidR="00AD5AEF" w:rsidRPr="00AD674A" w:rsidRDefault="00AD5AEF" w:rsidP="00523B85">
            <w:pPr>
              <w:spacing w:after="0" w:line="240" w:lineRule="auto"/>
              <w:jc w:val="right"/>
              <w:rPr>
                <w:rFonts w:ascii="Times New Roman" w:eastAsia="Times New Roman" w:hAnsi="Times New Roman" w:cs="Times New Roman"/>
                <w:sz w:val="24"/>
                <w:szCs w:val="24"/>
              </w:rPr>
            </w:pPr>
            <w:r>
              <w:rPr>
                <w:rFonts w:ascii="Arial" w:eastAsia="Times New Roman" w:hAnsi="Arial" w:cs="Arial"/>
                <w:sz w:val="20"/>
                <w:szCs w:val="20"/>
              </w:rPr>
              <w:t>Department</w:t>
            </w:r>
            <w:r w:rsidRPr="00AD674A">
              <w:rPr>
                <w:rFonts w:ascii="Arial" w:eastAsia="Times New Roman" w:hAnsi="Arial" w:cs="Arial"/>
                <w:sz w:val="20"/>
                <w:szCs w:val="20"/>
              </w:rPr>
              <w:t>  </w:t>
            </w:r>
          </w:p>
        </w:tc>
        <w:tc>
          <w:tcPr>
            <w:tcW w:w="3222" w:type="pct"/>
            <w:tcBorders>
              <w:top w:val="single" w:sz="6" w:space="0" w:color="111111"/>
              <w:left w:val="single" w:sz="6" w:space="0" w:color="111111"/>
              <w:bottom w:val="single" w:sz="6" w:space="0" w:color="111111"/>
              <w:right w:val="single" w:sz="6" w:space="0" w:color="111111"/>
            </w:tcBorders>
            <w:shd w:val="clear" w:color="auto" w:fill="FFFFFF"/>
            <w:tcMar>
              <w:top w:w="15" w:type="dxa"/>
              <w:left w:w="15" w:type="dxa"/>
              <w:bottom w:w="15" w:type="dxa"/>
              <w:right w:w="15" w:type="dxa"/>
            </w:tcMar>
            <w:vAlign w:val="center"/>
            <w:hideMark/>
          </w:tcPr>
          <w:p w:rsidR="00AD5AEF" w:rsidRPr="00AD674A" w:rsidRDefault="00AD5AEF" w:rsidP="00E63DC5">
            <w:pPr>
              <w:spacing w:after="0" w:line="240" w:lineRule="auto"/>
              <w:rPr>
                <w:rFonts w:ascii="Arial" w:eastAsia="Times New Roman" w:hAnsi="Arial" w:cs="Arial"/>
                <w:sz w:val="20"/>
                <w:szCs w:val="20"/>
              </w:rPr>
            </w:pPr>
          </w:p>
        </w:tc>
      </w:tr>
      <w:tr w:rsidR="00AD5AEF" w:rsidRPr="00AD674A" w:rsidTr="00523B85">
        <w:trPr>
          <w:jc w:val="center"/>
        </w:trPr>
        <w:tc>
          <w:tcPr>
            <w:tcW w:w="1778" w:type="pct"/>
            <w:tcBorders>
              <w:top w:val="single" w:sz="6" w:space="0" w:color="111111"/>
              <w:left w:val="single" w:sz="6" w:space="0" w:color="111111"/>
              <w:bottom w:val="single" w:sz="6" w:space="0" w:color="111111"/>
              <w:right w:val="single" w:sz="6" w:space="0" w:color="111111"/>
            </w:tcBorders>
            <w:shd w:val="clear" w:color="auto" w:fill="FFFFFF"/>
            <w:tcMar>
              <w:top w:w="15" w:type="dxa"/>
              <w:left w:w="15" w:type="dxa"/>
              <w:bottom w:w="15" w:type="dxa"/>
              <w:right w:w="15" w:type="dxa"/>
            </w:tcMar>
            <w:vAlign w:val="center"/>
            <w:hideMark/>
          </w:tcPr>
          <w:p w:rsidR="00AD5AEF" w:rsidRPr="00AD674A" w:rsidRDefault="00AD5AEF" w:rsidP="00523B85">
            <w:pPr>
              <w:spacing w:after="0" w:line="240" w:lineRule="auto"/>
              <w:jc w:val="right"/>
              <w:rPr>
                <w:rFonts w:ascii="Times New Roman" w:eastAsia="Times New Roman" w:hAnsi="Times New Roman" w:cs="Times New Roman"/>
                <w:sz w:val="24"/>
                <w:szCs w:val="24"/>
              </w:rPr>
            </w:pPr>
            <w:r w:rsidRPr="00AD674A">
              <w:rPr>
                <w:rFonts w:ascii="Arial" w:eastAsia="Times New Roman" w:hAnsi="Arial" w:cs="Arial"/>
                <w:sz w:val="20"/>
                <w:szCs w:val="20"/>
              </w:rPr>
              <w:t>Description  </w:t>
            </w:r>
          </w:p>
        </w:tc>
        <w:tc>
          <w:tcPr>
            <w:tcW w:w="3222" w:type="pct"/>
            <w:tcBorders>
              <w:top w:val="single" w:sz="6" w:space="0" w:color="111111"/>
              <w:left w:val="single" w:sz="6" w:space="0" w:color="111111"/>
              <w:bottom w:val="single" w:sz="6" w:space="0" w:color="111111"/>
              <w:right w:val="single" w:sz="6" w:space="0" w:color="111111"/>
            </w:tcBorders>
            <w:shd w:val="clear" w:color="auto" w:fill="FFFFFF"/>
            <w:tcMar>
              <w:top w:w="15" w:type="dxa"/>
              <w:left w:w="15" w:type="dxa"/>
              <w:bottom w:w="15" w:type="dxa"/>
              <w:right w:w="15" w:type="dxa"/>
            </w:tcMar>
            <w:vAlign w:val="center"/>
            <w:hideMark/>
          </w:tcPr>
          <w:p w:rsidR="00AD5AEF" w:rsidRPr="00AD674A" w:rsidRDefault="00EB4221" w:rsidP="00A818F8">
            <w:pPr>
              <w:rPr>
                <w:rFonts w:ascii="Arial" w:eastAsia="Times New Roman" w:hAnsi="Arial" w:cs="Arial"/>
                <w:sz w:val="20"/>
                <w:szCs w:val="20"/>
              </w:rPr>
            </w:pPr>
            <w:r>
              <w:rPr>
                <w:rFonts w:ascii="Arial" w:eastAsia="Times New Roman" w:hAnsi="Arial" w:cs="Arial"/>
                <w:sz w:val="20"/>
                <w:szCs w:val="20"/>
              </w:rPr>
              <w:t xml:space="preserve">Job involves classroom training, </w:t>
            </w:r>
            <w:r w:rsidR="00A818F8">
              <w:rPr>
                <w:rFonts w:ascii="Arial" w:eastAsia="Times New Roman" w:hAnsi="Arial" w:cs="Arial"/>
                <w:sz w:val="20"/>
                <w:szCs w:val="20"/>
              </w:rPr>
              <w:t>S</w:t>
            </w:r>
            <w:r>
              <w:rPr>
                <w:rFonts w:ascii="Arial" w:eastAsia="Times New Roman" w:hAnsi="Arial" w:cs="Arial"/>
                <w:sz w:val="20"/>
                <w:szCs w:val="20"/>
              </w:rPr>
              <w:t xml:space="preserve">ince the process was a US Process. Educate them on US Culture, checks their skill and based on their skills move them in the respective department, Preparing Assessment papers and SOP and ITP on quarterly basics, conducting monthly test on monthly basics and share the results with clients and associates. Refresher session on as per the new updates. </w:t>
            </w:r>
          </w:p>
        </w:tc>
      </w:tr>
      <w:tr w:rsidR="00AD5AEF" w:rsidRPr="00AD674A" w:rsidTr="00523B85">
        <w:trPr>
          <w:jc w:val="center"/>
        </w:trPr>
        <w:tc>
          <w:tcPr>
            <w:tcW w:w="1778" w:type="pct"/>
            <w:tcBorders>
              <w:top w:val="single" w:sz="6" w:space="0" w:color="111111"/>
              <w:left w:val="single" w:sz="6" w:space="0" w:color="111111"/>
              <w:bottom w:val="single" w:sz="6" w:space="0" w:color="111111"/>
              <w:right w:val="single" w:sz="6" w:space="0" w:color="111111"/>
            </w:tcBorders>
            <w:shd w:val="clear" w:color="auto" w:fill="FFFFFF"/>
            <w:tcMar>
              <w:top w:w="15" w:type="dxa"/>
              <w:left w:w="15" w:type="dxa"/>
              <w:bottom w:w="15" w:type="dxa"/>
              <w:right w:w="15" w:type="dxa"/>
            </w:tcMar>
            <w:vAlign w:val="center"/>
            <w:hideMark/>
          </w:tcPr>
          <w:p w:rsidR="00AD5AEF" w:rsidRPr="00AD674A" w:rsidRDefault="00AD5AEF" w:rsidP="00523B85">
            <w:pPr>
              <w:spacing w:after="0" w:line="240" w:lineRule="auto"/>
              <w:jc w:val="right"/>
              <w:rPr>
                <w:rFonts w:ascii="Times New Roman" w:eastAsia="Times New Roman" w:hAnsi="Times New Roman" w:cs="Times New Roman"/>
                <w:sz w:val="24"/>
                <w:szCs w:val="24"/>
              </w:rPr>
            </w:pPr>
            <w:r w:rsidRPr="00AD674A">
              <w:rPr>
                <w:rFonts w:ascii="Arial" w:eastAsia="Times New Roman" w:hAnsi="Arial" w:cs="Arial"/>
                <w:sz w:val="20"/>
                <w:szCs w:val="20"/>
              </w:rPr>
              <w:t>Role  </w:t>
            </w:r>
          </w:p>
        </w:tc>
        <w:tc>
          <w:tcPr>
            <w:tcW w:w="3222" w:type="pct"/>
            <w:tcBorders>
              <w:top w:val="single" w:sz="6" w:space="0" w:color="111111"/>
              <w:left w:val="single" w:sz="6" w:space="0" w:color="111111"/>
              <w:bottom w:val="single" w:sz="6" w:space="0" w:color="111111"/>
              <w:right w:val="single" w:sz="6" w:space="0" w:color="111111"/>
            </w:tcBorders>
            <w:shd w:val="clear" w:color="auto" w:fill="FFFFFF"/>
            <w:tcMar>
              <w:top w:w="15" w:type="dxa"/>
              <w:left w:w="15" w:type="dxa"/>
              <w:bottom w:w="15" w:type="dxa"/>
              <w:right w:w="15" w:type="dxa"/>
            </w:tcMar>
            <w:vAlign w:val="center"/>
            <w:hideMark/>
          </w:tcPr>
          <w:p w:rsidR="00AD5AEF" w:rsidRPr="00AD674A" w:rsidRDefault="00AD5AEF" w:rsidP="00E63DC5">
            <w:pPr>
              <w:spacing w:after="0" w:line="240" w:lineRule="auto"/>
              <w:rPr>
                <w:rFonts w:ascii="Arial" w:eastAsia="Times New Roman" w:hAnsi="Arial" w:cs="Arial"/>
                <w:sz w:val="20"/>
                <w:szCs w:val="20"/>
              </w:rPr>
            </w:pPr>
          </w:p>
        </w:tc>
      </w:tr>
      <w:tr w:rsidR="00AD5AEF" w:rsidRPr="00AD674A" w:rsidTr="00523B85">
        <w:trPr>
          <w:jc w:val="center"/>
        </w:trPr>
        <w:tc>
          <w:tcPr>
            <w:tcW w:w="1778" w:type="pct"/>
            <w:tcBorders>
              <w:top w:val="single" w:sz="6" w:space="0" w:color="111111"/>
              <w:left w:val="single" w:sz="6" w:space="0" w:color="111111"/>
              <w:bottom w:val="single" w:sz="6" w:space="0" w:color="111111"/>
              <w:right w:val="single" w:sz="6" w:space="0" w:color="111111"/>
            </w:tcBorders>
            <w:shd w:val="clear" w:color="auto" w:fill="FFFFFF"/>
            <w:tcMar>
              <w:top w:w="15" w:type="dxa"/>
              <w:left w:w="15" w:type="dxa"/>
              <w:bottom w:w="15" w:type="dxa"/>
              <w:right w:w="15" w:type="dxa"/>
            </w:tcMar>
            <w:vAlign w:val="center"/>
            <w:hideMark/>
          </w:tcPr>
          <w:p w:rsidR="00AD5AEF" w:rsidRPr="00AD674A" w:rsidRDefault="00AD5AEF" w:rsidP="00523B85">
            <w:pPr>
              <w:spacing w:after="0" w:line="240" w:lineRule="auto"/>
              <w:jc w:val="right"/>
              <w:rPr>
                <w:rFonts w:ascii="Times New Roman" w:eastAsia="Times New Roman" w:hAnsi="Times New Roman" w:cs="Times New Roman"/>
                <w:sz w:val="24"/>
                <w:szCs w:val="24"/>
              </w:rPr>
            </w:pPr>
            <w:r w:rsidRPr="00AD674A">
              <w:rPr>
                <w:rFonts w:ascii="Arial" w:eastAsia="Times New Roman" w:hAnsi="Arial" w:cs="Arial"/>
                <w:sz w:val="20"/>
                <w:szCs w:val="20"/>
              </w:rPr>
              <w:t>Duration  </w:t>
            </w:r>
          </w:p>
        </w:tc>
        <w:tc>
          <w:tcPr>
            <w:tcW w:w="3222" w:type="pct"/>
            <w:tcBorders>
              <w:top w:val="single" w:sz="6" w:space="0" w:color="111111"/>
              <w:left w:val="single" w:sz="6" w:space="0" w:color="111111"/>
              <w:bottom w:val="single" w:sz="6" w:space="0" w:color="111111"/>
              <w:right w:val="single" w:sz="6" w:space="0" w:color="111111"/>
            </w:tcBorders>
            <w:shd w:val="clear" w:color="auto" w:fill="FFFFFF"/>
            <w:tcMar>
              <w:top w:w="15" w:type="dxa"/>
              <w:left w:w="15" w:type="dxa"/>
              <w:bottom w:w="15" w:type="dxa"/>
              <w:right w:w="15" w:type="dxa"/>
            </w:tcMar>
            <w:vAlign w:val="center"/>
            <w:hideMark/>
          </w:tcPr>
          <w:p w:rsidR="00F2128A" w:rsidRPr="00AD674A" w:rsidRDefault="00F2128A" w:rsidP="00E63DC5">
            <w:pPr>
              <w:spacing w:after="0" w:line="240" w:lineRule="auto"/>
              <w:rPr>
                <w:rFonts w:ascii="Arial" w:eastAsia="Times New Roman" w:hAnsi="Arial" w:cs="Arial"/>
                <w:sz w:val="20"/>
                <w:szCs w:val="20"/>
              </w:rPr>
            </w:pPr>
          </w:p>
        </w:tc>
      </w:tr>
      <w:tr w:rsidR="00F2128A" w:rsidRPr="00AD674A" w:rsidTr="00444857">
        <w:trPr>
          <w:jc w:val="center"/>
        </w:trPr>
        <w:tc>
          <w:tcPr>
            <w:tcW w:w="1778" w:type="pct"/>
            <w:tcBorders>
              <w:top w:val="single" w:sz="6" w:space="0" w:color="111111"/>
              <w:left w:val="single" w:sz="6" w:space="0" w:color="111111"/>
              <w:bottom w:val="single" w:sz="6" w:space="0" w:color="111111"/>
              <w:right w:val="single" w:sz="6" w:space="0" w:color="111111"/>
            </w:tcBorders>
            <w:shd w:val="clear" w:color="auto" w:fill="FFFFFF"/>
            <w:tcMar>
              <w:top w:w="15" w:type="dxa"/>
              <w:left w:w="15" w:type="dxa"/>
              <w:bottom w:w="15" w:type="dxa"/>
              <w:right w:w="15" w:type="dxa"/>
            </w:tcMar>
            <w:vAlign w:val="center"/>
            <w:hideMark/>
          </w:tcPr>
          <w:p w:rsidR="00F2128A" w:rsidRPr="002965B1" w:rsidRDefault="00F2128A" w:rsidP="00523B85">
            <w:pPr>
              <w:pStyle w:val="ListParagraph"/>
              <w:ind w:left="517"/>
              <w:rPr>
                <w:rFonts w:ascii="Arial" w:eastAsia="Times New Roman" w:hAnsi="Arial" w:cs="Arial"/>
                <w:sz w:val="20"/>
                <w:szCs w:val="20"/>
              </w:rPr>
            </w:pPr>
            <w:r w:rsidRPr="00AD674A">
              <w:rPr>
                <w:rFonts w:ascii="Arial" w:eastAsia="Times New Roman" w:hAnsi="Arial" w:cs="Arial"/>
                <w:sz w:val="20"/>
                <w:szCs w:val="20"/>
              </w:rPr>
              <w:t>Responsibility  </w:t>
            </w:r>
          </w:p>
        </w:tc>
        <w:tc>
          <w:tcPr>
            <w:tcW w:w="3222" w:type="pct"/>
            <w:tcBorders>
              <w:top w:val="single" w:sz="6" w:space="0" w:color="111111"/>
              <w:left w:val="single" w:sz="6" w:space="0" w:color="111111"/>
              <w:bottom w:val="single" w:sz="6" w:space="0" w:color="111111"/>
              <w:right w:val="single" w:sz="6" w:space="0" w:color="111111"/>
            </w:tcBorders>
            <w:shd w:val="clear" w:color="auto" w:fill="FFFFFF"/>
            <w:tcMar>
              <w:top w:w="15" w:type="dxa"/>
              <w:left w:w="15" w:type="dxa"/>
              <w:bottom w:w="15" w:type="dxa"/>
              <w:right w:w="15" w:type="dxa"/>
            </w:tcMar>
            <w:vAlign w:val="center"/>
            <w:hideMark/>
          </w:tcPr>
          <w:p w:rsidR="00F2128A" w:rsidRDefault="00F2128A" w:rsidP="00F2128A">
            <w:pPr>
              <w:pStyle w:val="ListParagraph"/>
              <w:numPr>
                <w:ilvl w:val="0"/>
                <w:numId w:val="1"/>
              </w:numPr>
              <w:spacing w:after="0" w:line="240" w:lineRule="auto"/>
              <w:rPr>
                <w:rFonts w:ascii="Arial" w:hAnsi="Arial" w:cs="Arial"/>
                <w:sz w:val="20"/>
                <w:szCs w:val="20"/>
              </w:rPr>
            </w:pPr>
            <w:r w:rsidRPr="00AB5F48">
              <w:rPr>
                <w:rFonts w:ascii="Arial" w:eastAsia="Times New Roman" w:hAnsi="Arial" w:cs="Arial"/>
                <w:sz w:val="20"/>
                <w:szCs w:val="20"/>
              </w:rPr>
              <w:t xml:space="preserve">Classroom Training with volume of </w:t>
            </w:r>
            <w:r>
              <w:rPr>
                <w:rFonts w:ascii="Arial" w:eastAsia="Times New Roman" w:hAnsi="Arial" w:cs="Arial"/>
                <w:sz w:val="20"/>
                <w:szCs w:val="20"/>
              </w:rPr>
              <w:t>1</w:t>
            </w:r>
            <w:r>
              <w:rPr>
                <w:rFonts w:ascii="Arial" w:hAnsi="Arial" w:cs="Arial"/>
                <w:sz w:val="20"/>
                <w:szCs w:val="20"/>
              </w:rPr>
              <w:t>5</w:t>
            </w:r>
            <w:r w:rsidRPr="00AB5F48">
              <w:rPr>
                <w:rFonts w:ascii="Arial" w:eastAsia="Times New Roman" w:hAnsi="Arial" w:cs="Arial"/>
                <w:sz w:val="20"/>
                <w:szCs w:val="20"/>
              </w:rPr>
              <w:t>-</w:t>
            </w:r>
            <w:r>
              <w:rPr>
                <w:rFonts w:ascii="Arial" w:eastAsia="Times New Roman" w:hAnsi="Arial" w:cs="Arial"/>
                <w:sz w:val="20"/>
                <w:szCs w:val="20"/>
              </w:rPr>
              <w:t>2</w:t>
            </w:r>
            <w:r w:rsidRPr="00AB5F48">
              <w:rPr>
                <w:rFonts w:ascii="Arial" w:eastAsia="Times New Roman" w:hAnsi="Arial" w:cs="Arial"/>
                <w:sz w:val="20"/>
                <w:szCs w:val="20"/>
              </w:rPr>
              <w:t>0 associates.</w:t>
            </w:r>
          </w:p>
          <w:p w:rsidR="00F2128A" w:rsidRPr="002965B1" w:rsidRDefault="00F2128A" w:rsidP="00F2128A">
            <w:pPr>
              <w:pStyle w:val="ListParagraph"/>
              <w:numPr>
                <w:ilvl w:val="0"/>
                <w:numId w:val="1"/>
              </w:numPr>
              <w:spacing w:after="0" w:line="240" w:lineRule="auto"/>
              <w:rPr>
                <w:rFonts w:ascii="Arial" w:hAnsi="Arial" w:cs="Arial"/>
                <w:sz w:val="20"/>
                <w:szCs w:val="20"/>
              </w:rPr>
            </w:pPr>
            <w:r w:rsidRPr="002965B1">
              <w:rPr>
                <w:rFonts w:ascii="Arial" w:hAnsi="Arial" w:cs="Arial"/>
                <w:sz w:val="20"/>
                <w:szCs w:val="20"/>
              </w:rPr>
              <w:t xml:space="preserve">Trained New Hired </w:t>
            </w:r>
            <w:r w:rsidR="005448D4">
              <w:rPr>
                <w:rFonts w:ascii="Arial" w:hAnsi="Arial" w:cs="Arial"/>
                <w:sz w:val="20"/>
                <w:szCs w:val="20"/>
              </w:rPr>
              <w:t xml:space="preserve">Training </w:t>
            </w:r>
            <w:r w:rsidRPr="002965B1">
              <w:rPr>
                <w:rFonts w:ascii="Arial" w:hAnsi="Arial" w:cs="Arial"/>
                <w:sz w:val="20"/>
                <w:szCs w:val="20"/>
              </w:rPr>
              <w:t>(NH</w:t>
            </w:r>
            <w:r w:rsidR="005448D4">
              <w:rPr>
                <w:rFonts w:ascii="Arial" w:hAnsi="Arial" w:cs="Arial"/>
                <w:sz w:val="20"/>
                <w:szCs w:val="20"/>
              </w:rPr>
              <w:t>T</w:t>
            </w:r>
            <w:r w:rsidRPr="002965B1">
              <w:rPr>
                <w:rFonts w:ascii="Arial" w:hAnsi="Arial" w:cs="Arial"/>
                <w:sz w:val="20"/>
                <w:szCs w:val="20"/>
              </w:rPr>
              <w:t xml:space="preserve">) hired by management &amp; Cross trained them for Up skilling </w:t>
            </w:r>
          </w:p>
          <w:p w:rsidR="00F2128A" w:rsidRPr="002965B1" w:rsidRDefault="00F2128A" w:rsidP="00F2128A">
            <w:pPr>
              <w:pStyle w:val="ListParagraph"/>
              <w:numPr>
                <w:ilvl w:val="0"/>
                <w:numId w:val="1"/>
              </w:numPr>
              <w:spacing w:after="0" w:line="240" w:lineRule="auto"/>
              <w:rPr>
                <w:rFonts w:ascii="Arial" w:hAnsi="Arial" w:cs="Arial"/>
                <w:sz w:val="20"/>
                <w:szCs w:val="20"/>
              </w:rPr>
            </w:pPr>
            <w:r w:rsidRPr="002965B1">
              <w:rPr>
                <w:rFonts w:ascii="Arial" w:hAnsi="Arial" w:cs="Arial"/>
                <w:sz w:val="20"/>
                <w:szCs w:val="20"/>
              </w:rPr>
              <w:t xml:space="preserve">ID creation for the new </w:t>
            </w:r>
            <w:proofErr w:type="spellStart"/>
            <w:r w:rsidRPr="002965B1">
              <w:rPr>
                <w:rFonts w:ascii="Arial" w:hAnsi="Arial" w:cs="Arial"/>
                <w:sz w:val="20"/>
                <w:szCs w:val="20"/>
              </w:rPr>
              <w:t>joinees</w:t>
            </w:r>
            <w:proofErr w:type="spellEnd"/>
            <w:r w:rsidRPr="002965B1">
              <w:rPr>
                <w:rFonts w:ascii="Arial" w:hAnsi="Arial" w:cs="Arial"/>
                <w:sz w:val="20"/>
                <w:szCs w:val="20"/>
              </w:rPr>
              <w:t xml:space="preserve"> ( </w:t>
            </w:r>
            <w:proofErr w:type="spellStart"/>
            <w:r w:rsidRPr="002965B1">
              <w:rPr>
                <w:rFonts w:ascii="Arial" w:hAnsi="Arial" w:cs="Arial"/>
                <w:sz w:val="20"/>
                <w:szCs w:val="20"/>
              </w:rPr>
              <w:t>Lan</w:t>
            </w:r>
            <w:proofErr w:type="spellEnd"/>
            <w:r w:rsidRPr="002965B1">
              <w:rPr>
                <w:rFonts w:ascii="Arial" w:hAnsi="Arial" w:cs="Arial"/>
                <w:sz w:val="20"/>
                <w:szCs w:val="20"/>
              </w:rPr>
              <w:t xml:space="preserve"> Id creation&amp; all the software id)</w:t>
            </w:r>
          </w:p>
          <w:p w:rsidR="00F2128A" w:rsidRPr="00022EA8" w:rsidRDefault="00F2128A" w:rsidP="00523B85">
            <w:pPr>
              <w:pStyle w:val="ListParagraph"/>
              <w:numPr>
                <w:ilvl w:val="0"/>
                <w:numId w:val="1"/>
              </w:numPr>
              <w:spacing w:after="0" w:line="240" w:lineRule="auto"/>
              <w:rPr>
                <w:rFonts w:ascii="Arial" w:hAnsi="Arial" w:cs="Arial"/>
                <w:sz w:val="20"/>
                <w:szCs w:val="20"/>
              </w:rPr>
            </w:pPr>
            <w:r w:rsidRPr="00022EA8">
              <w:rPr>
                <w:rFonts w:ascii="Arial" w:hAnsi="Arial" w:cs="Arial"/>
                <w:sz w:val="20"/>
                <w:szCs w:val="20"/>
              </w:rPr>
              <w:t>Conducting OJT once they through with the class room training.</w:t>
            </w:r>
          </w:p>
          <w:p w:rsidR="00F2128A" w:rsidRPr="00022EA8" w:rsidRDefault="00F2128A" w:rsidP="00523B85">
            <w:pPr>
              <w:pStyle w:val="ListParagraph"/>
              <w:numPr>
                <w:ilvl w:val="0"/>
                <w:numId w:val="1"/>
              </w:numPr>
              <w:spacing w:after="0" w:line="240" w:lineRule="auto"/>
              <w:rPr>
                <w:rFonts w:ascii="Arial" w:hAnsi="Arial" w:cs="Arial"/>
                <w:sz w:val="20"/>
                <w:szCs w:val="20"/>
              </w:rPr>
            </w:pPr>
            <w:r w:rsidRPr="00022EA8">
              <w:rPr>
                <w:rFonts w:ascii="Arial" w:hAnsi="Arial" w:cs="Arial"/>
                <w:sz w:val="20"/>
                <w:szCs w:val="20"/>
              </w:rPr>
              <w:t>Conducting and preparing New assessments for the training batches</w:t>
            </w:r>
          </w:p>
          <w:p w:rsidR="00F2128A" w:rsidRPr="00022EA8" w:rsidRDefault="00F2128A" w:rsidP="00523B85">
            <w:pPr>
              <w:pStyle w:val="ListParagraph"/>
              <w:numPr>
                <w:ilvl w:val="0"/>
                <w:numId w:val="1"/>
              </w:numPr>
              <w:spacing w:after="0" w:line="240" w:lineRule="auto"/>
              <w:rPr>
                <w:rFonts w:ascii="Arial" w:hAnsi="Arial" w:cs="Arial"/>
                <w:sz w:val="20"/>
                <w:szCs w:val="20"/>
              </w:rPr>
            </w:pPr>
            <w:r w:rsidRPr="00022EA8">
              <w:rPr>
                <w:rFonts w:ascii="Arial" w:hAnsi="Arial" w:cs="Arial"/>
                <w:sz w:val="20"/>
                <w:szCs w:val="20"/>
              </w:rPr>
              <w:t xml:space="preserve">Sharing feedback with all the trainees </w:t>
            </w:r>
          </w:p>
          <w:p w:rsidR="00F2128A" w:rsidRPr="00022EA8" w:rsidRDefault="00F2128A" w:rsidP="00523B85">
            <w:pPr>
              <w:pStyle w:val="ListParagraph"/>
              <w:numPr>
                <w:ilvl w:val="0"/>
                <w:numId w:val="1"/>
              </w:numPr>
              <w:spacing w:after="0" w:line="240" w:lineRule="auto"/>
              <w:rPr>
                <w:rFonts w:ascii="Arial" w:hAnsi="Arial" w:cs="Arial"/>
                <w:sz w:val="20"/>
                <w:szCs w:val="20"/>
              </w:rPr>
            </w:pPr>
            <w:r w:rsidRPr="00022EA8">
              <w:rPr>
                <w:rFonts w:ascii="Arial" w:hAnsi="Arial" w:cs="Arial"/>
                <w:sz w:val="20"/>
                <w:szCs w:val="20"/>
              </w:rPr>
              <w:t>Discovering new training material</w:t>
            </w:r>
          </w:p>
          <w:p w:rsidR="00F2128A" w:rsidRPr="00022EA8" w:rsidRDefault="00F2128A" w:rsidP="00523B85">
            <w:pPr>
              <w:pStyle w:val="ListParagraph"/>
              <w:numPr>
                <w:ilvl w:val="0"/>
                <w:numId w:val="1"/>
              </w:numPr>
              <w:spacing w:after="0" w:line="240" w:lineRule="auto"/>
              <w:rPr>
                <w:rFonts w:ascii="Arial" w:hAnsi="Arial" w:cs="Arial"/>
                <w:sz w:val="20"/>
                <w:szCs w:val="20"/>
              </w:rPr>
            </w:pPr>
            <w:r w:rsidRPr="00022EA8">
              <w:rPr>
                <w:rFonts w:ascii="Arial" w:hAnsi="Arial" w:cs="Arial"/>
                <w:sz w:val="20"/>
                <w:szCs w:val="20"/>
              </w:rPr>
              <w:t>Focusing more on slow learner &amp; Prepare new coaching plan as per their understanding and requirement.</w:t>
            </w:r>
          </w:p>
          <w:p w:rsidR="00F2128A" w:rsidRPr="00022EA8" w:rsidRDefault="00F2128A" w:rsidP="00523B85">
            <w:pPr>
              <w:pStyle w:val="ListParagraph"/>
              <w:numPr>
                <w:ilvl w:val="0"/>
                <w:numId w:val="1"/>
              </w:numPr>
              <w:spacing w:after="0" w:line="240" w:lineRule="auto"/>
              <w:rPr>
                <w:rFonts w:ascii="Arial" w:hAnsi="Arial" w:cs="Arial"/>
                <w:sz w:val="20"/>
                <w:szCs w:val="20"/>
              </w:rPr>
            </w:pPr>
            <w:r w:rsidRPr="00022EA8">
              <w:rPr>
                <w:rFonts w:ascii="Arial" w:hAnsi="Arial" w:cs="Arial"/>
                <w:sz w:val="20"/>
                <w:szCs w:val="20"/>
              </w:rPr>
              <w:t xml:space="preserve">Presentation on monthly basis in front of the management and lead department to ensure that everything is on track. </w:t>
            </w:r>
          </w:p>
          <w:p w:rsidR="00F2128A" w:rsidRPr="00022EA8" w:rsidRDefault="00F2128A" w:rsidP="00523B85">
            <w:pPr>
              <w:pStyle w:val="ListParagraph"/>
              <w:numPr>
                <w:ilvl w:val="0"/>
                <w:numId w:val="1"/>
              </w:numPr>
              <w:spacing w:after="0" w:line="240" w:lineRule="auto"/>
              <w:rPr>
                <w:rFonts w:ascii="Arial" w:hAnsi="Arial" w:cs="Arial"/>
                <w:sz w:val="20"/>
                <w:szCs w:val="20"/>
              </w:rPr>
            </w:pPr>
            <w:r w:rsidRPr="00022EA8">
              <w:rPr>
                <w:rFonts w:ascii="Arial" w:hAnsi="Arial" w:cs="Arial"/>
                <w:sz w:val="20"/>
                <w:szCs w:val="20"/>
              </w:rPr>
              <w:t>Certified T</w:t>
            </w:r>
            <w:r w:rsidR="00225590" w:rsidRPr="00022EA8">
              <w:rPr>
                <w:rFonts w:ascii="Arial" w:hAnsi="Arial" w:cs="Arial"/>
                <w:sz w:val="20"/>
                <w:szCs w:val="20"/>
              </w:rPr>
              <w:t xml:space="preserve">TT trainer (Train </w:t>
            </w:r>
            <w:proofErr w:type="gramStart"/>
            <w:r w:rsidR="00225590" w:rsidRPr="00022EA8">
              <w:rPr>
                <w:rFonts w:ascii="Arial" w:hAnsi="Arial" w:cs="Arial"/>
                <w:sz w:val="20"/>
                <w:szCs w:val="20"/>
              </w:rPr>
              <w:t>The</w:t>
            </w:r>
            <w:proofErr w:type="gramEnd"/>
            <w:r w:rsidR="00225590" w:rsidRPr="00022EA8">
              <w:rPr>
                <w:rFonts w:ascii="Arial" w:hAnsi="Arial" w:cs="Arial"/>
                <w:sz w:val="20"/>
                <w:szCs w:val="20"/>
              </w:rPr>
              <w:t xml:space="preserve"> Trainer).</w:t>
            </w:r>
          </w:p>
          <w:p w:rsidR="00F2128A" w:rsidRPr="00022EA8" w:rsidRDefault="00F2128A" w:rsidP="00225590">
            <w:pPr>
              <w:pStyle w:val="ListParagraph"/>
              <w:numPr>
                <w:ilvl w:val="0"/>
                <w:numId w:val="1"/>
              </w:numPr>
              <w:spacing w:after="0" w:line="240" w:lineRule="auto"/>
              <w:rPr>
                <w:rFonts w:ascii="Arial" w:eastAsia="Times New Roman" w:hAnsi="Arial" w:cs="Arial"/>
                <w:sz w:val="20"/>
                <w:szCs w:val="20"/>
              </w:rPr>
            </w:pPr>
            <w:r w:rsidRPr="00022EA8">
              <w:rPr>
                <w:rFonts w:ascii="Arial" w:hAnsi="Arial" w:cs="Arial"/>
                <w:sz w:val="20"/>
                <w:szCs w:val="20"/>
              </w:rPr>
              <w:t>Participating in calibration call and interact with clients on weekly basics.</w:t>
            </w:r>
          </w:p>
          <w:p w:rsidR="00225590" w:rsidRPr="00022EA8" w:rsidRDefault="00F2128A" w:rsidP="00225590">
            <w:pPr>
              <w:pStyle w:val="ListParagraph"/>
              <w:numPr>
                <w:ilvl w:val="0"/>
                <w:numId w:val="1"/>
              </w:numPr>
              <w:spacing w:after="0" w:line="240" w:lineRule="auto"/>
              <w:rPr>
                <w:rFonts w:ascii="Arial" w:eastAsia="Times New Roman" w:hAnsi="Arial" w:cs="Arial"/>
                <w:sz w:val="20"/>
                <w:szCs w:val="20"/>
              </w:rPr>
            </w:pPr>
            <w:r w:rsidRPr="00022EA8">
              <w:rPr>
                <w:rFonts w:ascii="Arial" w:eastAsia="Times New Roman" w:hAnsi="Arial" w:cs="Arial"/>
                <w:sz w:val="20"/>
                <w:szCs w:val="20"/>
              </w:rPr>
              <w:t>Telephonic training over the call to the regional department.</w:t>
            </w:r>
          </w:p>
          <w:p w:rsidR="00F2128A" w:rsidRPr="00AB5F48" w:rsidRDefault="00F2128A" w:rsidP="00F2128A">
            <w:pPr>
              <w:pStyle w:val="ListParagraph"/>
              <w:numPr>
                <w:ilvl w:val="0"/>
                <w:numId w:val="1"/>
              </w:numPr>
              <w:spacing w:after="0" w:line="240" w:lineRule="auto"/>
              <w:rPr>
                <w:rFonts w:ascii="Arial" w:eastAsia="Times New Roman" w:hAnsi="Arial" w:cs="Arial"/>
                <w:sz w:val="20"/>
                <w:szCs w:val="20"/>
              </w:rPr>
            </w:pPr>
            <w:r w:rsidRPr="002965B1">
              <w:rPr>
                <w:rFonts w:ascii="Arial" w:eastAsia="Times New Roman" w:hAnsi="Arial" w:cs="Arial"/>
                <w:sz w:val="20"/>
                <w:szCs w:val="20"/>
              </w:rPr>
              <w:t>Final Evaluation and Score Cards</w:t>
            </w:r>
            <w:r>
              <w:rPr>
                <w:rFonts w:ascii="Arial" w:eastAsia="Times New Roman" w:hAnsi="Arial" w:cs="Arial"/>
                <w:sz w:val="20"/>
                <w:szCs w:val="20"/>
              </w:rPr>
              <w:t>.</w:t>
            </w:r>
          </w:p>
        </w:tc>
      </w:tr>
    </w:tbl>
    <w:p w:rsidR="00AD5AEF" w:rsidRDefault="00AD5AEF" w:rsidP="00AD5AEF">
      <w:pPr>
        <w:spacing w:before="100" w:beforeAutospacing="1" w:after="100" w:afterAutospacing="1" w:line="240" w:lineRule="auto"/>
        <w:rPr>
          <w:rFonts w:ascii="Arial" w:hAnsi="Arial" w:cs="Arial"/>
          <w:b/>
          <w:bCs/>
          <w:color w:val="0000CC"/>
          <w:sz w:val="20"/>
          <w:szCs w:val="20"/>
        </w:rPr>
      </w:pPr>
      <w:r>
        <w:rPr>
          <w:rFonts w:ascii="Arial" w:hAnsi="Arial" w:cs="Arial"/>
          <w:b/>
          <w:bCs/>
          <w:color w:val="0000CC"/>
          <w:sz w:val="20"/>
          <w:szCs w:val="20"/>
        </w:rPr>
        <w:t xml:space="preserve"> </w:t>
      </w:r>
    </w:p>
    <w:p w:rsidR="00AD5AEF" w:rsidRDefault="00AD5AEF" w:rsidP="00AD5AEF">
      <w:pPr>
        <w:spacing w:before="100" w:beforeAutospacing="1" w:after="100" w:afterAutospacing="1" w:line="240" w:lineRule="auto"/>
        <w:rPr>
          <w:rFonts w:ascii="Arial" w:hAnsi="Arial" w:cs="Arial"/>
          <w:b/>
          <w:bCs/>
          <w:color w:val="0000CC"/>
          <w:sz w:val="20"/>
          <w:szCs w:val="20"/>
        </w:rPr>
      </w:pPr>
    </w:p>
    <w:p w:rsidR="00AD674A" w:rsidRPr="00E63DC5" w:rsidRDefault="00AD674A" w:rsidP="00E63DC5">
      <w:pPr>
        <w:rPr>
          <w:rFonts w:ascii="Arial" w:hAnsi="Arial" w:cs="Arial"/>
          <w:b/>
          <w:bCs/>
          <w:color w:val="0000CC"/>
          <w:sz w:val="20"/>
          <w:szCs w:val="20"/>
        </w:rPr>
      </w:pPr>
    </w:p>
    <w:sectPr w:rsidR="00AD674A" w:rsidRPr="00E63DC5" w:rsidSect="00AB5F48">
      <w:pgSz w:w="12240" w:h="15840"/>
      <w:pgMar w:top="153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3344D"/>
    <w:multiLevelType w:val="hybridMultilevel"/>
    <w:tmpl w:val="83B4F148"/>
    <w:lvl w:ilvl="0" w:tplc="41C0B5C2">
      <w:start w:val="1"/>
      <w:numFmt w:val="upperLetter"/>
      <w:lvlText w:val="%1-"/>
      <w:lvlJc w:val="left"/>
      <w:pPr>
        <w:ind w:left="720" w:hanging="360"/>
      </w:pPr>
      <w:rPr>
        <w:rFonts w:ascii="Arial" w:hAnsi="Arial" w:cs="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944AFE"/>
    <w:multiLevelType w:val="hybridMultilevel"/>
    <w:tmpl w:val="035053D8"/>
    <w:lvl w:ilvl="0" w:tplc="C152F49E">
      <w:start w:val="3"/>
      <w:numFmt w:val="bullet"/>
      <w:lvlText w:val=""/>
      <w:lvlJc w:val="left"/>
      <w:pPr>
        <w:ind w:left="517" w:hanging="360"/>
      </w:pPr>
      <w:rPr>
        <w:rFonts w:ascii="Wingdings" w:eastAsia="Times New Roman" w:hAnsi="Wingdings" w:cs="Arial" w:hint="default"/>
      </w:rPr>
    </w:lvl>
    <w:lvl w:ilvl="1" w:tplc="04090003" w:tentative="1">
      <w:start w:val="1"/>
      <w:numFmt w:val="bullet"/>
      <w:lvlText w:val="o"/>
      <w:lvlJc w:val="left"/>
      <w:pPr>
        <w:ind w:left="1237" w:hanging="360"/>
      </w:pPr>
      <w:rPr>
        <w:rFonts w:ascii="Courier New" w:hAnsi="Courier New" w:cs="Courier New" w:hint="default"/>
      </w:rPr>
    </w:lvl>
    <w:lvl w:ilvl="2" w:tplc="04090005" w:tentative="1">
      <w:start w:val="1"/>
      <w:numFmt w:val="bullet"/>
      <w:lvlText w:val=""/>
      <w:lvlJc w:val="left"/>
      <w:pPr>
        <w:ind w:left="1957" w:hanging="360"/>
      </w:pPr>
      <w:rPr>
        <w:rFonts w:ascii="Wingdings" w:hAnsi="Wingdings" w:hint="default"/>
      </w:rPr>
    </w:lvl>
    <w:lvl w:ilvl="3" w:tplc="04090001" w:tentative="1">
      <w:start w:val="1"/>
      <w:numFmt w:val="bullet"/>
      <w:lvlText w:val=""/>
      <w:lvlJc w:val="left"/>
      <w:pPr>
        <w:ind w:left="2677" w:hanging="360"/>
      </w:pPr>
      <w:rPr>
        <w:rFonts w:ascii="Symbol" w:hAnsi="Symbol" w:hint="default"/>
      </w:rPr>
    </w:lvl>
    <w:lvl w:ilvl="4" w:tplc="04090003" w:tentative="1">
      <w:start w:val="1"/>
      <w:numFmt w:val="bullet"/>
      <w:lvlText w:val="o"/>
      <w:lvlJc w:val="left"/>
      <w:pPr>
        <w:ind w:left="3397" w:hanging="360"/>
      </w:pPr>
      <w:rPr>
        <w:rFonts w:ascii="Courier New" w:hAnsi="Courier New" w:cs="Courier New" w:hint="default"/>
      </w:rPr>
    </w:lvl>
    <w:lvl w:ilvl="5" w:tplc="04090005" w:tentative="1">
      <w:start w:val="1"/>
      <w:numFmt w:val="bullet"/>
      <w:lvlText w:val=""/>
      <w:lvlJc w:val="left"/>
      <w:pPr>
        <w:ind w:left="4117" w:hanging="360"/>
      </w:pPr>
      <w:rPr>
        <w:rFonts w:ascii="Wingdings" w:hAnsi="Wingdings" w:hint="default"/>
      </w:rPr>
    </w:lvl>
    <w:lvl w:ilvl="6" w:tplc="04090001" w:tentative="1">
      <w:start w:val="1"/>
      <w:numFmt w:val="bullet"/>
      <w:lvlText w:val=""/>
      <w:lvlJc w:val="left"/>
      <w:pPr>
        <w:ind w:left="4837" w:hanging="360"/>
      </w:pPr>
      <w:rPr>
        <w:rFonts w:ascii="Symbol" w:hAnsi="Symbol" w:hint="default"/>
      </w:rPr>
    </w:lvl>
    <w:lvl w:ilvl="7" w:tplc="04090003" w:tentative="1">
      <w:start w:val="1"/>
      <w:numFmt w:val="bullet"/>
      <w:lvlText w:val="o"/>
      <w:lvlJc w:val="left"/>
      <w:pPr>
        <w:ind w:left="5557" w:hanging="360"/>
      </w:pPr>
      <w:rPr>
        <w:rFonts w:ascii="Courier New" w:hAnsi="Courier New" w:cs="Courier New" w:hint="default"/>
      </w:rPr>
    </w:lvl>
    <w:lvl w:ilvl="8" w:tplc="04090005" w:tentative="1">
      <w:start w:val="1"/>
      <w:numFmt w:val="bullet"/>
      <w:lvlText w:val=""/>
      <w:lvlJc w:val="left"/>
      <w:pPr>
        <w:ind w:left="6277"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AD674A"/>
    <w:rsid w:val="00022EA8"/>
    <w:rsid w:val="0003697C"/>
    <w:rsid w:val="000A3D68"/>
    <w:rsid w:val="000C625B"/>
    <w:rsid w:val="000D3E13"/>
    <w:rsid w:val="000E0147"/>
    <w:rsid w:val="00143D16"/>
    <w:rsid w:val="00165CDD"/>
    <w:rsid w:val="001B6FDB"/>
    <w:rsid w:val="0021757E"/>
    <w:rsid w:val="00222895"/>
    <w:rsid w:val="00225590"/>
    <w:rsid w:val="00287DE2"/>
    <w:rsid w:val="002F5AF1"/>
    <w:rsid w:val="003310CE"/>
    <w:rsid w:val="0033240E"/>
    <w:rsid w:val="003457AD"/>
    <w:rsid w:val="003B3AAF"/>
    <w:rsid w:val="003B47C8"/>
    <w:rsid w:val="003D3832"/>
    <w:rsid w:val="003F6835"/>
    <w:rsid w:val="00422A75"/>
    <w:rsid w:val="004F7E62"/>
    <w:rsid w:val="0051448E"/>
    <w:rsid w:val="005448D4"/>
    <w:rsid w:val="00572F99"/>
    <w:rsid w:val="005A3FE3"/>
    <w:rsid w:val="005A62FF"/>
    <w:rsid w:val="005C2FB9"/>
    <w:rsid w:val="00624E37"/>
    <w:rsid w:val="00692D69"/>
    <w:rsid w:val="006D17A8"/>
    <w:rsid w:val="006D5E84"/>
    <w:rsid w:val="007D427B"/>
    <w:rsid w:val="00827E45"/>
    <w:rsid w:val="00876BBB"/>
    <w:rsid w:val="008C500B"/>
    <w:rsid w:val="008E3553"/>
    <w:rsid w:val="009313E3"/>
    <w:rsid w:val="00940098"/>
    <w:rsid w:val="00947EF2"/>
    <w:rsid w:val="009C508D"/>
    <w:rsid w:val="00A1716C"/>
    <w:rsid w:val="00A30ABD"/>
    <w:rsid w:val="00A74AFA"/>
    <w:rsid w:val="00A818F8"/>
    <w:rsid w:val="00AB5F48"/>
    <w:rsid w:val="00AD5AEF"/>
    <w:rsid w:val="00AD674A"/>
    <w:rsid w:val="00AE0D94"/>
    <w:rsid w:val="00B85BA5"/>
    <w:rsid w:val="00BB2F37"/>
    <w:rsid w:val="00C6298C"/>
    <w:rsid w:val="00C655DB"/>
    <w:rsid w:val="00CB0F96"/>
    <w:rsid w:val="00D62E7B"/>
    <w:rsid w:val="00D96A30"/>
    <w:rsid w:val="00DE6FC7"/>
    <w:rsid w:val="00E3012F"/>
    <w:rsid w:val="00E3123D"/>
    <w:rsid w:val="00E36EB8"/>
    <w:rsid w:val="00E41888"/>
    <w:rsid w:val="00E63DC5"/>
    <w:rsid w:val="00EB4221"/>
    <w:rsid w:val="00F2128A"/>
    <w:rsid w:val="00F57143"/>
    <w:rsid w:val="00FA311E"/>
    <w:rsid w:val="00FD7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9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F48"/>
    <w:pPr>
      <w:ind w:left="720"/>
      <w:contextualSpacing/>
    </w:pPr>
  </w:style>
  <w:style w:type="character" w:styleId="Hyperlink">
    <w:name w:val="Hyperlink"/>
    <w:basedOn w:val="DefaultParagraphFont"/>
    <w:uiPriority w:val="99"/>
    <w:unhideWhenUsed/>
    <w:rsid w:val="00F2128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4C7C13-3573-44E3-8AAE-02EBDDAB1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MasterMind</Company>
  <LinksUpToDate>false</LinksUpToDate>
  <CharactersWithSpaces>3354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Gaurav_Sagar</dc:creator>
  <cp:lastModifiedBy>P-Kajol Dhillon</cp:lastModifiedBy>
  <cp:revision>30</cp:revision>
  <dcterms:created xsi:type="dcterms:W3CDTF">2013-09-08T11:53:00Z</dcterms:created>
  <dcterms:modified xsi:type="dcterms:W3CDTF">2018-03-12T13:30:00Z</dcterms:modified>
</cp:coreProperties>
</file>