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441u7w1s6p65" w:id="0"/>
      <w:bookmarkEnd w:id="0"/>
      <w:r w:rsidDel="00000000" w:rsidR="00000000" w:rsidRPr="00000000">
        <w:rPr>
          <w:rtl w:val="0"/>
        </w:rPr>
        <w:t xml:space="preserve">Research Project Proposal</w:t>
      </w:r>
    </w:p>
    <w:p w:rsidR="00000000" w:rsidDel="00000000" w:rsidP="00000000" w:rsidRDefault="00000000" w:rsidRPr="00000000" w14:paraId="00000002">
      <w:pPr>
        <w:pStyle w:val="Subtitle"/>
        <w:jc w:val="center"/>
        <w:rPr>
          <w:color w:val="000000"/>
        </w:rPr>
      </w:pPr>
      <w:bookmarkStart w:colFirst="0" w:colLast="0" w:name="_wry1j3s44aie" w:id="1"/>
      <w:bookmarkEnd w:id="1"/>
      <w:r w:rsidDel="00000000" w:rsidR="00000000" w:rsidRPr="00000000">
        <w:rPr>
          <w:color w:val="000000"/>
          <w:rtl w:val="0"/>
        </w:rPr>
        <w:t xml:space="preserve">Jessie Cheon</w:t>
      </w:r>
    </w:p>
    <w:p w:rsidR="00000000" w:rsidDel="00000000" w:rsidP="00000000" w:rsidRDefault="00000000" w:rsidRPr="00000000" w14:paraId="00000003">
      <w:pPr>
        <w:pStyle w:val="Subtitle"/>
        <w:jc w:val="center"/>
        <w:rPr>
          <w:color w:val="000000"/>
        </w:rPr>
      </w:pPr>
      <w:bookmarkStart w:colFirst="0" w:colLast="0" w:name="_czrmycfwdlqf" w:id="2"/>
      <w:bookmarkEnd w:id="2"/>
      <w:r w:rsidDel="00000000" w:rsidR="00000000" w:rsidRPr="00000000">
        <w:rPr>
          <w:color w:val="000000"/>
          <w:rtl w:val="0"/>
        </w:rPr>
        <w:t xml:space="preserve">August 13, 2026</w:t>
      </w:r>
    </w:p>
    <w:p w:rsidR="00000000" w:rsidDel="00000000" w:rsidP="00000000" w:rsidRDefault="00000000" w:rsidRPr="00000000" w14:paraId="00000004">
      <w:pPr>
        <w:pStyle w:val="Heading1"/>
        <w:rPr/>
      </w:pPr>
      <w:bookmarkStart w:colFirst="0" w:colLast="0" w:name="_ursjkelvz60m" w:id="3"/>
      <w:bookmarkEnd w:id="3"/>
      <w:r w:rsidDel="00000000" w:rsidR="00000000" w:rsidRPr="00000000">
        <w:rPr>
          <w:rtl w:val="0"/>
        </w:rPr>
        <w:t xml:space="preserve">Contents</w:t>
      </w:r>
    </w:p>
    <w:sdt>
      <w:sdtPr>
        <w:id w:val="-1571827509"/>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ursjkelvz60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Contents</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bcagb6rnut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wihkkidbca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Aims and Research Questions</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ay4o51uw7q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Methodology</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hrevlgd61k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Evaluation</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y5n7d7d0lf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Potential Risks and Mitigation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g0re7xcukr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Roles and Responsibilities</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1icinanso3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Timeline</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6zbqa3xxon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Ethical Considerations</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wcn50vl7cr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qbcagb6rnut1" w:id="4"/>
      <w:bookmarkEnd w:id="4"/>
      <w:r w:rsidDel="00000000" w:rsidR="00000000" w:rsidRPr="00000000">
        <w:rPr>
          <w:rtl w:val="0"/>
        </w:rPr>
        <w:t xml:space="preserve">1 Introduction</w:t>
      </w:r>
    </w:p>
    <w:p w:rsidR="00000000" w:rsidDel="00000000" w:rsidP="00000000" w:rsidRDefault="00000000" w:rsidRPr="00000000" w14:paraId="00000011">
      <w:pPr>
        <w:rPr/>
      </w:pPr>
      <w:r w:rsidDel="00000000" w:rsidR="00000000" w:rsidRPr="00000000">
        <w:rPr>
          <w:rtl w:val="0"/>
        </w:rPr>
        <w:t xml:space="preserve">Vulnerability scanners are automated tools used to identify security weaknesses, misconfigurations, and unpatched systems across computer systems, networks, and web applications. Tools such as OWASP ZAP, Burp Suite, and Nessus can generate large numbers of findings, making effective prioritisation important when security teams have limited time and resources. However, scanner reports often use different severity ratings, formats, and vulnerability identifiers, requiring manual interpretation and comparison.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Common Vulnerability Scoring System (CVSS) provides a standardised framework for assessing vulnerability severity on a scale of 0.0 to 10.0 [1]. While CVSS provides a useful basis for prioritisation, its base score may not fully reflect the context in which a vulnerability occurs. Previous research has shown that incorporating contextual information can improve vulnerability prioritisation and the selection of appropriate response processes [2].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lack of a common format across scanner reports makes it difficult to produce a consistent, prioritised view of vulnerabilities. Findings must therefore be processed and their severity information mapped to a common basis. This creates a need for a lightweight and efficient approach that reduces manual interpretation while providing security teams with a consistent basis for determining which vulnerabilities should be addressed first. This project addresses this need by developing a Python-based tool that processes scanner findings and produces a clear, prioritised list of vulnerabilities.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jwihkkidbcau" w:id="5"/>
      <w:bookmarkEnd w:id="5"/>
      <w:r w:rsidDel="00000000" w:rsidR="00000000" w:rsidRPr="00000000">
        <w:rPr>
          <w:rtl w:val="0"/>
        </w:rPr>
        <w:t xml:space="preserve">2 Aims and Research Questions</w:t>
      </w:r>
    </w:p>
    <w:p w:rsidR="00000000" w:rsidDel="00000000" w:rsidP="00000000" w:rsidRDefault="00000000" w:rsidRPr="00000000" w14:paraId="00000018">
      <w:pPr>
        <w:rPr/>
      </w:pPr>
      <w:r w:rsidDel="00000000" w:rsidR="00000000" w:rsidRPr="00000000">
        <w:rPr>
          <w:rtl w:val="0"/>
        </w:rPr>
        <w:t xml:space="preserve">The aim of this project is to develop and evaluate a lightweight Python-based tool that transforms raw vulnerability scanner reports from two different scanners into a clear and prioritised list of security findings. The tool will parse scanner outputs, normalise severity information across the supported scanners, rank findings using a common prioritisation approach, and present the results as an actionable “fix-first” list. The project will focus on integrating two scanners while maintaining a modular design that could support additional scanners in the future.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In scope:</w:t>
      </w:r>
      <w:r w:rsidDel="00000000" w:rsidR="00000000" w:rsidRPr="00000000">
        <w:rPr>
          <w:rtl w:val="0"/>
        </w:rPr>
        <w:t xml:space="preserve"> selecting and justifying two vulnerability scanners; developing a parser for each scanner’s report format; designing and implementing a common finding structure and normalisation model that reconciles differing native scoring systems (for example, OWASP ZAP’s Risk/Confidence rating and CWE mapping versus Nessus’s native CVSS score); implementing ranking logic to produce a single, sorted “fix-first” list across both scanners; and evaluating the tool’s consistency against the original scanner reports.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Out of scope:</w:t>
      </w:r>
      <w:r w:rsidDel="00000000" w:rsidR="00000000" w:rsidRPr="00000000">
        <w:rPr>
          <w:rtl w:val="0"/>
        </w:rPr>
        <w:t xml:space="preserve"> integrating more than two scanners, and building additional novel capabilities beyond prioritisation, such as automated organisational risk assessment, threat modelling, or remediation-guidance generation. These boundaries were confirmed with the project supervisor: covering two scanners with a defensible common scoring model is the core deliverable, not an extension.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project will investigate the following research questions: </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How can vulnerability findings from different scanners be normalised to support consistent prioritisation? </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How effectively can a lightweight Python-based tool transform raw scanner reports into a clear and actionable prioritised list? </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To what extent does the proposed prioritisation approach provide consistent rankings across findings from different scanners?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expected outcome is a functional Python-based tool capable of ingesting scanner reports, extracting relevant vulnerability information, normalising severity information, and producing a prioritised list of findings. The project will also produce a documented prioritisation approach and an evaluation of the tool’s effectiveness and consistency.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These outcomes address the gap identified in the introduction by providing a practical method for transforming heterogeneous scanner reports into a consistent and actionable prioritised view. This can reduce the manual effort required to interpret scanner findings and assist security teams in identifying which vulnerabilities should be addressed first. </w:t>
      </w:r>
    </w:p>
    <w:p w:rsidR="00000000" w:rsidDel="00000000" w:rsidP="00000000" w:rsidRDefault="00000000" w:rsidRPr="00000000" w14:paraId="00000026">
      <w:pPr>
        <w:pStyle w:val="Heading1"/>
        <w:rPr/>
      </w:pPr>
      <w:bookmarkStart w:colFirst="0" w:colLast="0" w:name="_ay4o51uw7ql" w:id="6"/>
      <w:bookmarkEnd w:id="6"/>
      <w:r w:rsidDel="00000000" w:rsidR="00000000" w:rsidRPr="00000000">
        <w:rPr>
          <w:rtl w:val="0"/>
        </w:rPr>
        <w:t xml:space="preserve">3 Methodology</w:t>
      </w:r>
    </w:p>
    <w:p w:rsidR="00000000" w:rsidDel="00000000" w:rsidP="00000000" w:rsidRDefault="00000000" w:rsidRPr="00000000" w14:paraId="00000027">
      <w:pPr>
        <w:rPr/>
      </w:pPr>
      <w:r w:rsidDel="00000000" w:rsidR="00000000" w:rsidRPr="00000000">
        <w:rPr>
          <w:rtl w:val="0"/>
        </w:rPr>
        <w:t xml:space="preserve">This project will follow a design-and-evaluation approach in which a lightweight Python-based tool is developed to process and prioritise vulnerability findings from two different vulnerability scanners. The development will use an incremental approach, beginning with the investigation and selection of suitable scanners before implementing the parsing, normalisation, and prioritisation pipeline. The project will focus on the core functionality required to integrate two scanners and will avoid advanced features outside the agreed project scope.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proposed workflow consists of five main stages: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Scanner report → Parse → Normalise → Rank → Prioritised list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project will first evaluate potential vulnerability scanners based on factors including availability, report format, severity information, vulnerability identifiers, suitability for use with an authorised practice application, and the feasibility of extracting their results programmatically [3][4]. Candidate tools may include OWASP ZAP, Burp Suite, and Nessus.</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As an open item from the first supervisor meeting, the pair will also review free/community-edition alternatives (for example OpenVAS/Greenbone) as backup candidates in case licensing or availability limits access to Burp Suite or Nessus, and will document the final shortlist and selection rationale before the environment-setup milestone. </w:t>
      </w:r>
    </w:p>
    <w:p w:rsidR="00000000" w:rsidDel="00000000" w:rsidP="00000000" w:rsidRDefault="00000000" w:rsidRPr="00000000" w14:paraId="0000002F">
      <w:pPr>
        <w:rPr/>
      </w:pPr>
      <w:r w:rsidDel="00000000" w:rsidR="00000000" w:rsidRPr="00000000">
        <w:rPr>
          <w:rtl w:val="0"/>
        </w:rPr>
        <w:t xml:space="preserve">Two suitable scanners will then be selected and documented in the final proposal and implementation. The selected scanners should provide sufficiently different reporting or severity approaches to allow the project to investigate the challenges of combining heterogeneous vulnerability findings.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First, a deliberately vulnerable practice application, such as OWASP Juice Shop or DVWA, will be used as the authorised target for scanning [5]. The two selected vulnerability scanners will be configured and used against the same practice application to generate representative vulnerability reports [6]. These reports will be captured and stored as test data where appropriate. Using the same authorised target allows findings from the two scanners to be compared during the development and evaluation of the prioritisation model. </w:t>
      </w:r>
    </w:p>
    <w:p w:rsidR="00000000" w:rsidDel="00000000" w:rsidP="00000000" w:rsidRDefault="00000000" w:rsidRPr="00000000" w14:paraId="00000032">
      <w:pPr>
        <w:rPr/>
      </w:pPr>
      <w:r w:rsidDel="00000000" w:rsidR="00000000" w:rsidRPr="00000000">
        <w:rPr>
          <w:rtl w:val="0"/>
        </w:rPr>
        <w:t xml:space="preserve">The second stage will involve developing a Python parser to extract relevant information from the scanner reports. This information will be converted into a common finding structure containing fields such as vulnerability identifier, name, CWE, severity, location, and relevant scoring information. The resulting normalised representation will allow findings from different scanner formats to be processed using the same downstream pipeline.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third stage will address the main technical challenge of the project: establishing a common basis for comparing findings from different scanners. The selected scanners may use different approaches to representing vulnerability severity, confidence, and identifiers. Therefore, the project will investigate and justify an appropriate scoring model that avoids unnecessarily favouring one scanner. Possible approaches include normalising each scanner’s native severity to a common scale, enriching vulnerability findings through CWE-to-CVSS or heuristic mappings where appropriate, and using CVSS information where it is directly available. The selected approach will be documented and evaluated based on its consistency, transparency, and suitability for vulnerability prioritisation.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fourth stage will implement the ranking logic in Python. Findings from both scanners will be converted into the common finding structure and assigned a prioritisation value using the selected scoring model. The findings will then be sorted from highest to lowest priority to produce a unified ranking. Where appropriate, additional information such as scanner severity, confidence, vulnerability classification, or other available attributes will be retained to make the ranking transparent rather than treating the resulting score as an absolute measure of organisational risk.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the final stage, the results will be presented as a clear “fix-first” list. A command-line interface and concise report will be developed to allow users to view the prioritised findings and understand the information used to rank them. The final tool will be tested using reports from both selected scanners to determine whether it can reliably process different input formats and produce a consistent unified prioritisation output. </w:t>
      </w:r>
    </w:p>
    <w:p w:rsidR="00000000" w:rsidDel="00000000" w:rsidP="00000000" w:rsidRDefault="00000000" w:rsidRPr="00000000" w14:paraId="00000039">
      <w:pPr>
        <w:pStyle w:val="Heading2"/>
        <w:keepNext w:val="0"/>
        <w:keepLines w:val="0"/>
        <w:rPr/>
      </w:pPr>
      <w:bookmarkStart w:colFirst="0" w:colLast="0" w:name="_fhrevlgd61kt" w:id="7"/>
      <w:bookmarkEnd w:id="7"/>
      <w:r w:rsidDel="00000000" w:rsidR="00000000" w:rsidRPr="00000000">
        <w:rPr>
          <w:rtl w:val="0"/>
        </w:rPr>
        <w:t xml:space="preserve">3.1 Evaluation</w:t>
      </w:r>
    </w:p>
    <w:p w:rsidR="00000000" w:rsidDel="00000000" w:rsidP="00000000" w:rsidRDefault="00000000" w:rsidRPr="00000000" w14:paraId="0000003A">
      <w:pPr>
        <w:rPr/>
      </w:pPr>
      <w:r w:rsidDel="00000000" w:rsidR="00000000" w:rsidRPr="00000000">
        <w:rPr>
          <w:rtl w:val="0"/>
        </w:rPr>
        <w:t xml:space="preserve">The tool will be evaluated using vulnerability reports generated by the two selected scanners against the same authorised practice application. Evaluation will focus on whether the tool can successfully process heterogeneous scanner reports, retain important vulnerability information, and produce a meaningful unified prioritisation of findings.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Evaluation will consider:</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whether scanner reports can be successfully parsed into the common finding structure;</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whether relevant vulnerability information is retained during normalisation;</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whether findings are ranked consistently according to the selected scoring model;</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whether the resulting output provides a clearer “fix-first” view than the original scanner report; and</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whether the approach can be extended to additional scanner formats without requiring substantial changes to the core ranking logic.</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before-and-after comparison will be used where appropriate, comparing the original scanner output with the prioritised output produced by the tool. The evaluation will focus on the tool's functionality, consistency, and usefulness for reducing manual interpretation rather than claiming to determine an organisation's complete real-world risk.</w:t>
      </w:r>
    </w:p>
    <w:p w:rsidR="00000000" w:rsidDel="00000000" w:rsidP="00000000" w:rsidRDefault="00000000" w:rsidRPr="00000000" w14:paraId="00000044">
      <w:pPr>
        <w:pStyle w:val="Heading2"/>
        <w:rPr/>
      </w:pPr>
      <w:bookmarkStart w:colFirst="0" w:colLast="0" w:name="_cy5n7d7d0lfu" w:id="8"/>
      <w:bookmarkEnd w:id="8"/>
      <w:r w:rsidDel="00000000" w:rsidR="00000000" w:rsidRPr="00000000">
        <w:rPr>
          <w:rtl w:val="0"/>
        </w:rPr>
        <w:t xml:space="preserve">3.2 Potential Risks and Mitigation</w:t>
      </w:r>
    </w:p>
    <w:p w:rsidR="00000000" w:rsidDel="00000000" w:rsidP="00000000" w:rsidRDefault="00000000" w:rsidRPr="00000000" w14:paraId="00000045">
      <w:pPr>
        <w:rPr/>
      </w:pPr>
      <w:r w:rsidDel="00000000" w:rsidR="00000000" w:rsidRPr="00000000">
        <w:rPr>
          <w:rtl w:val="0"/>
        </w:rPr>
        <w:t xml:space="preserve">A key risk is that different scanners do not provide directly comparable severity information. This may make it difficult to establish a single ranking model. To address this, alternative normalisation approaches will be investigated early in the project, and the selected model will be justified and documented.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Another potential risk is variation in scanner report formats. The project will initially support one scanner and establish a working parser before adding further formats. A common internal finding structure will separate report parsing from the ranking logic, making additional scanner support easier to implement.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project may also face time and scope constraints. The supervisor's recommended approach of completing one scanner end-to-end before adding another will therefore be followed. A dedicated buffer period will be retained in the timeline so that delays in earlier stages do not immediately affect the final evaluation and submission.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All scanning will be performed only against authorised, deliberately vulnerable practice applications. No unauthorised systems will be scanned.</w:t>
      </w:r>
    </w:p>
    <w:p w:rsidR="00000000" w:rsidDel="00000000" w:rsidP="00000000" w:rsidRDefault="00000000" w:rsidRPr="00000000" w14:paraId="0000004C">
      <w:pPr>
        <w:pStyle w:val="Heading2"/>
        <w:rPr/>
      </w:pPr>
      <w:bookmarkStart w:colFirst="0" w:colLast="0" w:name="_kg0re7xcukr1" w:id="9"/>
      <w:bookmarkEnd w:id="9"/>
      <w:r w:rsidDel="00000000" w:rsidR="00000000" w:rsidRPr="00000000">
        <w:rPr>
          <w:rtl w:val="0"/>
        </w:rPr>
        <w:t xml:space="preserve">3.3 Roles and Responsibilities</w:t>
      </w:r>
    </w:p>
    <w:p w:rsidR="00000000" w:rsidDel="00000000" w:rsidP="00000000" w:rsidRDefault="00000000" w:rsidRPr="00000000" w14:paraId="0000004D">
      <w:pPr>
        <w:rPr/>
      </w:pPr>
      <w:r w:rsidDel="00000000" w:rsidR="00000000" w:rsidRPr="00000000">
        <w:rPr>
          <w:rtl w:val="0"/>
        </w:rPr>
        <w:t xml:space="preserve">The project will be jointly developed by Jessie Cheon and Senuka Abeysuriya, with both members contributing to the proposal, implementation, testing, evaluation, and final report.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Responsibilities are split by pipeline area rather than by generic “Student A/Student B” labels: one member will lead ingestion-  scanner setup and configuration, capturing and storing scan reports against the practice application, and developing the report parser, and the other will lead scoring and output- design and implementation of the normalisation and ranking logic, and development of the command-line interface and report. The specific assignment between Jessie Cheon and Senuka Abeysuriya will be confirmed and recorded in the shared project log before the Data and Parsing phase begins, and will be revisited if workload becomes unbalanced.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Both members will jointly make the final scanner selection, review the scoring and normalisation approach, cross-validate the prioritisation results, maintain the shared Git repository, and ensure that the proposal, implementation, evaluation, and final report remain aligned. Both members must be able to explain the whole pipeline, with regular communication to synchronise progress and resolve integration issues.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team will meet weekly for 30 to 45 minutes, keep a shared log of decisions, actions, and blockers in the Git repository, and rotate who presents at each supervisor meeting. </w:t>
      </w:r>
    </w:p>
    <w:p w:rsidR="00000000" w:rsidDel="00000000" w:rsidP="00000000" w:rsidRDefault="00000000" w:rsidRPr="00000000" w14:paraId="00000054">
      <w:pPr>
        <w:rPr/>
      </w:pPr>
      <w:r w:rsidDel="00000000" w:rsidR="00000000" w:rsidRPr="00000000">
        <w:rPr>
          <w:rtl w:val="0"/>
        </w:rPr>
        <w:t xml:space="preserve">The supervisor, Mohammadali Zamani, will provide guidance on project scope, scoring methodology, risk mitigation, and evaluation. </w:t>
      </w:r>
    </w:p>
    <w:p w:rsidR="00000000" w:rsidDel="00000000" w:rsidP="00000000" w:rsidRDefault="00000000" w:rsidRPr="00000000" w14:paraId="00000055">
      <w:pPr>
        <w:pStyle w:val="Heading1"/>
        <w:rPr/>
      </w:pPr>
      <w:bookmarkStart w:colFirst="0" w:colLast="0" w:name="_m1icinanso3v" w:id="10"/>
      <w:bookmarkEnd w:id="10"/>
      <w:r w:rsidDel="00000000" w:rsidR="00000000" w:rsidRPr="00000000">
        <w:rPr>
          <w:rtl w:val="0"/>
        </w:rPr>
        <w:t xml:space="preserve">4 Timeline</w:t>
      </w:r>
    </w:p>
    <w:p w:rsidR="00000000" w:rsidDel="00000000" w:rsidP="00000000" w:rsidRDefault="00000000" w:rsidRPr="00000000" w14:paraId="00000056">
      <w:pPr>
        <w:rPr/>
      </w:pPr>
      <w:r w:rsidDel="00000000" w:rsidR="00000000" w:rsidRPr="00000000">
        <w:rPr>
          <w:rtl w:val="0"/>
        </w:rPr>
        <w:t xml:space="preserve">The project will be completed between 7 August and 2 November 2026. The timeline is structured around the milestones provided by the project supervisor, with a dedicated buffer period retained to accommodate unexpected technical difficulties. The mid-semester break will also provide additional flexibility where required.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7228025068298"/>
        <w:gridCol w:w="874.9220633135145"/>
        <w:gridCol w:w="4176.60163908083"/>
        <w:gridCol w:w="2339.265306122449"/>
        <w:tblGridChange w:id="0">
          <w:tblGrid>
            <w:gridCol w:w="1634.7228025068298"/>
            <w:gridCol w:w="874.9220633135145"/>
            <w:gridCol w:w="4176.60163908083"/>
            <w:gridCol w:w="2339.26530612244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Main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Milestone / Outcome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Setup and Proposal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10–28 Aug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Define scope and objectives; review relevant literature; set up shared Git repository; install scanner and vulnerable practice application; capture initial reports; determine preliminary scoring 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Proposal signed off; development environment and repository established</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Data and Parsing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31 Aug–11 Sep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Capture representative scanner reports; investigate report formats; develop parser; define common finding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Parser successfully converts scanner reports into a normalised finding model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Scoring and Prioritisation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14–25 Sep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Investigate severity and scoring models; implement normalisation; develop ranking logic; test prioritisation on sample findings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Working scoring and prioritisation pipeline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Output and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28 Sep–2 Oct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Develop CLI output; generate prioritised “fix-first” list; produce initial report; test complete 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Clean sorted CLI output and report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Buffer / Stretch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5–9 Oct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Resolve outstanding issues; refine implementation and scoring; address parser or integration problems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Optional second-scanner support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12–16 Oct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Test the tool using practice application reports; compare original and prioritised outputs; assess consistency and effectiveness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Evaluation results and before/after prioritised lists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Write-up and Editing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19–23 Oct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Draft final report; document methodology, results, limitations, and decisions; obtain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Complete draft report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Finalisation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26–30 Oct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Revise report; finalise tool and documentation; prepare demonstration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Final tool and report ready; demo rehearsed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2 Nov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Submit final project and demonstrate the developed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Final report, tool, and demonstration</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w6zbqa3xxonf" w:id="11"/>
      <w:bookmarkEnd w:id="11"/>
      <w:r w:rsidDel="00000000" w:rsidR="00000000" w:rsidRPr="00000000">
        <w:rPr>
          <w:rtl w:val="0"/>
        </w:rPr>
        <w:t xml:space="preserve">5 Ethical Considerations</w:t>
      </w:r>
    </w:p>
    <w:p w:rsidR="00000000" w:rsidDel="00000000" w:rsidP="00000000" w:rsidRDefault="00000000" w:rsidRPr="00000000" w14:paraId="00000081">
      <w:pPr>
        <w:rPr/>
      </w:pPr>
      <w:r w:rsidDel="00000000" w:rsidR="00000000" w:rsidRPr="00000000">
        <w:rPr>
          <w:rtl w:val="0"/>
        </w:rPr>
        <w:t xml:space="preserve">This project will follow responsible and ethical cybersecurity practices throughout development and testing. Vulnerability scanning will only be performed against deliberately vulnerable applications and systems for which the project team has explicit authorisation, such as OWASP Juice Shop or DVWA. No real-world, third-party, university, organisational, or personal systems will be scanned without explicit permission.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project will also consider the potential consequences of inaccurate vulnerability prioritisation. Since the tool is intended to assist users in deciding which vulnerabilities should be addressed first, an incorrect ranking could cause important findings to be overlooked. The scoring and normalisation approach will therefore be documented transparently, and results will be cross-validated against the original scanner reports. The tool will not claim that its prioritisation score represents complete organisational risk.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Any scanner reports or test data used in the project will be handled appropriately and limited to authorised test environments. The project will avoid collecting unnecessary personal or sensitive information, and any data included in the shared repository will be reviewed to ensure that it does not contain confidential information or credentials. The final project will clearly communicate the limitations of the prioritisation approach so that its output is treated as decision support rather than a replacement for professional security assessment.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3wcn50vl7crf" w:id="12"/>
      <w:bookmarkEnd w:id="12"/>
      <w:r w:rsidDel="00000000" w:rsidR="00000000" w:rsidRPr="00000000">
        <w:rPr>
          <w:rtl w:val="0"/>
        </w:rPr>
        <w:t xml:space="preserve">References</w:t>
      </w:r>
    </w:p>
    <w:p w:rsidR="00000000" w:rsidDel="00000000" w:rsidP="00000000" w:rsidRDefault="00000000" w:rsidRPr="00000000" w14:paraId="00000088">
      <w:pPr>
        <w:rPr/>
      </w:pPr>
      <w:r w:rsidDel="00000000" w:rsidR="00000000" w:rsidRPr="00000000">
        <w:rPr>
          <w:rtl w:val="0"/>
        </w:rPr>
        <w:t xml:space="preserve">[1] FIRST. (2023). </w:t>
      </w:r>
      <w:r w:rsidDel="00000000" w:rsidR="00000000" w:rsidRPr="00000000">
        <w:rPr>
          <w:i w:val="1"/>
          <w:iCs w:val="1"/>
          <w:rtl w:val="0"/>
        </w:rPr>
        <w:t xml:space="preserve">Common Vulnerability Scoring System version 4.0: Specification Document</w:t>
      </w:r>
      <w:r w:rsidDel="00000000" w:rsidR="00000000" w:rsidRPr="00000000">
        <w:rPr>
          <w:rtl w:val="0"/>
        </w:rPr>
        <w:t xml:space="preserve">. Forum of Incident Response and Security Teams (FIRST).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 Jung, B., Li, Y., &amp; Bechor, T. (2022). “Context-aware vulnerability prioritization.” </w:t>
      </w:r>
      <w:r w:rsidDel="00000000" w:rsidR="00000000" w:rsidRPr="00000000">
        <w:rPr>
          <w:i w:val="1"/>
          <w:iCs w:val="1"/>
          <w:rtl w:val="0"/>
        </w:rPr>
        <w:t xml:space="preserve">Computers &amp; Security</w:t>
      </w:r>
      <w:r w:rsidDel="00000000" w:rsidR="00000000" w:rsidRPr="00000000">
        <w:rPr>
          <w:rtl w:val="0"/>
        </w:rPr>
        <w:t xml:space="preserve">, 116, 102639.</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[3] OWASP. (n.d.). </w:t>
      </w:r>
      <w:r w:rsidDel="00000000" w:rsidR="00000000" w:rsidRPr="00000000">
        <w:rPr>
          <w:i w:val="1"/>
          <w:iCs w:val="1"/>
          <w:rtl w:val="0"/>
        </w:rPr>
        <w:t xml:space="preserve">ZAP API Documentation</w:t>
      </w:r>
      <w:r w:rsidDel="00000000" w:rsidR="00000000" w:rsidRPr="00000000">
        <w:rPr>
          <w:rtl w:val="0"/>
        </w:rPr>
        <w:t xml:space="preserve">. OWASP Foundation.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[4] PortSwigger. (n.d.). </w:t>
      </w:r>
      <w:r w:rsidDel="00000000" w:rsidR="00000000" w:rsidRPr="00000000">
        <w:rPr>
          <w:i w:val="1"/>
          <w:iCs w:val="1"/>
          <w:rtl w:val="0"/>
        </w:rPr>
        <w:t xml:space="preserve">Burp Suite Documentation</w:t>
      </w:r>
      <w:r w:rsidDel="00000000" w:rsidR="00000000" w:rsidRPr="00000000">
        <w:rPr>
          <w:rtl w:val="0"/>
        </w:rPr>
        <w:t xml:space="preserve">. PortSwigger Web Security.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 OWASP. (n.d.). </w:t>
      </w:r>
      <w:r w:rsidDel="00000000" w:rsidR="00000000" w:rsidRPr="00000000">
        <w:rPr>
          <w:i w:val="1"/>
          <w:iCs w:val="1"/>
          <w:rtl w:val="0"/>
        </w:rPr>
        <w:t xml:space="preserve">OWASP Juice Shop</w:t>
      </w:r>
      <w:r w:rsidDel="00000000" w:rsidR="00000000" w:rsidRPr="00000000">
        <w:rPr>
          <w:rtl w:val="0"/>
        </w:rPr>
        <w:t xml:space="preserve">. OWASP Foundation.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[6] OWASP. (n.d.). </w:t>
      </w:r>
      <w:r w:rsidDel="00000000" w:rsidR="00000000" w:rsidRPr="00000000">
        <w:rPr>
          <w:i w:val="1"/>
          <w:iCs w:val="1"/>
          <w:rtl w:val="0"/>
        </w:rPr>
        <w:t xml:space="preserve">ZAP Documentation</w:t>
      </w:r>
      <w:r w:rsidDel="00000000" w:rsidR="00000000" w:rsidRPr="00000000">
        <w:rPr>
          <w:rtl w:val="0"/>
        </w:rPr>
        <w:t xml:space="preserve">. OWASP Foundation.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