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183A3270" w:rsidR="00317A14" w:rsidRPr="000A4BA4" w:rsidRDefault="0049423E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/>
          <w:b/>
          <w:sz w:val="32"/>
        </w:rPr>
        <w:t>Configure MODBUS TCP for Smart Meter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4E7B5C7C" w:rsidR="00317A14" w:rsidRPr="000A4BA4" w:rsidRDefault="0049423E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2019-4-18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047D593D" w:rsidR="00604AD6" w:rsidRPr="00604AD6" w:rsidRDefault="00EB51C7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  <w:r>
              <w:rPr>
                <w:rFonts w:ascii="Arial" w:eastAsiaTheme="minorEastAsia" w:hAnsi="Arial" w:cs="Arial" w:hint="eastAsia"/>
                <w:b w:val="0"/>
                <w:sz w:val="18"/>
              </w:rPr>
              <w:t>1</w:t>
            </w:r>
            <w:r>
              <w:rPr>
                <w:rFonts w:ascii="Arial" w:eastAsiaTheme="minorEastAsia" w:hAnsi="Arial" w:cs="Arial"/>
                <w:b w:val="0"/>
                <w:sz w:val="18"/>
              </w:rPr>
              <w:t>.0</w:t>
            </w:r>
          </w:p>
        </w:tc>
        <w:tc>
          <w:tcPr>
            <w:tcW w:w="2239" w:type="dxa"/>
          </w:tcPr>
          <w:p w14:paraId="2BC42FE2" w14:textId="7820F890" w:rsidR="00604AD6" w:rsidRPr="006C1A64" w:rsidRDefault="00EB51C7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T</w:t>
            </w:r>
            <w:r>
              <w:rPr>
                <w:rFonts w:ascii="Arial" w:eastAsiaTheme="minorEastAsia" w:hAnsi="Arial" w:cs="Arial"/>
                <w:sz w:val="18"/>
              </w:rPr>
              <w:t>aki Guan</w:t>
            </w:r>
          </w:p>
        </w:tc>
        <w:tc>
          <w:tcPr>
            <w:tcW w:w="2094" w:type="dxa"/>
          </w:tcPr>
          <w:p w14:paraId="206DC818" w14:textId="23ECB116" w:rsidR="00604AD6" w:rsidRPr="006C1A64" w:rsidRDefault="00EB51C7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2019-4-23</w:t>
            </w:r>
          </w:p>
        </w:tc>
        <w:tc>
          <w:tcPr>
            <w:tcW w:w="2094" w:type="dxa"/>
          </w:tcPr>
          <w:p w14:paraId="2EA21623" w14:textId="684D32FB" w:rsidR="00604AD6" w:rsidRPr="00604AD6" w:rsidRDefault="00EB51C7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F</w:t>
            </w:r>
            <w:r>
              <w:rPr>
                <w:rFonts w:ascii="Arial" w:eastAsiaTheme="minorEastAsia" w:hAnsi="Arial" w:cs="Arial"/>
                <w:sz w:val="18"/>
              </w:rPr>
              <w:t>inish Document</w:t>
            </w: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5EBD2ACB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112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47BDEA5C" w:rsidR="00343B2F" w:rsidRDefault="005310D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B112B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09DD159B" w:rsidR="00343B2F" w:rsidRDefault="005310D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bookmarkStart w:id="1" w:name="_GoBack"/>
            <w:bookmarkEnd w:id="1"/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B112B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719E829B" w:rsidR="00343B2F" w:rsidRDefault="005310D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B112B">
              <w:rPr>
                <w:noProof/>
                <w:webHidden/>
              </w:rPr>
              <w:t>4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116D81A4" w:rsidR="00343B2F" w:rsidRDefault="005310D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B112B">
              <w:rPr>
                <w:noProof/>
                <w:webHidden/>
              </w:rPr>
              <w:t>6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2"/>
      <w:r w:rsidRPr="00317A14">
        <w:rPr>
          <w:rFonts w:ascii="Arial" w:hAnsi="Arial" w:cs="Arial" w:hint="eastAsia"/>
          <w:sz w:val="28"/>
        </w:rPr>
        <w:t>Purpose</w:t>
      </w:r>
      <w:bookmarkEnd w:id="2"/>
    </w:p>
    <w:p w14:paraId="46635BE6" w14:textId="70D9C00E" w:rsidR="00F100F1" w:rsidRDefault="00CA78EF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</w:t>
      </w:r>
      <w:r w:rsidR="007537F5">
        <w:rPr>
          <w:rFonts w:ascii="Arial" w:eastAsiaTheme="minorEastAsia" w:hAnsi="Arial" w:cs="Arial"/>
        </w:rPr>
        <w:t xml:space="preserve"> is first time to</w:t>
      </w:r>
      <w:r>
        <w:rPr>
          <w:rFonts w:ascii="Arial" w:eastAsiaTheme="minorEastAsia" w:hAnsi="Arial" w:cs="Arial"/>
        </w:rPr>
        <w:t xml:space="preserve"> use Modbus TCP DI server to communicate with the smart meter we use to capture power of T2BH0208.</w:t>
      </w:r>
    </w:p>
    <w:p w14:paraId="45F3C296" w14:textId="4A5F8B1D" w:rsidR="00F100F1" w:rsidRDefault="00F100F1" w:rsidP="0019450C">
      <w:pPr>
        <w:rPr>
          <w:rFonts w:ascii="Arial" w:eastAsiaTheme="minorEastAsia" w:hAnsi="Arial" w:cs="Arial"/>
        </w:rPr>
      </w:pPr>
    </w:p>
    <w:p w14:paraId="404EF2EB" w14:textId="5598A551" w:rsidR="00F100F1" w:rsidRDefault="00BF4F51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DI configuration and OPC client configuration are included in this document.</w:t>
      </w:r>
    </w:p>
    <w:p w14:paraId="06305B86" w14:textId="77777777" w:rsidR="00BF4F51" w:rsidRDefault="00BF4F51" w:rsidP="0019450C">
      <w:pPr>
        <w:rPr>
          <w:rFonts w:ascii="Arial" w:eastAsiaTheme="minorEastAsia" w:hAnsi="Arial" w:cs="Arial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3" w:name="_Toc4068333"/>
      <w:r w:rsidRPr="00317A14">
        <w:rPr>
          <w:rFonts w:ascii="Arial" w:hAnsi="Arial" w:cs="Arial" w:hint="eastAsia"/>
          <w:sz w:val="28"/>
        </w:rPr>
        <w:t>Procedure</w:t>
      </w:r>
      <w:bookmarkEnd w:id="3"/>
    </w:p>
    <w:p w14:paraId="1CFDFFDC" w14:textId="23F66A4F" w:rsidR="009C6494" w:rsidRDefault="006E5513" w:rsidP="00BF4F51">
      <w:pPr>
        <w:rPr>
          <w:rFonts w:eastAsiaTheme="minorEastAsia"/>
          <w:b/>
          <w:noProof/>
          <w:sz w:val="18"/>
          <w:highlight w:val="lightGray"/>
        </w:rPr>
      </w:pPr>
      <w:r w:rsidRPr="006E5513">
        <w:t xml:space="preserve">Download </w:t>
      </w:r>
      <w:r w:rsidR="00E56D1A" w:rsidRPr="006E5513">
        <w:rPr>
          <w:rFonts w:eastAsiaTheme="minorEastAsia"/>
          <w:noProof/>
          <w:sz w:val="18"/>
          <w:highlight w:val="lightGray"/>
        </w:rPr>
        <w:t>[</w:t>
      </w:r>
      <w:r w:rsidRPr="006E5513">
        <w:rPr>
          <w:rFonts w:eastAsiaTheme="minorEastAsia"/>
          <w:noProof/>
          <w:sz w:val="18"/>
          <w:highlight w:val="lightGray"/>
        </w:rPr>
        <w:t>Setup-MBTCP-OI</w:t>
      </w:r>
      <w:r w:rsidR="00E56D1A" w:rsidRPr="006E5513">
        <w:rPr>
          <w:rFonts w:eastAsiaTheme="minorEastAsia"/>
          <w:noProof/>
          <w:sz w:val="18"/>
          <w:highlight w:val="lightGray"/>
        </w:rPr>
        <w:t>]</w:t>
      </w:r>
      <w:r w:rsidRPr="006E5513">
        <w:t xml:space="preserve"> </w:t>
      </w:r>
      <w:r>
        <w:t xml:space="preserve">from AVEVA website and install it in one of AOS server. Here we installed in </w:t>
      </w:r>
      <w:r w:rsidRPr="006E5513">
        <w:rPr>
          <w:rFonts w:eastAsiaTheme="minorEastAsia"/>
          <w:noProof/>
          <w:sz w:val="18"/>
          <w:highlight w:val="lightGray"/>
        </w:rPr>
        <w:t>[SWGCSXTBAOS3]</w:t>
      </w:r>
      <w:r>
        <w:t>.</w:t>
      </w:r>
    </w:p>
    <w:p w14:paraId="23EF3470" w14:textId="7118D21E" w:rsidR="00BF4F51" w:rsidRDefault="00E56D1A" w:rsidP="00BF4F51">
      <w:pPr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>
        <w:rPr>
          <w:noProof/>
        </w:rPr>
        <w:lastRenderedPageBreak/>
        <w:drawing>
          <wp:inline distT="0" distB="0" distL="0" distR="0" wp14:anchorId="6041B864" wp14:editId="6F59D33B">
            <wp:extent cx="5274310" cy="13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D98" w14:textId="4956A49E" w:rsidR="00BF4F51" w:rsidRDefault="00BF4F51" w:rsidP="006E5513"/>
    <w:p w14:paraId="1BF60AAE" w14:textId="122B761A" w:rsidR="006E5513" w:rsidRPr="006E5513" w:rsidRDefault="006E5513" w:rsidP="006E5513">
      <w:pPr>
        <w:rPr>
          <w:rFonts w:eastAsiaTheme="minorEastAsia"/>
        </w:rPr>
      </w:pPr>
      <w:r>
        <w:rPr>
          <w:rFonts w:eastAsiaTheme="minorEastAsia"/>
        </w:rPr>
        <w:t xml:space="preserve">Expand </w:t>
      </w:r>
      <w:r w:rsidRPr="006E5513">
        <w:rPr>
          <w:rFonts w:eastAsiaTheme="minorEastAsia"/>
          <w:noProof/>
          <w:sz w:val="18"/>
          <w:highlight w:val="lightGray"/>
        </w:rPr>
        <w:t>[Operation Integration Server Manager]</w:t>
      </w:r>
      <w:r>
        <w:rPr>
          <w:rFonts w:eastAsiaTheme="minorEastAsia"/>
        </w:rPr>
        <w:t xml:space="preserve"> to make sure Modbus TCP OI server is installed correctly.</w:t>
      </w:r>
    </w:p>
    <w:p w14:paraId="5A3D66C3" w14:textId="6EA2F401" w:rsidR="009C6494" w:rsidRDefault="006E5513" w:rsidP="006E551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C77B8E1" wp14:editId="17FC8CF2">
            <wp:extent cx="3276190" cy="29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F90C" w14:textId="5BC00847" w:rsidR="009C6494" w:rsidRDefault="009C6494" w:rsidP="00A323CF">
      <w:pPr>
        <w:rPr>
          <w:rFonts w:eastAsiaTheme="minorEastAsia"/>
        </w:rPr>
      </w:pPr>
    </w:p>
    <w:p w14:paraId="710A6E8C" w14:textId="7035CBDB" w:rsidR="00804F2F" w:rsidRDefault="00804F2F" w:rsidP="00A323CF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e can right click on the </w:t>
      </w:r>
      <w:r w:rsidRPr="00804F2F">
        <w:rPr>
          <w:rFonts w:eastAsiaTheme="minorEastAsia"/>
          <w:noProof/>
          <w:sz w:val="18"/>
          <w:highlight w:val="lightGray"/>
        </w:rPr>
        <w:t>[Configuratio</w:t>
      </w:r>
      <w:r>
        <w:rPr>
          <w:rFonts w:eastAsiaTheme="minorEastAsia"/>
          <w:noProof/>
          <w:sz w:val="18"/>
          <w:highlight w:val="lightGray"/>
        </w:rPr>
        <w:t>n</w:t>
      </w:r>
      <w:r w:rsidRPr="00804F2F">
        <w:rPr>
          <w:rFonts w:eastAsiaTheme="minorEastAsia"/>
          <w:noProof/>
          <w:sz w:val="18"/>
          <w:highlight w:val="lightGray"/>
        </w:rPr>
        <w:t>]</w:t>
      </w:r>
      <w:r>
        <w:rPr>
          <w:rFonts w:eastAsiaTheme="minorEastAsia"/>
        </w:rPr>
        <w:t xml:space="preserve"> port to add a </w:t>
      </w:r>
      <w:r w:rsidRPr="00804F2F">
        <w:rPr>
          <w:rFonts w:eastAsiaTheme="minorEastAsia"/>
          <w:noProof/>
          <w:sz w:val="18"/>
          <w:highlight w:val="lightGray"/>
        </w:rPr>
        <w:t>[ModbusPLC]</w:t>
      </w:r>
      <w:r>
        <w:rPr>
          <w:rFonts w:eastAsiaTheme="minorEastAsia"/>
        </w:rPr>
        <w:t xml:space="preserve"> connection. Remember the default port we use is 502.</w:t>
      </w:r>
    </w:p>
    <w:p w14:paraId="66635398" w14:textId="77777777" w:rsidR="00804F2F" w:rsidRDefault="00804F2F" w:rsidP="00A323CF">
      <w:pPr>
        <w:rPr>
          <w:rFonts w:eastAsiaTheme="minorEastAsia"/>
        </w:rPr>
      </w:pPr>
    </w:p>
    <w:p w14:paraId="100ED781" w14:textId="72D96C68" w:rsidR="006E5513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A20D535" wp14:editId="0F71B6B8">
            <wp:extent cx="5274310" cy="3166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34FE" w14:textId="5CBB0546" w:rsidR="00A202E4" w:rsidRDefault="00804F2F" w:rsidP="00804F2F">
      <w:pPr>
        <w:pStyle w:val="NoSpacing"/>
      </w:pPr>
      <w:r>
        <w:t xml:space="preserve">After creating the </w:t>
      </w:r>
      <w:r w:rsidRPr="00804F2F">
        <w:rPr>
          <w:noProof/>
          <w:sz w:val="18"/>
          <w:highlight w:val="lightGray"/>
        </w:rPr>
        <w:t>[ModbusPLC]</w:t>
      </w:r>
      <w:r w:rsidRPr="00804F2F">
        <w:t xml:space="preserve"> </w:t>
      </w:r>
      <w:r>
        <w:t xml:space="preserve">connection, we should modify the IP address to exact the Smart meter IP. Remember we need to change </w:t>
      </w:r>
      <w:r w:rsidRPr="00804F2F">
        <w:rPr>
          <w:rFonts w:eastAsiaTheme="minorEastAsia"/>
          <w:noProof/>
          <w:sz w:val="18"/>
          <w:highlight w:val="lightGray"/>
        </w:rPr>
        <w:t>[Register size]</w:t>
      </w:r>
      <w:r>
        <w:t xml:space="preserve"> digits to the same digits the smart meter use. The </w:t>
      </w:r>
      <w:r w:rsidRPr="00804F2F">
        <w:rPr>
          <w:rFonts w:eastAsiaTheme="minorEastAsia"/>
          <w:noProof/>
          <w:sz w:val="18"/>
          <w:highlight w:val="lightGray"/>
        </w:rPr>
        <w:t>[Register Order]</w:t>
      </w:r>
      <w:r>
        <w:t xml:space="preserve"> should be the same as smart meter also.</w:t>
      </w:r>
    </w:p>
    <w:p w14:paraId="46B01F96" w14:textId="014385D7" w:rsidR="00A202E4" w:rsidRDefault="00A202E4" w:rsidP="00A323C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6722D73" wp14:editId="35464BED">
            <wp:extent cx="5057143" cy="46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7936" w14:textId="1DAF4406" w:rsidR="00804F2F" w:rsidRDefault="00804F2F" w:rsidP="00A323C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fter the configuration, we should restart OI server to make the configuration take effect.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Then we use </w:t>
      </w:r>
      <w:r w:rsidRPr="00804F2F">
        <w:rPr>
          <w:rFonts w:eastAsiaTheme="minorEastAsia"/>
          <w:noProof/>
          <w:sz w:val="18"/>
          <w:highlight w:val="lightGray"/>
        </w:rPr>
        <w:t>[ModScan]</w:t>
      </w:r>
      <w:r>
        <w:rPr>
          <w:rFonts w:eastAsiaTheme="minorEastAsia"/>
        </w:rPr>
        <w:t xml:space="preserve"> tool to help to find the exact tag of the smart meter.</w:t>
      </w:r>
    </w:p>
    <w:p w14:paraId="063D2E28" w14:textId="77777777" w:rsidR="00804F2F" w:rsidRDefault="00804F2F" w:rsidP="00A323CF">
      <w:pPr>
        <w:rPr>
          <w:rFonts w:eastAsiaTheme="minorEastAsia"/>
        </w:rPr>
      </w:pPr>
    </w:p>
    <w:p w14:paraId="3CBF953A" w14:textId="4D61B8AD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8F6A2BC" wp14:editId="44A80FC6">
            <wp:extent cx="5274310" cy="3333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51B0" w14:textId="4195A4C4" w:rsidR="00A202E4" w:rsidRDefault="00804F2F" w:rsidP="00A323CF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W</w:t>
      </w:r>
      <w:r>
        <w:rPr>
          <w:rFonts w:eastAsiaTheme="minorEastAsia"/>
        </w:rPr>
        <w:t xml:space="preserve">e can see the exact value stored in </w:t>
      </w:r>
      <w:r w:rsidRPr="00783892">
        <w:rPr>
          <w:rFonts w:eastAsiaTheme="minorEastAsia"/>
          <w:noProof/>
          <w:sz w:val="18"/>
          <w:highlight w:val="lightGray"/>
        </w:rPr>
        <w:t>[40030]</w:t>
      </w:r>
      <w:r>
        <w:rPr>
          <w:rFonts w:eastAsiaTheme="minorEastAsia"/>
        </w:rPr>
        <w:t xml:space="preserve"> is 444, then we read it out. The result is exactly the same.</w:t>
      </w:r>
    </w:p>
    <w:p w14:paraId="682083B6" w14:textId="77777777" w:rsidR="00804F2F" w:rsidRDefault="00804F2F" w:rsidP="00A323CF">
      <w:pPr>
        <w:rPr>
          <w:rFonts w:eastAsiaTheme="minorEastAsia"/>
        </w:rPr>
      </w:pPr>
    </w:p>
    <w:p w14:paraId="25715309" w14:textId="1C9BD1BD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0C9F1CA" wp14:editId="09907C63">
            <wp:extent cx="5274310" cy="332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17A5" w14:textId="7E71FBB0" w:rsidR="00A202E4" w:rsidRDefault="00A202E4" w:rsidP="00A323CF">
      <w:pPr>
        <w:rPr>
          <w:rFonts w:eastAsiaTheme="minorEastAsia"/>
        </w:rPr>
      </w:pPr>
    </w:p>
    <w:p w14:paraId="75D18A31" w14:textId="66F9CD7F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84D79ED" wp14:editId="7840AADA">
            <wp:extent cx="5274310" cy="3315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174E" w14:textId="67A38C75" w:rsidR="00A202E4" w:rsidRDefault="00A202E4" w:rsidP="00A323CF">
      <w:pPr>
        <w:rPr>
          <w:rFonts w:eastAsiaTheme="minorEastAsia"/>
        </w:rPr>
      </w:pPr>
    </w:p>
    <w:p w14:paraId="1FC6AAAF" w14:textId="7D6944E6" w:rsidR="00783892" w:rsidRDefault="00783892" w:rsidP="00A323CF"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issue we meet is the data in smart meter is stored as hex value in both </w:t>
      </w:r>
      <w:r w:rsidRPr="00783892">
        <w:rPr>
          <w:rFonts w:eastAsiaTheme="minorEastAsia"/>
          <w:noProof/>
          <w:sz w:val="18"/>
          <w:highlight w:val="lightGray"/>
        </w:rPr>
        <w:t>[40029]</w:t>
      </w:r>
      <w:r>
        <w:rPr>
          <w:rFonts w:eastAsiaTheme="minorEastAsia"/>
        </w:rPr>
        <w:t xml:space="preserve"> and </w:t>
      </w:r>
      <w:r w:rsidRPr="00783892">
        <w:rPr>
          <w:rFonts w:eastAsiaTheme="minorEastAsia"/>
          <w:noProof/>
          <w:sz w:val="18"/>
          <w:highlight w:val="lightGray"/>
        </w:rPr>
        <w:t>[40030]</w:t>
      </w:r>
      <w:r w:rsidR="00525886" w:rsidRPr="00525886">
        <w:t>.</w:t>
      </w:r>
      <w:r w:rsidR="00525886">
        <w:t xml:space="preserve"> </w:t>
      </w:r>
      <w:r w:rsidR="00525886">
        <w:rPr>
          <w:rFonts w:eastAsiaTheme="minorEastAsia"/>
        </w:rPr>
        <w:t xml:space="preserve">The exact degree value stored in smart meter is </w:t>
      </w:r>
      <w:r w:rsidR="00525886" w:rsidRPr="004C584F">
        <w:rPr>
          <w:rFonts w:eastAsiaTheme="minorEastAsia"/>
          <w:noProof/>
          <w:sz w:val="18"/>
          <w:highlight w:val="lightGray"/>
        </w:rPr>
        <w:t>[000001BC]</w:t>
      </w:r>
      <w:r w:rsidR="00525886">
        <w:rPr>
          <w:rFonts w:eastAsiaTheme="minorEastAsia"/>
        </w:rPr>
        <w:t xml:space="preserve"> HEX. But we </w:t>
      </w:r>
      <w:r w:rsidR="004C584F">
        <w:rPr>
          <w:rFonts w:eastAsiaTheme="minorEastAsia"/>
        </w:rPr>
        <w:t>read [</w:t>
      </w:r>
      <w:r w:rsidR="00525886" w:rsidRPr="00783892">
        <w:rPr>
          <w:rFonts w:eastAsiaTheme="minorEastAsia"/>
          <w:noProof/>
          <w:sz w:val="18"/>
          <w:highlight w:val="lightGray"/>
        </w:rPr>
        <w:t>40029]</w:t>
      </w:r>
      <w:r w:rsidR="00525886">
        <w:rPr>
          <w:rFonts w:eastAsiaTheme="minorEastAsia"/>
        </w:rPr>
        <w:t xml:space="preserve"> and </w:t>
      </w:r>
      <w:r w:rsidR="00525886" w:rsidRPr="00783892">
        <w:rPr>
          <w:rFonts w:eastAsiaTheme="minorEastAsia"/>
          <w:noProof/>
          <w:sz w:val="18"/>
          <w:highlight w:val="lightGray"/>
        </w:rPr>
        <w:t>[40030]</w:t>
      </w:r>
      <w:r w:rsidR="00525886">
        <w:t xml:space="preserve"> out is 0 and 444 in </w:t>
      </w:r>
      <w:r w:rsidR="004C584F">
        <w:t>DEC.</w:t>
      </w:r>
    </w:p>
    <w:p w14:paraId="4A853559" w14:textId="124B2A63" w:rsidR="004F3C8B" w:rsidRDefault="004F3C8B" w:rsidP="00A323CF">
      <w:pPr>
        <w:rPr>
          <w:rFonts w:eastAsiaTheme="minorEastAsia"/>
          <w:noProof/>
          <w:sz w:val="18"/>
          <w:highlight w:val="lightGray"/>
        </w:rPr>
      </w:pPr>
    </w:p>
    <w:p w14:paraId="68A5D541" w14:textId="7FA7DD76" w:rsidR="004F3C8B" w:rsidRPr="008F2786" w:rsidRDefault="004F3C8B" w:rsidP="008F2786">
      <w:pPr>
        <w:rPr>
          <w:noProof/>
        </w:rPr>
      </w:pPr>
      <w:r w:rsidRPr="008F2786">
        <w:rPr>
          <w:rFonts w:hint="eastAsia"/>
          <w:noProof/>
        </w:rPr>
        <w:t>T</w:t>
      </w:r>
      <w:r w:rsidRPr="008F2786">
        <w:rPr>
          <w:noProof/>
        </w:rPr>
        <w:t xml:space="preserve">he </w:t>
      </w:r>
      <w:r w:rsidR="008F2786">
        <w:rPr>
          <w:noProof/>
        </w:rPr>
        <w:t>solution we think is as below</w:t>
      </w:r>
      <w:r w:rsidR="00EB51C7">
        <w:rPr>
          <w:noProof/>
        </w:rPr>
        <w:t>. We can convert these two tag value from DEC to HEX individually. Then we conbine these two HEX together as a string. Then convert the string to HEX value. At last we convet the HEX value to DEC value use system default function.</w:t>
      </w:r>
    </w:p>
    <w:p w14:paraId="6778124A" w14:textId="1152CC85" w:rsidR="004F3C8B" w:rsidRDefault="004F3C8B" w:rsidP="00A323CF">
      <w:pPr>
        <w:rPr>
          <w:rFonts w:eastAsiaTheme="minorEastAsia"/>
          <w:noProof/>
          <w:sz w:val="18"/>
          <w:highlight w:val="lightGray"/>
        </w:rPr>
      </w:pPr>
    </w:p>
    <w:p w14:paraId="307CD7DE" w14:textId="3D7AA20A" w:rsidR="008F2786" w:rsidRDefault="008F2786" w:rsidP="00A323CF">
      <w:pPr>
        <w:rPr>
          <w:rFonts w:eastAsiaTheme="minorEastAsia"/>
          <w:noProof/>
          <w:sz w:val="18"/>
          <w:highlight w:val="lightGray"/>
        </w:rPr>
      </w:pPr>
      <w:r>
        <w:object w:dxaOrig="10320" w:dyaOrig="2116" w14:anchorId="76ADC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85.15pt" o:ole="">
            <v:imagedata r:id="rId15" o:title=""/>
          </v:shape>
          <o:OLEObject Type="Embed" ProgID="Visio.Drawing.15" ShapeID="_x0000_i1025" DrawAspect="Content" ObjectID="_1617540089" r:id="rId16"/>
        </w:object>
      </w:r>
    </w:p>
    <w:p w14:paraId="79116235" w14:textId="77777777" w:rsidR="008F2786" w:rsidRPr="004F3C8B" w:rsidRDefault="008F2786" w:rsidP="00A323CF">
      <w:pPr>
        <w:rPr>
          <w:rFonts w:eastAsiaTheme="minorEastAsia" w:hint="eastAsia"/>
          <w:noProof/>
          <w:sz w:val="18"/>
          <w:highlight w:val="lightGray"/>
        </w:rPr>
      </w:pP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t>Architecture</w:t>
      </w:r>
      <w:bookmarkEnd w:id="4"/>
    </w:p>
    <w:p w14:paraId="317B77A0" w14:textId="1E485842" w:rsidR="005B371A" w:rsidRDefault="00EB51C7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 design a template for the calculation</w:t>
      </w:r>
      <w:r w:rsidR="00982812">
        <w:rPr>
          <w:rFonts w:eastAsiaTheme="minorEastAsia"/>
        </w:rPr>
        <w:t>.</w:t>
      </w:r>
      <w:r w:rsidR="006068AB">
        <w:rPr>
          <w:rFonts w:eastAsiaTheme="minorEastAsia"/>
        </w:rPr>
        <w:t xml:space="preserve"> </w:t>
      </w:r>
      <w:r w:rsidR="006068AB" w:rsidRPr="006068AB">
        <w:rPr>
          <w:rFonts w:eastAsiaTheme="minorEastAsia"/>
          <w:noProof/>
          <w:sz w:val="18"/>
          <w:highlight w:val="lightGray"/>
        </w:rPr>
        <w:t>[ng_Dec2Hex2Dec]</w:t>
      </w:r>
      <w:r w:rsidR="006068AB">
        <w:rPr>
          <w:rFonts w:eastAsiaTheme="minorEastAsia"/>
        </w:rPr>
        <w:t xml:space="preserve"> have some attributes. </w:t>
      </w:r>
      <w:r w:rsidR="006068AB" w:rsidRPr="006068AB">
        <w:rPr>
          <w:rFonts w:eastAsiaTheme="minorEastAsia"/>
          <w:noProof/>
          <w:sz w:val="18"/>
          <w:highlight w:val="lightGray"/>
        </w:rPr>
        <w:t>[Input1.DEC]</w:t>
      </w:r>
      <w:r w:rsidR="006068AB">
        <w:rPr>
          <w:rFonts w:eastAsiaTheme="minorEastAsia"/>
        </w:rPr>
        <w:t xml:space="preserve"> </w:t>
      </w:r>
      <w:r w:rsidR="006068AB">
        <w:rPr>
          <w:rFonts w:eastAsiaTheme="minorEastAsia"/>
        </w:rPr>
        <w:lastRenderedPageBreak/>
        <w:t xml:space="preserve">and </w:t>
      </w:r>
      <w:r w:rsidR="006068AB" w:rsidRPr="006068AB">
        <w:rPr>
          <w:rFonts w:eastAsiaTheme="minorEastAsia"/>
          <w:noProof/>
          <w:sz w:val="18"/>
          <w:highlight w:val="lightGray"/>
        </w:rPr>
        <w:t>[Input1.DEC]</w:t>
      </w:r>
      <w:r w:rsidR="006068AB">
        <w:rPr>
          <w:rFonts w:eastAsiaTheme="minorEastAsia"/>
        </w:rPr>
        <w:t xml:space="preserve"> are the decimal value we read out from smart meter PLC. </w:t>
      </w:r>
      <w:r w:rsidR="006068AB" w:rsidRPr="005C2507">
        <w:rPr>
          <w:rFonts w:eastAsiaTheme="minorEastAsia"/>
          <w:noProof/>
          <w:sz w:val="18"/>
          <w:highlight w:val="lightGray"/>
        </w:rPr>
        <w:t xml:space="preserve">[Output1.HEX] </w:t>
      </w:r>
      <w:r w:rsidR="006068AB">
        <w:rPr>
          <w:rFonts w:eastAsiaTheme="minorEastAsia"/>
        </w:rPr>
        <w:t xml:space="preserve">and </w:t>
      </w:r>
      <w:r w:rsidR="006068AB" w:rsidRPr="005C2507">
        <w:rPr>
          <w:rFonts w:eastAsiaTheme="minorEastAsia"/>
          <w:noProof/>
          <w:sz w:val="18"/>
          <w:highlight w:val="lightGray"/>
        </w:rPr>
        <w:t>[Output</w:t>
      </w:r>
      <w:r w:rsidR="006068AB" w:rsidRPr="005C2507">
        <w:rPr>
          <w:rFonts w:eastAsiaTheme="minorEastAsia"/>
          <w:noProof/>
          <w:sz w:val="18"/>
          <w:highlight w:val="lightGray"/>
        </w:rPr>
        <w:t>2</w:t>
      </w:r>
      <w:r w:rsidR="006068AB" w:rsidRPr="005C2507">
        <w:rPr>
          <w:rFonts w:eastAsiaTheme="minorEastAsia"/>
          <w:noProof/>
          <w:sz w:val="18"/>
          <w:highlight w:val="lightGray"/>
        </w:rPr>
        <w:t>.HEX]</w:t>
      </w:r>
      <w:r w:rsidR="006068AB">
        <w:rPr>
          <w:rFonts w:eastAsiaTheme="minorEastAsia"/>
        </w:rPr>
        <w:t xml:space="preserve"> are </w:t>
      </w:r>
      <w:r w:rsidR="005C2507">
        <w:rPr>
          <w:rFonts w:eastAsiaTheme="minorEastAsia"/>
        </w:rPr>
        <w:t>hexadecimal</w:t>
      </w:r>
      <w:r w:rsidR="006068AB">
        <w:rPr>
          <w:rFonts w:eastAsiaTheme="minorEastAsia"/>
        </w:rPr>
        <w:t xml:space="preserve"> values converted from decimal values.</w:t>
      </w:r>
      <w:r w:rsidR="005C2507">
        <w:rPr>
          <w:rFonts w:eastAsiaTheme="minorEastAsia"/>
        </w:rPr>
        <w:t xml:space="preserve"> </w:t>
      </w:r>
      <w:r w:rsidR="005C2507" w:rsidRPr="005C2507">
        <w:rPr>
          <w:rFonts w:eastAsiaTheme="minorEastAsia"/>
          <w:noProof/>
          <w:sz w:val="18"/>
          <w:highlight w:val="lightGray"/>
        </w:rPr>
        <w:t>[Output1n2]</w:t>
      </w:r>
      <w:r w:rsidR="005C2507">
        <w:rPr>
          <w:rFonts w:eastAsiaTheme="minorEastAsia"/>
        </w:rPr>
        <w:t xml:space="preserve"> is the combined string of </w:t>
      </w:r>
      <w:r w:rsidR="005C2507" w:rsidRPr="005C2507">
        <w:rPr>
          <w:rFonts w:eastAsiaTheme="minorEastAsia"/>
          <w:noProof/>
          <w:sz w:val="18"/>
          <w:highlight w:val="lightGray"/>
        </w:rPr>
        <w:t xml:space="preserve">[Output1.HEX] </w:t>
      </w:r>
      <w:r w:rsidR="005C2507">
        <w:rPr>
          <w:rFonts w:eastAsiaTheme="minorEastAsia"/>
        </w:rPr>
        <w:t xml:space="preserve">and </w:t>
      </w:r>
      <w:r w:rsidR="005C2507" w:rsidRPr="005C2507">
        <w:rPr>
          <w:rFonts w:eastAsiaTheme="minorEastAsia"/>
          <w:noProof/>
          <w:sz w:val="18"/>
          <w:highlight w:val="lightGray"/>
        </w:rPr>
        <w:t>[Output2.HEX]</w:t>
      </w:r>
      <w:r w:rsidR="005C2507">
        <w:rPr>
          <w:rFonts w:eastAsiaTheme="minorEastAsia"/>
        </w:rPr>
        <w:t>.</w:t>
      </w:r>
    </w:p>
    <w:p w14:paraId="54D45477" w14:textId="480C81A1" w:rsidR="00EB51C7" w:rsidRDefault="00982812" w:rsidP="00982812">
      <w:pPr>
        <w:ind w:firstLineChars="100" w:firstLine="210"/>
        <w:rPr>
          <w:rFonts w:eastAsiaTheme="minorEastAsia"/>
        </w:rPr>
      </w:pPr>
      <w:r>
        <w:rPr>
          <w:noProof/>
        </w:rPr>
        <w:drawing>
          <wp:inline distT="0" distB="0" distL="0" distR="0" wp14:anchorId="67BCEE7E" wp14:editId="5616391B">
            <wp:extent cx="1714286" cy="29523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           </w:t>
      </w:r>
      <w:r>
        <w:rPr>
          <w:noProof/>
        </w:rPr>
        <w:drawing>
          <wp:inline distT="0" distB="0" distL="0" distR="0" wp14:anchorId="253515CD" wp14:editId="0092236E">
            <wp:extent cx="1457143" cy="1228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7F80" w14:textId="17457E34" w:rsidR="00EB51C7" w:rsidRDefault="00EB51C7">
      <w:pPr>
        <w:rPr>
          <w:rFonts w:eastAsiaTheme="minorEastAsia"/>
        </w:rPr>
      </w:pPr>
    </w:p>
    <w:p w14:paraId="6007414B" w14:textId="6B722D1A" w:rsidR="005C2507" w:rsidRDefault="005C2507">
      <w:pPr>
        <w:rPr>
          <w:rFonts w:eastAsiaTheme="minorEastAsia" w:hint="eastAsia"/>
        </w:rPr>
      </w:pPr>
      <w:r>
        <w:rPr>
          <w:rFonts w:eastAsiaTheme="minorEastAsia"/>
        </w:rPr>
        <w:t xml:space="preserve">We can use .NET function </w:t>
      </w:r>
      <w:r w:rsidRPr="004F2551">
        <w:rPr>
          <w:rFonts w:eastAsiaTheme="minorEastAsia"/>
          <w:noProof/>
          <w:sz w:val="18"/>
          <w:highlight w:val="lightGray"/>
        </w:rPr>
        <w:t>[ToString]</w:t>
      </w:r>
      <w:r w:rsidR="004F2551" w:rsidRPr="004F2551">
        <w:rPr>
          <w:rFonts w:eastAsiaTheme="minorEastAsia"/>
          <w:noProof/>
          <w:sz w:val="18"/>
          <w:highlight w:val="lightGray"/>
          <w:vertAlign w:val="superscript"/>
        </w:rPr>
        <w:fldChar w:fldCharType="begin"/>
      </w:r>
      <w:r w:rsidR="004F2551" w:rsidRPr="004F2551">
        <w:rPr>
          <w:rFonts w:eastAsiaTheme="minorEastAsia"/>
          <w:noProof/>
          <w:sz w:val="18"/>
          <w:highlight w:val="lightGray"/>
          <w:vertAlign w:val="superscript"/>
        </w:rPr>
        <w:instrText xml:space="preserve"> REF _Ref6922188 \r \h </w:instrText>
      </w:r>
      <w:r w:rsidR="004F2551" w:rsidRPr="004F2551">
        <w:rPr>
          <w:rFonts w:eastAsiaTheme="minorEastAsia"/>
          <w:noProof/>
          <w:sz w:val="18"/>
          <w:highlight w:val="lightGray"/>
          <w:vertAlign w:val="superscript"/>
        </w:rPr>
      </w:r>
      <w:r w:rsidR="004F2551">
        <w:rPr>
          <w:rFonts w:eastAsiaTheme="minorEastAsia"/>
          <w:noProof/>
          <w:sz w:val="18"/>
          <w:highlight w:val="lightGray"/>
          <w:vertAlign w:val="superscript"/>
        </w:rPr>
        <w:instrText xml:space="preserve"> \* MERGEFORMAT </w:instrText>
      </w:r>
      <w:r w:rsidR="004F2551" w:rsidRPr="004F2551">
        <w:rPr>
          <w:rFonts w:eastAsiaTheme="minorEastAsia"/>
          <w:noProof/>
          <w:sz w:val="18"/>
          <w:highlight w:val="lightGray"/>
          <w:vertAlign w:val="superscript"/>
        </w:rPr>
        <w:fldChar w:fldCharType="separate"/>
      </w:r>
      <w:r w:rsidR="004F2551" w:rsidRPr="004F2551">
        <w:rPr>
          <w:rFonts w:eastAsiaTheme="minorEastAsia"/>
          <w:noProof/>
          <w:sz w:val="18"/>
          <w:highlight w:val="lightGray"/>
          <w:vertAlign w:val="superscript"/>
        </w:rPr>
        <w:t>1</w:t>
      </w:r>
      <w:r w:rsidR="004F2551" w:rsidRPr="004F2551">
        <w:rPr>
          <w:rFonts w:eastAsiaTheme="minorEastAsia"/>
          <w:noProof/>
          <w:sz w:val="18"/>
          <w:highlight w:val="lightGray"/>
          <w:vertAlign w:val="superscript"/>
        </w:rPr>
        <w:fldChar w:fldCharType="end"/>
      </w:r>
      <w:r>
        <w:rPr>
          <w:rFonts w:eastAsiaTheme="minorEastAsia"/>
        </w:rPr>
        <w:t xml:space="preserve"> to convert decimal value to hexadecimal value.</w:t>
      </w:r>
    </w:p>
    <w:p w14:paraId="62374B2D" w14:textId="3166E80A" w:rsidR="005C2507" w:rsidRDefault="005C2507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53E0878C" wp14:editId="55C6679E">
            <wp:extent cx="5274310" cy="8623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96E8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vInput1 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5C2507">
        <w:rPr>
          <w:rFonts w:ascii="Consolas" w:eastAsia="宋体" w:hAnsi="Consolas" w:cs="宋体"/>
          <w:color w:val="E5C07B"/>
          <w:kern w:val="0"/>
          <w:sz w:val="16"/>
          <w:szCs w:val="18"/>
        </w:rPr>
        <w:t>integer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16B3C6B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vHex</w:t>
      </w:r>
      <w:proofErr w:type="spellEnd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5C2507">
        <w:rPr>
          <w:rFonts w:ascii="Consolas" w:eastAsia="宋体" w:hAnsi="Consolas" w:cs="宋体"/>
          <w:color w:val="E5C07B"/>
          <w:kern w:val="0"/>
          <w:sz w:val="16"/>
          <w:szCs w:val="18"/>
        </w:rPr>
        <w:t>string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9F996BD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4718772D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vInput1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Me.Input1.DEC;</w:t>
      </w:r>
    </w:p>
    <w:p w14:paraId="10A0C644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vHex</w:t>
      </w:r>
      <w:proofErr w:type="spellEnd"/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vInput1.</w:t>
      </w:r>
      <w:r w:rsidRPr="005C2507">
        <w:rPr>
          <w:rFonts w:ascii="Consolas" w:eastAsia="宋体" w:hAnsi="Consolas" w:cs="宋体"/>
          <w:color w:val="61AFEF"/>
          <w:kern w:val="0"/>
          <w:sz w:val="16"/>
          <w:szCs w:val="18"/>
        </w:rPr>
        <w:t>ToString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r w:rsidRPr="005C2507">
        <w:rPr>
          <w:rFonts w:ascii="Consolas" w:eastAsia="宋体" w:hAnsi="Consolas" w:cs="宋体"/>
          <w:color w:val="98C379"/>
          <w:kern w:val="0"/>
          <w:sz w:val="16"/>
          <w:szCs w:val="18"/>
        </w:rPr>
        <w:t>"X4"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);</w:t>
      </w:r>
    </w:p>
    <w:p w14:paraId="02E2D076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5263E35B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Me.Output1.</w:t>
      </w:r>
      <w:r w:rsidRPr="005C2507">
        <w:rPr>
          <w:rFonts w:ascii="Consolas" w:eastAsia="宋体" w:hAnsi="Consolas" w:cs="宋体"/>
          <w:color w:val="56B6C2"/>
          <w:kern w:val="0"/>
          <w:sz w:val="16"/>
          <w:szCs w:val="18"/>
        </w:rPr>
        <w:t>HEX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vHex</w:t>
      </w:r>
      <w:proofErr w:type="spellEnd"/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3450F35" w14:textId="6E3F01E6" w:rsidR="006068AB" w:rsidRDefault="006068AB">
      <w:pPr>
        <w:rPr>
          <w:rFonts w:eastAsiaTheme="minorEastAsia"/>
        </w:rPr>
      </w:pPr>
    </w:p>
    <w:p w14:paraId="0238CE8B" w14:textId="2941FD7E" w:rsidR="005C2507" w:rsidRDefault="005C2507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3A68B5C" wp14:editId="6818B786">
            <wp:extent cx="5274310" cy="8521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68B2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vInput2 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5C2507">
        <w:rPr>
          <w:rFonts w:ascii="Consolas" w:eastAsia="宋体" w:hAnsi="Consolas" w:cs="宋体"/>
          <w:color w:val="E5C07B"/>
          <w:kern w:val="0"/>
          <w:sz w:val="16"/>
          <w:szCs w:val="18"/>
        </w:rPr>
        <w:t>integer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2202AFD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vHex</w:t>
      </w:r>
      <w:proofErr w:type="spellEnd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5C2507">
        <w:rPr>
          <w:rFonts w:ascii="Consolas" w:eastAsia="宋体" w:hAnsi="Consolas" w:cs="宋体"/>
          <w:color w:val="E5C07B"/>
          <w:kern w:val="0"/>
          <w:sz w:val="16"/>
          <w:szCs w:val="18"/>
        </w:rPr>
        <w:t>string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71DF9D7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74065CFB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vInput2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Me.Input2.DEC;</w:t>
      </w:r>
    </w:p>
    <w:p w14:paraId="332A0C02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vHex</w:t>
      </w:r>
      <w:proofErr w:type="spellEnd"/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vInput2.</w:t>
      </w:r>
      <w:r w:rsidRPr="005C2507">
        <w:rPr>
          <w:rFonts w:ascii="Consolas" w:eastAsia="宋体" w:hAnsi="Consolas" w:cs="宋体"/>
          <w:color w:val="61AFEF"/>
          <w:kern w:val="0"/>
          <w:sz w:val="16"/>
          <w:szCs w:val="18"/>
        </w:rPr>
        <w:t>ToString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r w:rsidRPr="005C2507">
        <w:rPr>
          <w:rFonts w:ascii="Consolas" w:eastAsia="宋体" w:hAnsi="Consolas" w:cs="宋体"/>
          <w:color w:val="98C379"/>
          <w:kern w:val="0"/>
          <w:sz w:val="16"/>
          <w:szCs w:val="18"/>
        </w:rPr>
        <w:t>"X4"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);</w:t>
      </w:r>
    </w:p>
    <w:p w14:paraId="6F1B8842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0E473C86" w14:textId="77777777" w:rsidR="005C2507" w:rsidRPr="005C2507" w:rsidRDefault="005C2507" w:rsidP="005C2507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Me.Output2.</w:t>
      </w:r>
      <w:r w:rsidRPr="005C2507">
        <w:rPr>
          <w:rFonts w:ascii="Consolas" w:eastAsia="宋体" w:hAnsi="Consolas" w:cs="宋体"/>
          <w:color w:val="56B6C2"/>
          <w:kern w:val="0"/>
          <w:sz w:val="16"/>
          <w:szCs w:val="18"/>
        </w:rPr>
        <w:t>HEX</w:t>
      </w:r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5C2507">
        <w:rPr>
          <w:rFonts w:ascii="Consolas" w:eastAsia="宋体" w:hAnsi="Consolas" w:cs="宋体"/>
          <w:color w:val="E06C75"/>
          <w:kern w:val="0"/>
          <w:sz w:val="16"/>
          <w:szCs w:val="18"/>
        </w:rPr>
        <w:t>vHex</w:t>
      </w:r>
      <w:proofErr w:type="spellEnd"/>
      <w:r w:rsidRPr="005C2507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75D1BC6" w14:textId="77777777" w:rsidR="00982812" w:rsidRPr="005C2507" w:rsidRDefault="00982812">
      <w:pPr>
        <w:rPr>
          <w:rFonts w:eastAsiaTheme="minorEastAsia" w:hint="eastAsia"/>
        </w:rPr>
      </w:pPr>
    </w:p>
    <w:p w14:paraId="6C6BD864" w14:textId="0C23F409" w:rsidR="00EB51C7" w:rsidRDefault="004F255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A55B191" wp14:editId="6EEBBC99">
            <wp:extent cx="5274310" cy="8610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9744" w14:textId="2E905851" w:rsidR="006068AB" w:rsidRDefault="006068AB">
      <w:pPr>
        <w:rPr>
          <w:rFonts w:eastAsiaTheme="minorEastAsia"/>
        </w:rPr>
      </w:pPr>
    </w:p>
    <w:p w14:paraId="7298DA5D" w14:textId="1C41168C" w:rsidR="005702BB" w:rsidRDefault="005702BB">
      <w:pPr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T</w:t>
      </w:r>
      <w:r>
        <w:rPr>
          <w:rFonts w:eastAsiaTheme="minorEastAsia"/>
        </w:rPr>
        <w:t xml:space="preserve">he we use </w:t>
      </w:r>
      <w:r w:rsidR="00DA4D54" w:rsidRPr="00DA4D54">
        <w:rPr>
          <w:rFonts w:eastAsiaTheme="minorEastAsia"/>
          <w:noProof/>
          <w:sz w:val="18"/>
          <w:highlight w:val="lightGray"/>
        </w:rPr>
        <w:t>[INT32.Parse]</w:t>
      </w:r>
      <w:r w:rsidR="00DA4D54">
        <w:rPr>
          <w:rFonts w:eastAsiaTheme="minorEastAsia"/>
        </w:rPr>
        <w:t xml:space="preserve"> function to convert hex value to decimal.</w:t>
      </w:r>
    </w:p>
    <w:p w14:paraId="37B1E451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vHex1 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4F2551">
        <w:rPr>
          <w:rFonts w:ascii="Consolas" w:eastAsia="宋体" w:hAnsi="Consolas" w:cs="宋体"/>
          <w:color w:val="E5C07B"/>
          <w:kern w:val="0"/>
          <w:sz w:val="16"/>
          <w:szCs w:val="18"/>
        </w:rPr>
        <w:t>string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E90BA0A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vHex2 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4F2551">
        <w:rPr>
          <w:rFonts w:ascii="Consolas" w:eastAsia="宋体" w:hAnsi="Consolas" w:cs="宋体"/>
          <w:color w:val="E5C07B"/>
          <w:kern w:val="0"/>
          <w:sz w:val="16"/>
          <w:szCs w:val="18"/>
        </w:rPr>
        <w:t>string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513DD777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color w:val="C678DD"/>
          <w:kern w:val="0"/>
          <w:sz w:val="16"/>
          <w:szCs w:val="18"/>
        </w:rPr>
        <w:t>dim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vHexCombine</w:t>
      </w:r>
      <w:proofErr w:type="spellEnd"/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as </w:t>
      </w:r>
      <w:r w:rsidRPr="004F2551">
        <w:rPr>
          <w:rFonts w:ascii="Consolas" w:eastAsia="宋体" w:hAnsi="Consolas" w:cs="宋体"/>
          <w:color w:val="E5C07B"/>
          <w:kern w:val="0"/>
          <w:sz w:val="16"/>
          <w:szCs w:val="18"/>
        </w:rPr>
        <w:t>string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C7FD529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5F215312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vHex1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Me.Output1.</w:t>
      </w:r>
      <w:r w:rsidRPr="004F2551">
        <w:rPr>
          <w:rFonts w:ascii="Consolas" w:eastAsia="宋体" w:hAnsi="Consolas" w:cs="宋体"/>
          <w:color w:val="56B6C2"/>
          <w:kern w:val="0"/>
          <w:sz w:val="16"/>
          <w:szCs w:val="18"/>
        </w:rPr>
        <w:t>HEX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C7CB6D4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vHex2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Me.Output2.</w:t>
      </w:r>
      <w:r w:rsidRPr="004F2551">
        <w:rPr>
          <w:rFonts w:ascii="Consolas" w:eastAsia="宋体" w:hAnsi="Consolas" w:cs="宋体"/>
          <w:color w:val="56B6C2"/>
          <w:kern w:val="0"/>
          <w:sz w:val="16"/>
          <w:szCs w:val="18"/>
        </w:rPr>
        <w:t>HEX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77E9BF5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4F320801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vHexCombine</w:t>
      </w:r>
      <w:proofErr w:type="spellEnd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vHex1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+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vHex2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D69EDE5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Me.Output1n2.</w:t>
      </w:r>
      <w:r w:rsidRPr="004F2551">
        <w:rPr>
          <w:rFonts w:ascii="Consolas" w:eastAsia="宋体" w:hAnsi="Consolas" w:cs="宋体"/>
          <w:color w:val="56B6C2"/>
          <w:kern w:val="0"/>
          <w:sz w:val="16"/>
          <w:szCs w:val="18"/>
        </w:rPr>
        <w:t>HEX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vHexCombine</w:t>
      </w:r>
      <w:proofErr w:type="spellEnd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3D85ABB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</w:p>
    <w:p w14:paraId="4E1DB164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4F2551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'Convert HEX to DEC</w:t>
      </w:r>
    </w:p>
    <w:p w14:paraId="642B3419" w14:textId="77777777" w:rsidR="004F2551" w:rsidRPr="004F2551" w:rsidRDefault="004F2551" w:rsidP="004F2551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spellStart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Me.Output.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DEC</w:t>
      </w:r>
      <w:proofErr w:type="spellEnd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System.</w:t>
      </w:r>
      <w:r w:rsidRPr="004F2551">
        <w:rPr>
          <w:rFonts w:ascii="Consolas" w:eastAsia="宋体" w:hAnsi="Consolas" w:cs="宋体"/>
          <w:color w:val="E5C07B"/>
          <w:kern w:val="0"/>
          <w:sz w:val="16"/>
          <w:szCs w:val="18"/>
        </w:rPr>
        <w:t>Int</w:t>
      </w:r>
      <w:proofErr w:type="gramStart"/>
      <w:r w:rsidRPr="004F2551">
        <w:rPr>
          <w:rFonts w:ascii="Consolas" w:eastAsia="宋体" w:hAnsi="Consolas" w:cs="宋体"/>
          <w:color w:val="E5C07B"/>
          <w:kern w:val="0"/>
          <w:sz w:val="16"/>
          <w:szCs w:val="18"/>
        </w:rPr>
        <w:t>32</w:t>
      </w:r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.</w:t>
      </w:r>
      <w:r w:rsidRPr="004F2551">
        <w:rPr>
          <w:rFonts w:ascii="Consolas" w:eastAsia="宋体" w:hAnsi="Consolas" w:cs="宋体"/>
          <w:color w:val="61AFEF"/>
          <w:kern w:val="0"/>
          <w:sz w:val="16"/>
          <w:szCs w:val="18"/>
        </w:rPr>
        <w:t>Parse</w:t>
      </w:r>
      <w:proofErr w:type="gramEnd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proofErr w:type="spellStart"/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vHexCombine</w:t>
      </w:r>
      <w:proofErr w:type="spellEnd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, </w:t>
      </w:r>
      <w:proofErr w:type="spellStart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System.Globalization.NumberStyles.</w:t>
      </w:r>
      <w:r w:rsidRPr="004F2551">
        <w:rPr>
          <w:rFonts w:ascii="Consolas" w:eastAsia="宋体" w:hAnsi="Consolas" w:cs="宋体"/>
          <w:color w:val="E06C75"/>
          <w:kern w:val="0"/>
          <w:sz w:val="16"/>
          <w:szCs w:val="18"/>
        </w:rPr>
        <w:t>HexNumber</w:t>
      </w:r>
      <w:proofErr w:type="spellEnd"/>
      <w:r w:rsidRPr="004F2551">
        <w:rPr>
          <w:rFonts w:ascii="Consolas" w:eastAsia="宋体" w:hAnsi="Consolas" w:cs="宋体"/>
          <w:color w:val="ABB2BF"/>
          <w:kern w:val="0"/>
          <w:sz w:val="16"/>
          <w:szCs w:val="18"/>
        </w:rPr>
        <w:t>);</w:t>
      </w:r>
    </w:p>
    <w:p w14:paraId="2DE76CC5" w14:textId="77777777" w:rsidR="004F2551" w:rsidRPr="004F2551" w:rsidRDefault="004F2551">
      <w:pPr>
        <w:rPr>
          <w:rFonts w:eastAsiaTheme="minorEastAsia" w:hint="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2593E4D2" w:rsidR="00E44223" w:rsidRDefault="004F2551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  <w:hyperlink r:id="rId22" w:anchor="customStrings" w:history="1">
        <w:bookmarkStart w:id="6" w:name="_Ref6922188"/>
        <w:r w:rsidRPr="004F2551">
          <w:rPr>
            <w:rStyle w:val="Hyperlink"/>
            <w:rFonts w:eastAsiaTheme="minorEastAsia"/>
          </w:rPr>
          <w:t>Formatting Types in .NET</w:t>
        </w:r>
        <w:bookmarkEnd w:id="6"/>
      </w:hyperlink>
    </w:p>
    <w:p w14:paraId="35BE0490" w14:textId="21749A31" w:rsidR="004F2551" w:rsidRDefault="005702BB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  <w:hyperlink r:id="rId23" w:history="1">
        <w:r w:rsidRPr="005702BB">
          <w:rPr>
            <w:rStyle w:val="Hyperlink"/>
            <w:rFonts w:eastAsiaTheme="minorEastAsia"/>
          </w:rPr>
          <w:t>InTouch HMI Scripting and Logic Guide</w:t>
        </w:r>
      </w:hyperlink>
    </w:p>
    <w:p w14:paraId="114C1362" w14:textId="77777777" w:rsidR="005702BB" w:rsidRPr="009878B9" w:rsidRDefault="005702BB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5702BB" w:rsidRPr="009878B9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2BD74" w14:textId="77777777" w:rsidR="005310DF" w:rsidRDefault="005310DF" w:rsidP="00317A14">
      <w:r>
        <w:separator/>
      </w:r>
    </w:p>
  </w:endnote>
  <w:endnote w:type="continuationSeparator" w:id="0">
    <w:p w14:paraId="169C07B7" w14:textId="77777777" w:rsidR="005310DF" w:rsidRDefault="005310DF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9C6494" w:rsidRPr="00317A14" w:rsidRDefault="009C6494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4AD25" w14:textId="77777777" w:rsidR="005310DF" w:rsidRDefault="005310DF" w:rsidP="00317A14">
      <w:r>
        <w:separator/>
      </w:r>
    </w:p>
  </w:footnote>
  <w:footnote w:type="continuationSeparator" w:id="0">
    <w:p w14:paraId="63478FE9" w14:textId="77777777" w:rsidR="005310DF" w:rsidRDefault="005310DF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9C6494" w:rsidRPr="00317A14" w:rsidRDefault="009C6494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AF8"/>
    <w:multiLevelType w:val="hybridMultilevel"/>
    <w:tmpl w:val="C3123DE6"/>
    <w:lvl w:ilvl="0" w:tplc="DA163CA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5629E"/>
    <w:multiLevelType w:val="hybridMultilevel"/>
    <w:tmpl w:val="2A3A57FC"/>
    <w:lvl w:ilvl="0" w:tplc="0C243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61B40"/>
    <w:multiLevelType w:val="hybridMultilevel"/>
    <w:tmpl w:val="AB103268"/>
    <w:lvl w:ilvl="0" w:tplc="EC2CD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06FC3"/>
    <w:multiLevelType w:val="hybridMultilevel"/>
    <w:tmpl w:val="B498BA2C"/>
    <w:lvl w:ilvl="0" w:tplc="495A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124FB"/>
    <w:rsid w:val="000152FD"/>
    <w:rsid w:val="00015583"/>
    <w:rsid w:val="00047B7E"/>
    <w:rsid w:val="00060EDF"/>
    <w:rsid w:val="00061D04"/>
    <w:rsid w:val="00063B62"/>
    <w:rsid w:val="000640D3"/>
    <w:rsid w:val="000A4BA4"/>
    <w:rsid w:val="000A6ED1"/>
    <w:rsid w:val="000E201F"/>
    <w:rsid w:val="0011404F"/>
    <w:rsid w:val="00177A7D"/>
    <w:rsid w:val="0018181F"/>
    <w:rsid w:val="0019450C"/>
    <w:rsid w:val="001C2B79"/>
    <w:rsid w:val="001D156E"/>
    <w:rsid w:val="001E5B57"/>
    <w:rsid w:val="001F5607"/>
    <w:rsid w:val="00221F52"/>
    <w:rsid w:val="0023379C"/>
    <w:rsid w:val="00317A14"/>
    <w:rsid w:val="00343B2F"/>
    <w:rsid w:val="00367CA7"/>
    <w:rsid w:val="00380607"/>
    <w:rsid w:val="0038482B"/>
    <w:rsid w:val="003B4461"/>
    <w:rsid w:val="00416C5E"/>
    <w:rsid w:val="0049423E"/>
    <w:rsid w:val="004C584F"/>
    <w:rsid w:val="004F2551"/>
    <w:rsid w:val="004F3C8B"/>
    <w:rsid w:val="004F51B6"/>
    <w:rsid w:val="00525886"/>
    <w:rsid w:val="005310DF"/>
    <w:rsid w:val="0053480B"/>
    <w:rsid w:val="00541A68"/>
    <w:rsid w:val="005476C2"/>
    <w:rsid w:val="0056504A"/>
    <w:rsid w:val="005702BB"/>
    <w:rsid w:val="005B371A"/>
    <w:rsid w:val="005C2507"/>
    <w:rsid w:val="005D1383"/>
    <w:rsid w:val="005D6D89"/>
    <w:rsid w:val="005F261E"/>
    <w:rsid w:val="005F4538"/>
    <w:rsid w:val="00604AD6"/>
    <w:rsid w:val="006068AB"/>
    <w:rsid w:val="00614963"/>
    <w:rsid w:val="006441C9"/>
    <w:rsid w:val="00677961"/>
    <w:rsid w:val="00693155"/>
    <w:rsid w:val="006933E1"/>
    <w:rsid w:val="0069400E"/>
    <w:rsid w:val="006C1A64"/>
    <w:rsid w:val="006E5513"/>
    <w:rsid w:val="00717573"/>
    <w:rsid w:val="007473DE"/>
    <w:rsid w:val="007537F5"/>
    <w:rsid w:val="007550B7"/>
    <w:rsid w:val="00783892"/>
    <w:rsid w:val="007C2158"/>
    <w:rsid w:val="007C39DC"/>
    <w:rsid w:val="007D2067"/>
    <w:rsid w:val="007D5AB8"/>
    <w:rsid w:val="00804F2F"/>
    <w:rsid w:val="0080665D"/>
    <w:rsid w:val="0081703B"/>
    <w:rsid w:val="008657D8"/>
    <w:rsid w:val="008D1273"/>
    <w:rsid w:val="008D509E"/>
    <w:rsid w:val="008E7075"/>
    <w:rsid w:val="008F2786"/>
    <w:rsid w:val="009000FF"/>
    <w:rsid w:val="009135B6"/>
    <w:rsid w:val="00945D14"/>
    <w:rsid w:val="00950CDF"/>
    <w:rsid w:val="00953B05"/>
    <w:rsid w:val="00982812"/>
    <w:rsid w:val="00983C86"/>
    <w:rsid w:val="009878B9"/>
    <w:rsid w:val="0099320C"/>
    <w:rsid w:val="009B36E4"/>
    <w:rsid w:val="009C6494"/>
    <w:rsid w:val="00A202E4"/>
    <w:rsid w:val="00A224DE"/>
    <w:rsid w:val="00A30631"/>
    <w:rsid w:val="00A323CF"/>
    <w:rsid w:val="00A61EF6"/>
    <w:rsid w:val="00A72E4A"/>
    <w:rsid w:val="00AB3F81"/>
    <w:rsid w:val="00AC20FD"/>
    <w:rsid w:val="00AC6DA0"/>
    <w:rsid w:val="00AD3455"/>
    <w:rsid w:val="00AE2506"/>
    <w:rsid w:val="00AF5E8C"/>
    <w:rsid w:val="00B34E61"/>
    <w:rsid w:val="00B90C72"/>
    <w:rsid w:val="00B92E53"/>
    <w:rsid w:val="00BA1901"/>
    <w:rsid w:val="00BA55B0"/>
    <w:rsid w:val="00BE7019"/>
    <w:rsid w:val="00BF4F51"/>
    <w:rsid w:val="00C42AED"/>
    <w:rsid w:val="00C55F6B"/>
    <w:rsid w:val="00C56D8D"/>
    <w:rsid w:val="00C819CE"/>
    <w:rsid w:val="00CA78EF"/>
    <w:rsid w:val="00CB112B"/>
    <w:rsid w:val="00CE067D"/>
    <w:rsid w:val="00CF402F"/>
    <w:rsid w:val="00D13093"/>
    <w:rsid w:val="00D61C41"/>
    <w:rsid w:val="00D77DF6"/>
    <w:rsid w:val="00DA4D54"/>
    <w:rsid w:val="00E15AE1"/>
    <w:rsid w:val="00E44223"/>
    <w:rsid w:val="00E5230F"/>
    <w:rsid w:val="00E5251D"/>
    <w:rsid w:val="00E56D1A"/>
    <w:rsid w:val="00E67D93"/>
    <w:rsid w:val="00EA3AEA"/>
    <w:rsid w:val="00EB51C7"/>
    <w:rsid w:val="00F013A0"/>
    <w:rsid w:val="00F100F1"/>
    <w:rsid w:val="00F205AD"/>
    <w:rsid w:val="00F6531C"/>
    <w:rsid w:val="00F955EF"/>
    <w:rsid w:val="00FD6F29"/>
    <w:rsid w:val="00FF7184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D93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04F2F"/>
    <w:pPr>
      <w:widowControl w:val="0"/>
      <w:jc w:val="both"/>
    </w:pPr>
    <w:rPr>
      <w:rFonts w:eastAsia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4F255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255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2551"/>
    <w:rPr>
      <w:rFonts w:eastAsia="Arial"/>
    </w:rPr>
  </w:style>
  <w:style w:type="character" w:styleId="EndnoteReference">
    <w:name w:val="endnote reference"/>
    <w:basedOn w:val="DefaultParagraphFont"/>
    <w:uiPriority w:val="99"/>
    <w:semiHidden/>
    <w:unhideWhenUsed/>
    <w:rsid w:val="004F255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https://www.logic-control.com/datasheets/1/InTouch/ITScriptsAndLogic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microsoft.com/en-us/dotnet/standard/base-types/formatting-types?view=netframework-4.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F0333-53C0-4D4E-AB75-2591C568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56</cp:revision>
  <dcterms:created xsi:type="dcterms:W3CDTF">2019-03-19T06:16:00Z</dcterms:created>
  <dcterms:modified xsi:type="dcterms:W3CDTF">2019-04-23T07:55:00Z</dcterms:modified>
</cp:coreProperties>
</file>