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http://www.golondrinas.com/activities/{activitiesId}/post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http://www.golondrinas.com/farm/information/{golondrinasId}/{json}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http://www.golondrinas.com/contacts/{json}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http://www.golondrinas.com/animals/{json}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http://www.golondrinas.com/activities/{json}/{contacts}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http://www.golondrinas.com/contacts/{socialNetwork}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http://www.golondrinas.com/booking/{json}/{date}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http://www.golondrinas.com/dinner/{json}/{id}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http://www.golondrinas.com/booking/{tipoEstablecimiento}/{id}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http://www.golondrinas.com/photos/{tipoEstablecimiento}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http://www.golondrinas.com/rooms/{json}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http://www.golondrinas.com/booking/{date_arrival}&amp;{date_departure}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http://www.golondrinas.com/events/{json}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http://www.golondrinas.com/events/{eventsId}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http://www.golondrinas.com/booking/{id}/update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http://www.golondrinas.com/contacts/{social_network}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http://www.golondrinas.com/booking/{id}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http://www.golondrinas.com/photos/{id_photo}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http://www.golondrinas.com/activities/{activitiesId}/{date}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http://www.golondrinas.com/contacts/{id_contact}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