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74D7" w14:textId="77777777" w:rsidR="00A91604"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9225ACF" w14:textId="77777777" w:rsidR="00A91604" w:rsidRDefault="00A91604">
      <w:pPr>
        <w:rPr>
          <w:rFonts w:ascii="Montserrat" w:eastAsia="Montserrat" w:hAnsi="Montserrat" w:cs="Montserrat"/>
          <w:color w:val="073763"/>
          <w:u w:val="single"/>
        </w:rPr>
      </w:pPr>
    </w:p>
    <w:p w14:paraId="76029708" w14:textId="77777777" w:rsidR="00A91604"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C68F3F5" w14:textId="77777777" w:rsidR="00A91604"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163E721" w14:textId="77777777" w:rsidR="00A91604"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0A6B0C2" w14:textId="77777777" w:rsidR="00A91604" w:rsidRDefault="00A91604">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91604" w14:paraId="45991C2F" w14:textId="77777777">
        <w:trPr>
          <w:trHeight w:val="418"/>
        </w:trPr>
        <w:tc>
          <w:tcPr>
            <w:tcW w:w="9655" w:type="dxa"/>
            <w:shd w:val="clear" w:color="auto" w:fill="auto"/>
            <w:tcMar>
              <w:top w:w="100" w:type="dxa"/>
              <w:left w:w="100" w:type="dxa"/>
              <w:bottom w:w="100" w:type="dxa"/>
              <w:right w:w="100" w:type="dxa"/>
            </w:tcMar>
          </w:tcPr>
          <w:p w14:paraId="05D7DF2B" w14:textId="77777777" w:rsidR="00A91604"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91604" w14:paraId="779AB8E2" w14:textId="77777777">
        <w:trPr>
          <w:trHeight w:val="3555"/>
        </w:trPr>
        <w:tc>
          <w:tcPr>
            <w:tcW w:w="9655" w:type="dxa"/>
            <w:shd w:val="clear" w:color="auto" w:fill="auto"/>
            <w:tcMar>
              <w:top w:w="100" w:type="dxa"/>
              <w:left w:w="100" w:type="dxa"/>
              <w:bottom w:w="100" w:type="dxa"/>
              <w:right w:w="100" w:type="dxa"/>
            </w:tcMar>
          </w:tcPr>
          <w:tbl>
            <w:tblPr>
              <w:tblStyle w:val="TableGrid"/>
              <w:tblpPr w:leftFromText="180" w:rightFromText="180" w:vertAnchor="text" w:horzAnchor="page" w:tblpX="129" w:tblpY="239"/>
              <w:tblOverlap w:val="never"/>
              <w:tblW w:w="9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
              <w:gridCol w:w="2040"/>
              <w:gridCol w:w="3396"/>
              <w:gridCol w:w="3384"/>
            </w:tblGrid>
            <w:tr w:rsidR="00040B7E" w14:paraId="6BC13CD8" w14:textId="77777777" w:rsidTr="00402286">
              <w:tc>
                <w:tcPr>
                  <w:tcW w:w="516" w:type="dxa"/>
                </w:tcPr>
                <w:p w14:paraId="152CE40C" w14:textId="22282CAA" w:rsidR="00040B7E" w:rsidRDefault="00040B7E" w:rsidP="00040B7E">
                  <w:pPr>
                    <w:jc w:val="center"/>
                    <w:rPr>
                      <w:rFonts w:ascii="Calibri" w:eastAsia="Montserrat" w:hAnsi="Calibri" w:cs="Calibri"/>
                      <w:b/>
                      <w:bCs/>
                      <w:color w:val="073763"/>
                      <w:sz w:val="24"/>
                      <w:szCs w:val="24"/>
                    </w:rPr>
                  </w:pPr>
                </w:p>
              </w:tc>
              <w:tc>
                <w:tcPr>
                  <w:tcW w:w="2040" w:type="dxa"/>
                </w:tcPr>
                <w:p w14:paraId="76355974" w14:textId="77777777" w:rsidR="00040B7E" w:rsidRDefault="00040B7E" w:rsidP="00040B7E">
                  <w:pPr>
                    <w:jc w:val="left"/>
                    <w:rPr>
                      <w:rFonts w:ascii="Calibri" w:eastAsia="Montserrat" w:hAnsi="Calibri" w:cs="Calibri"/>
                      <w:b/>
                      <w:bCs/>
                      <w:color w:val="073763"/>
                      <w:sz w:val="24"/>
                      <w:szCs w:val="24"/>
                    </w:rPr>
                  </w:pPr>
                  <w:r>
                    <w:rPr>
                      <w:rFonts w:ascii="Calibri" w:eastAsia="Montserrat" w:hAnsi="Calibri" w:cs="Calibri"/>
                      <w:b/>
                      <w:bCs/>
                      <w:color w:val="073763"/>
                      <w:sz w:val="24"/>
                      <w:szCs w:val="24"/>
                    </w:rPr>
                    <w:t>Name</w:t>
                  </w:r>
                </w:p>
              </w:tc>
              <w:tc>
                <w:tcPr>
                  <w:tcW w:w="3396" w:type="dxa"/>
                </w:tcPr>
                <w:p w14:paraId="77B5A0B6" w14:textId="77777777" w:rsidR="00040B7E" w:rsidRDefault="00040B7E" w:rsidP="00040B7E">
                  <w:pPr>
                    <w:jc w:val="center"/>
                    <w:rPr>
                      <w:rFonts w:ascii="Calibri" w:eastAsia="Montserrat" w:hAnsi="Calibri" w:cs="Calibri"/>
                      <w:b/>
                      <w:bCs/>
                      <w:color w:val="073763"/>
                      <w:sz w:val="24"/>
                      <w:szCs w:val="24"/>
                    </w:rPr>
                  </w:pPr>
                  <w:r>
                    <w:rPr>
                      <w:rFonts w:ascii="Calibri" w:eastAsia="Montserrat" w:hAnsi="Calibri" w:cs="Calibri"/>
                      <w:b/>
                      <w:bCs/>
                      <w:color w:val="073763"/>
                      <w:sz w:val="24"/>
                      <w:szCs w:val="24"/>
                    </w:rPr>
                    <w:t>Email</w:t>
                  </w:r>
                </w:p>
              </w:tc>
              <w:tc>
                <w:tcPr>
                  <w:tcW w:w="3384" w:type="dxa"/>
                </w:tcPr>
                <w:p w14:paraId="0DE363C6" w14:textId="77777777" w:rsidR="00040B7E" w:rsidRDefault="00040B7E" w:rsidP="00040B7E">
                  <w:pPr>
                    <w:jc w:val="center"/>
                    <w:rPr>
                      <w:rFonts w:ascii="Calibri" w:eastAsia="Montserrat" w:hAnsi="Calibri" w:cs="Calibri"/>
                      <w:b/>
                      <w:bCs/>
                      <w:color w:val="073763"/>
                      <w:sz w:val="24"/>
                      <w:szCs w:val="24"/>
                    </w:rPr>
                  </w:pPr>
                  <w:r>
                    <w:rPr>
                      <w:rFonts w:ascii="Calibri" w:eastAsia="Montserrat" w:hAnsi="Calibri" w:cs="Calibri"/>
                      <w:b/>
                      <w:bCs/>
                      <w:color w:val="073763"/>
                      <w:sz w:val="24"/>
                      <w:szCs w:val="24"/>
                    </w:rPr>
                    <w:t>Contribution</w:t>
                  </w:r>
                </w:p>
                <w:p w14:paraId="67776DEE" w14:textId="77777777" w:rsidR="00040B7E" w:rsidRDefault="00040B7E" w:rsidP="00040B7E">
                  <w:pPr>
                    <w:jc w:val="center"/>
                    <w:rPr>
                      <w:rFonts w:ascii="Calibri" w:eastAsia="Montserrat" w:hAnsi="Calibri" w:cs="Calibri"/>
                      <w:b/>
                      <w:bCs/>
                      <w:color w:val="073763"/>
                      <w:sz w:val="24"/>
                      <w:szCs w:val="24"/>
                    </w:rPr>
                  </w:pPr>
                </w:p>
              </w:tc>
            </w:tr>
            <w:tr w:rsidR="00040B7E" w14:paraId="69BD6324" w14:textId="77777777" w:rsidTr="00402286">
              <w:tc>
                <w:tcPr>
                  <w:tcW w:w="516" w:type="dxa"/>
                </w:tcPr>
                <w:p w14:paraId="6F480E32" w14:textId="7A464507" w:rsidR="00040B7E" w:rsidRDefault="00040B7E" w:rsidP="00040B7E">
                  <w:pPr>
                    <w:jc w:val="center"/>
                    <w:rPr>
                      <w:rFonts w:ascii="Calibri" w:eastAsia="Montserrat" w:hAnsi="Calibri" w:cs="Calibri"/>
                      <w:color w:val="073763"/>
                    </w:rPr>
                  </w:pPr>
                </w:p>
              </w:tc>
              <w:tc>
                <w:tcPr>
                  <w:tcW w:w="2040" w:type="dxa"/>
                </w:tcPr>
                <w:p w14:paraId="3A558B60" w14:textId="77777777" w:rsidR="00040B7E" w:rsidRDefault="00040B7E" w:rsidP="00040B7E">
                  <w:pPr>
                    <w:jc w:val="left"/>
                    <w:rPr>
                      <w:rFonts w:ascii="Calibri" w:eastAsia="Montserrat" w:hAnsi="Calibri" w:cs="Calibri"/>
                      <w:b/>
                      <w:bCs/>
                      <w:color w:val="073763"/>
                    </w:rPr>
                  </w:pPr>
                  <w:r>
                    <w:rPr>
                      <w:rFonts w:ascii="Calibri" w:eastAsia="Montserrat" w:hAnsi="Calibri" w:cs="Calibri"/>
                      <w:b/>
                      <w:bCs/>
                      <w:color w:val="073763"/>
                    </w:rPr>
                    <w:t>Vikash Kumar</w:t>
                  </w:r>
                </w:p>
              </w:tc>
              <w:tc>
                <w:tcPr>
                  <w:tcW w:w="3396" w:type="dxa"/>
                </w:tcPr>
                <w:p w14:paraId="7ED0BB69" w14:textId="43596FFB" w:rsidR="00040B7E" w:rsidRDefault="00040B7E" w:rsidP="00040B7E">
                  <w:pPr>
                    <w:rPr>
                      <w:rFonts w:ascii="Calibri" w:eastAsia="Montserrat" w:hAnsi="Calibri" w:cs="Calibri"/>
                      <w:color w:val="073763"/>
                    </w:rPr>
                  </w:pPr>
                  <w:r>
                    <w:rPr>
                      <w:rFonts w:ascii="Calibri" w:eastAsia="Montserrat" w:hAnsi="Calibri" w:cs="Calibri"/>
                      <w:color w:val="073763"/>
                    </w:rPr>
                    <w:t xml:space="preserve">      </w:t>
                  </w:r>
                  <w:r>
                    <w:rPr>
                      <w:rFonts w:ascii="Calibri" w:eastAsia="Montserrat" w:hAnsi="Calibri" w:cs="Calibri"/>
                      <w:color w:val="073763"/>
                    </w:rPr>
                    <w:t>Vikash22kgg@gmail.com</w:t>
                  </w:r>
                </w:p>
              </w:tc>
              <w:tc>
                <w:tcPr>
                  <w:tcW w:w="3384" w:type="dxa"/>
                </w:tcPr>
                <w:p w14:paraId="28B2ADAC" w14:textId="77777777" w:rsidR="00040B7E" w:rsidRDefault="00040B7E" w:rsidP="00040B7E">
                  <w:pPr>
                    <w:rPr>
                      <w:rFonts w:ascii="Calibri" w:eastAsia="Montserrat" w:hAnsi="Calibri" w:cs="Calibri"/>
                      <w:color w:val="073763"/>
                      <w:sz w:val="24"/>
                      <w:szCs w:val="24"/>
                    </w:rPr>
                  </w:pPr>
                  <w:r w:rsidRPr="002E7E78">
                    <w:rPr>
                      <w:rFonts w:ascii="Calibri" w:eastAsia="Montserrat" w:hAnsi="Calibri" w:cs="Calibri"/>
                      <w:color w:val="073763"/>
                      <w:sz w:val="24"/>
                      <w:szCs w:val="24"/>
                    </w:rPr>
                    <w:t>I completed the entire project.</w:t>
                  </w:r>
                </w:p>
              </w:tc>
            </w:tr>
          </w:tbl>
          <w:p w14:paraId="21915D1B" w14:textId="77777777" w:rsidR="00040B7E" w:rsidRDefault="00040B7E" w:rsidP="00040B7E">
            <w:pPr>
              <w:widowControl w:val="0"/>
              <w:spacing w:line="240" w:lineRule="auto"/>
              <w:rPr>
                <w:rFonts w:ascii="Calibri" w:eastAsia="Montserrat" w:hAnsi="Calibri" w:cs="Calibri"/>
                <w:color w:val="073763"/>
              </w:rPr>
            </w:pPr>
          </w:p>
          <w:p w14:paraId="1DDB0D52" w14:textId="77777777" w:rsidR="00A91604" w:rsidRDefault="00A91604">
            <w:pPr>
              <w:widowControl w:val="0"/>
              <w:pBdr>
                <w:top w:val="nil"/>
                <w:left w:val="nil"/>
                <w:bottom w:val="nil"/>
                <w:right w:val="nil"/>
                <w:between w:val="nil"/>
              </w:pBdr>
              <w:spacing w:line="240" w:lineRule="auto"/>
              <w:rPr>
                <w:rFonts w:ascii="Montserrat" w:eastAsia="Montserrat" w:hAnsi="Montserrat" w:cs="Montserrat"/>
                <w:color w:val="073763"/>
              </w:rPr>
            </w:pPr>
          </w:p>
        </w:tc>
      </w:tr>
      <w:tr w:rsidR="00A91604" w14:paraId="5B3A5683" w14:textId="77777777">
        <w:trPr>
          <w:trHeight w:val="418"/>
        </w:trPr>
        <w:tc>
          <w:tcPr>
            <w:tcW w:w="9655" w:type="dxa"/>
            <w:shd w:val="clear" w:color="auto" w:fill="auto"/>
            <w:tcMar>
              <w:top w:w="100" w:type="dxa"/>
              <w:left w:w="100" w:type="dxa"/>
              <w:bottom w:w="100" w:type="dxa"/>
              <w:right w:w="100" w:type="dxa"/>
            </w:tcMar>
          </w:tcPr>
          <w:p w14:paraId="05B3BBDA" w14:textId="77777777" w:rsidR="00A91604"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91604" w14:paraId="44F017E3" w14:textId="77777777">
        <w:trPr>
          <w:trHeight w:val="1136"/>
        </w:trPr>
        <w:tc>
          <w:tcPr>
            <w:tcW w:w="9655" w:type="dxa"/>
            <w:shd w:val="clear" w:color="auto" w:fill="auto"/>
            <w:tcMar>
              <w:top w:w="100" w:type="dxa"/>
              <w:left w:w="100" w:type="dxa"/>
              <w:bottom w:w="100" w:type="dxa"/>
              <w:right w:w="100" w:type="dxa"/>
            </w:tcMar>
          </w:tcPr>
          <w:p w14:paraId="6815C1E5" w14:textId="77777777" w:rsidR="00A91604" w:rsidRDefault="00A91604">
            <w:pPr>
              <w:widowControl w:val="0"/>
              <w:pBdr>
                <w:top w:val="nil"/>
                <w:left w:val="nil"/>
                <w:bottom w:val="nil"/>
                <w:right w:val="nil"/>
                <w:between w:val="nil"/>
              </w:pBdr>
              <w:spacing w:line="240" w:lineRule="auto"/>
              <w:rPr>
                <w:rFonts w:ascii="Montserrat" w:eastAsia="Montserrat" w:hAnsi="Montserrat" w:cs="Montserrat"/>
                <w:color w:val="073763"/>
              </w:rPr>
            </w:pPr>
          </w:p>
          <w:p w14:paraId="25BC5405" w14:textId="571DD86D" w:rsidR="00A91604"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040B7E" w:rsidRPr="00040B7E">
              <w:t>https://github.com/ImVikashKr/Bike-Sharing-Demand-Prediction.git</w:t>
            </w:r>
          </w:p>
        </w:tc>
      </w:tr>
      <w:tr w:rsidR="00A91604" w14:paraId="796B0432" w14:textId="77777777">
        <w:trPr>
          <w:trHeight w:val="589"/>
        </w:trPr>
        <w:tc>
          <w:tcPr>
            <w:tcW w:w="9655" w:type="dxa"/>
            <w:shd w:val="clear" w:color="auto" w:fill="auto"/>
            <w:tcMar>
              <w:top w:w="100" w:type="dxa"/>
              <w:left w:w="100" w:type="dxa"/>
              <w:bottom w:w="100" w:type="dxa"/>
              <w:right w:w="100" w:type="dxa"/>
            </w:tcMar>
          </w:tcPr>
          <w:p w14:paraId="6324C800" w14:textId="77777777" w:rsidR="00A91604"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120F1ED2" w14:textId="77777777" w:rsidR="00040B7E" w:rsidRDefault="00040B7E">
            <w:pPr>
              <w:widowControl w:val="0"/>
              <w:spacing w:line="240" w:lineRule="auto"/>
              <w:rPr>
                <w:rFonts w:ascii="Montserrat" w:eastAsia="Montserrat" w:hAnsi="Montserrat" w:cs="Montserrat"/>
                <w:b/>
                <w:color w:val="073763"/>
              </w:rPr>
            </w:pPr>
          </w:p>
          <w:p w14:paraId="4C573043" w14:textId="63F7E8DE" w:rsidR="00E4656B" w:rsidRDefault="00E4656B" w:rsidP="00040B7E">
            <w:pPr>
              <w:pStyle w:val="NormalWeb"/>
              <w:shd w:val="clear" w:color="auto" w:fill="FFFFFF"/>
              <w:spacing w:before="120" w:beforeAutospacing="0" w:after="90" w:afterAutospacing="0"/>
              <w:rPr>
                <w:rFonts w:ascii="Roboto" w:hAnsi="Roboto"/>
                <w:color w:val="212121"/>
              </w:rPr>
            </w:pPr>
            <w:r w:rsidRPr="00E4656B">
              <w:rPr>
                <w:rFonts w:ascii="Roboto" w:hAnsi="Roboto"/>
                <w:color w:val="212121"/>
              </w:rPr>
              <w:t>Currently Many big cities have adopted the use of rental bikes to improve mobility comfort. It is crucial to make the rental bikes accessible and available to the general public at the appropriate time since it reduces waiting. Eventually, maintaining a steady supply of rental bikes for the city emerges as a top priority. Predicting the number of bikes needed to maintain a steady supply of rental bikes at each hour's interval is essential.</w:t>
            </w:r>
          </w:p>
          <w:p w14:paraId="5A9BE749" w14:textId="6F23D2B4" w:rsidR="00040B7E" w:rsidRDefault="00040B7E" w:rsidP="00040B7E">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We have </w:t>
            </w:r>
            <w:proofErr w:type="spellStart"/>
            <w:r>
              <w:rPr>
                <w:rFonts w:ascii="Roboto" w:hAnsi="Roboto"/>
                <w:color w:val="212121"/>
              </w:rPr>
              <w:t>analyzed</w:t>
            </w:r>
            <w:proofErr w:type="spellEnd"/>
            <w:r>
              <w:rPr>
                <w:rFonts w:ascii="Roboto" w:hAnsi="Roboto"/>
                <w:color w:val="212121"/>
              </w:rPr>
              <w:t xml:space="preserve"> Seoul city bike sharing dataset. Through analysis, we saw that in general the number of bike rents in 2018 was more than in 2017. The highest number of bike rents occur in summer while the least bike rents occur in winter. In daily basis, the trend of bike rents is almost similar with slight peaking demands on Thursday while drops on Sunday. In hourly basis, the bike counts peak in the afternoon (from 15.00 to 20.00). There are two peak </w:t>
            </w:r>
            <w:proofErr w:type="spellStart"/>
            <w:r>
              <w:rPr>
                <w:rFonts w:ascii="Roboto" w:hAnsi="Roboto"/>
                <w:color w:val="212121"/>
              </w:rPr>
              <w:t>occurences</w:t>
            </w:r>
            <w:proofErr w:type="spellEnd"/>
            <w:r>
              <w:rPr>
                <w:rFonts w:ascii="Roboto" w:hAnsi="Roboto"/>
                <w:color w:val="212121"/>
              </w:rPr>
              <w:t>, at 7.00 and at 17.00, which is most likely to be caused by workers going to office in the morning and going back home in the afternoon.</w:t>
            </w:r>
          </w:p>
          <w:p w14:paraId="2A04C65E" w14:textId="77777777" w:rsidR="00040B7E" w:rsidRDefault="00040B7E" w:rsidP="00040B7E">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hourly movement of bike counts seems to correlate with temperature, visibility, windspeed, and humidity. The bike counts peak in the afternoon (from 15.00 to 20.00) where temperature is the highest, with the most visibility, windspeed, and least humidity. </w:t>
            </w:r>
            <w:r>
              <w:rPr>
                <w:rFonts w:ascii="Roboto" w:hAnsi="Roboto"/>
                <w:color w:val="212121"/>
              </w:rPr>
              <w:lastRenderedPageBreak/>
              <w:t>There were days in a weekday when the bike sharing facility was not functioning. However, during public holidays, the facility was still operating.</w:t>
            </w:r>
          </w:p>
          <w:p w14:paraId="5FB98472" w14:textId="77777777" w:rsidR="00040B7E" w:rsidRDefault="00040B7E" w:rsidP="00040B7E">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Based on this analysis, </w:t>
            </w:r>
          </w:p>
          <w:p w14:paraId="0161E83B" w14:textId="77777777" w:rsidR="00040B7E" w:rsidRDefault="00040B7E" w:rsidP="00040B7E">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Future events can be predicted with 49.73% accuracy using linear regression. </w:t>
            </w:r>
          </w:p>
          <w:p w14:paraId="185BA0B4" w14:textId="77777777" w:rsidR="00040B7E" w:rsidRDefault="00040B7E" w:rsidP="00040B7E">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With an accuracy rate of 85.69%, decision trees can forecast the future. </w:t>
            </w:r>
          </w:p>
          <w:p w14:paraId="143ADEBD" w14:textId="2416C3A0" w:rsidR="00040B7E" w:rsidRDefault="00040B7E" w:rsidP="00040B7E">
            <w:pPr>
              <w:pStyle w:val="NormalWeb"/>
              <w:shd w:val="clear" w:color="auto" w:fill="FFFFFF"/>
              <w:spacing w:before="120" w:beforeAutospacing="0" w:after="90" w:afterAutospacing="0"/>
              <w:rPr>
                <w:rFonts w:ascii="Roboto" w:hAnsi="Roboto"/>
                <w:color w:val="212121"/>
              </w:rPr>
            </w:pPr>
            <w:r>
              <w:rPr>
                <w:rFonts w:ascii="Roboto" w:hAnsi="Roboto"/>
                <w:color w:val="212121"/>
              </w:rPr>
              <w:t>Random Forest has a 92.18% accuracy rate for future prediction.</w:t>
            </w:r>
          </w:p>
          <w:p w14:paraId="49D131A9" w14:textId="151998FF" w:rsidR="00040B7E" w:rsidRDefault="00040B7E">
            <w:pPr>
              <w:widowControl w:val="0"/>
              <w:spacing w:line="240" w:lineRule="auto"/>
              <w:rPr>
                <w:rFonts w:ascii="Montserrat" w:eastAsia="Montserrat" w:hAnsi="Montserrat" w:cs="Montserrat"/>
                <w:color w:val="073763"/>
              </w:rPr>
            </w:pPr>
          </w:p>
        </w:tc>
      </w:tr>
      <w:tr w:rsidR="00A91604" w14:paraId="4EEA5584" w14:textId="77777777">
        <w:trPr>
          <w:trHeight w:val="5970"/>
        </w:trPr>
        <w:tc>
          <w:tcPr>
            <w:tcW w:w="9655" w:type="dxa"/>
            <w:shd w:val="clear" w:color="auto" w:fill="auto"/>
            <w:tcMar>
              <w:top w:w="100" w:type="dxa"/>
              <w:left w:w="100" w:type="dxa"/>
              <w:bottom w:w="100" w:type="dxa"/>
              <w:right w:w="100" w:type="dxa"/>
            </w:tcMar>
          </w:tcPr>
          <w:p w14:paraId="198CF045" w14:textId="77777777" w:rsidR="00A91604" w:rsidRDefault="00A91604">
            <w:pPr>
              <w:widowControl w:val="0"/>
              <w:spacing w:line="240" w:lineRule="auto"/>
              <w:rPr>
                <w:rFonts w:ascii="Montserrat" w:eastAsia="Montserrat" w:hAnsi="Montserrat" w:cs="Montserrat"/>
                <w:b/>
                <w:color w:val="073763"/>
              </w:rPr>
            </w:pPr>
          </w:p>
        </w:tc>
      </w:tr>
    </w:tbl>
    <w:p w14:paraId="0EDF899D" w14:textId="77777777" w:rsidR="00A91604" w:rsidRDefault="00A91604">
      <w:pPr>
        <w:rPr>
          <w:rFonts w:ascii="Montserrat" w:eastAsia="Montserrat" w:hAnsi="Montserrat" w:cs="Montserrat"/>
          <w:color w:val="073763"/>
        </w:rPr>
      </w:pPr>
    </w:p>
    <w:sectPr w:rsidR="00A9160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604"/>
    <w:rsid w:val="00040B7E"/>
    <w:rsid w:val="00A91604"/>
    <w:rsid w:val="00E465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C150"/>
  <w15:docId w15:val="{3ED9A5C9-B5F4-4D31-97D4-24A1FF0A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40B7E"/>
    <w:pPr>
      <w:widowControl w:val="0"/>
      <w:spacing w:line="240" w:lineRule="auto"/>
      <w:jc w:val="both"/>
    </w:pPr>
    <w:rPr>
      <w:rFonts w:ascii="Times New Roman" w:eastAsia="SimSun" w:hAnsi="Times New Roman"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B7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324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vikash kumar</cp:lastModifiedBy>
  <cp:revision>2</cp:revision>
  <dcterms:created xsi:type="dcterms:W3CDTF">2022-09-14T20:21:00Z</dcterms:created>
  <dcterms:modified xsi:type="dcterms:W3CDTF">2022-09-14T20:21:00Z</dcterms:modified>
</cp:coreProperties>
</file>