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9E0A1" w14:textId="77777777" w:rsidR="009776E6" w:rsidRDefault="00000000">
      <w:r>
        <w:t>Week3-4</w:t>
      </w:r>
      <w:r>
        <w:t>翻译作业</w:t>
      </w:r>
    </w:p>
    <w:p w14:paraId="701B6484" w14:textId="77777777" w:rsidR="009776E6" w:rsidRDefault="009776E6"/>
    <w:p w14:paraId="65EC0899" w14:textId="77777777" w:rsidR="009776E6" w:rsidRDefault="00000000">
      <w:r>
        <w:t>1. Feed</w:t>
      </w:r>
    </w:p>
    <w:p w14:paraId="2B12BE1C" w14:textId="77777777" w:rsidR="009776E6" w:rsidRDefault="00000000">
      <w:r>
        <w:t>农业科学</w:t>
      </w:r>
      <w:r>
        <w:t>n.</w:t>
      </w:r>
    </w:p>
    <w:p w14:paraId="0913FA90" w14:textId="77777777" w:rsidR="009776E6" w:rsidRDefault="00000000">
      <w:r>
        <w:t>This paper shows a method of detecting feed water stability rapidly.</w:t>
      </w:r>
    </w:p>
    <w:p w14:paraId="3D5234F3" w14:textId="178F60FB" w:rsidR="00F66FE2" w:rsidRDefault="00F66FE2">
      <w:pPr>
        <w:rPr>
          <w:rFonts w:ascii="Segoe UI" w:hAnsi="Segoe UI" w:cs="Segoe UI"/>
          <w:color w:val="0D0D0D"/>
          <w:shd w:val="clear" w:color="auto" w:fill="FFFFFF"/>
        </w:rPr>
      </w:pPr>
      <w:r>
        <w:rPr>
          <w:rFonts w:ascii="Segoe UI" w:hAnsi="Segoe UI" w:cs="Segoe UI"/>
          <w:color w:val="0D0D0D"/>
          <w:shd w:val="clear" w:color="auto" w:fill="FFFFFF"/>
        </w:rPr>
        <w:t>这篇论文展示了一种快速检测</w:t>
      </w:r>
      <w:r>
        <w:rPr>
          <w:rFonts w:ascii="Segoe UI" w:hAnsi="Segoe UI" w:cs="Segoe UI" w:hint="eastAsia"/>
          <w:color w:val="0D0D0D"/>
          <w:shd w:val="clear" w:color="auto" w:fill="FFFFFF"/>
        </w:rPr>
        <w:t>给水系统</w:t>
      </w:r>
      <w:r>
        <w:rPr>
          <w:rFonts w:ascii="Segoe UI" w:hAnsi="Segoe UI" w:cs="Segoe UI"/>
          <w:color w:val="0D0D0D"/>
          <w:shd w:val="clear" w:color="auto" w:fill="FFFFFF"/>
        </w:rPr>
        <w:t>稳定性的方法。</w:t>
      </w:r>
    </w:p>
    <w:p w14:paraId="6DD973E6" w14:textId="77777777" w:rsidR="00F66FE2" w:rsidRPr="00F66FE2" w:rsidRDefault="00F66FE2">
      <w:pPr>
        <w:rPr>
          <w:rFonts w:hint="eastAsia"/>
        </w:rPr>
      </w:pPr>
    </w:p>
    <w:p w14:paraId="5E80173D" w14:textId="77777777" w:rsidR="009776E6" w:rsidRDefault="00000000">
      <w:r>
        <w:t>日常生活</w:t>
      </w:r>
      <w:r>
        <w:t>v.</w:t>
      </w:r>
    </w:p>
    <w:p w14:paraId="73087073" w14:textId="77777777" w:rsidR="009776E6" w:rsidRDefault="00000000">
      <w:r>
        <w:t>We brought along pieces of old bread and fed the birds.</w:t>
      </w:r>
    </w:p>
    <w:p w14:paraId="1DD6E8AD" w14:textId="2B4F01E6" w:rsidR="00F66FE2" w:rsidRDefault="00F66FE2">
      <w:r>
        <w:rPr>
          <w:rFonts w:ascii="Segoe UI" w:hAnsi="Segoe UI" w:cs="Segoe UI"/>
          <w:color w:val="0D0D0D"/>
          <w:shd w:val="clear" w:color="auto" w:fill="FFFFFF"/>
        </w:rPr>
        <w:t>我们带了些</w:t>
      </w:r>
      <w:r>
        <w:rPr>
          <w:rFonts w:ascii="Segoe UI" w:hAnsi="Segoe UI" w:cs="Segoe UI" w:hint="eastAsia"/>
          <w:color w:val="0D0D0D"/>
          <w:shd w:val="clear" w:color="auto" w:fill="FFFFFF"/>
        </w:rPr>
        <w:t>老</w:t>
      </w:r>
      <w:r>
        <w:rPr>
          <w:rFonts w:ascii="Segoe UI" w:hAnsi="Segoe UI" w:cs="Segoe UI"/>
          <w:color w:val="0D0D0D"/>
          <w:shd w:val="clear" w:color="auto" w:fill="FFFFFF"/>
        </w:rPr>
        <w:t>面包喂鸟。</w:t>
      </w:r>
    </w:p>
    <w:p w14:paraId="623631B6" w14:textId="77777777" w:rsidR="00F66FE2" w:rsidRPr="00F66FE2" w:rsidRDefault="00F66FE2">
      <w:pPr>
        <w:rPr>
          <w:rFonts w:hint="eastAsia"/>
        </w:rPr>
      </w:pPr>
    </w:p>
    <w:p w14:paraId="25CEDE32" w14:textId="77777777" w:rsidR="009776E6" w:rsidRDefault="00000000">
      <w:r>
        <w:t>能源科技技术</w:t>
      </w:r>
      <w:r>
        <w:t>v.</w:t>
      </w:r>
    </w:p>
    <w:p w14:paraId="0C2EE5BB" w14:textId="77777777" w:rsidR="009776E6" w:rsidRDefault="00000000">
      <w:r>
        <w:t>The effect of feed speed and the crystal diameter.</w:t>
      </w:r>
    </w:p>
    <w:p w14:paraId="131A6142" w14:textId="49667F74" w:rsidR="00F66FE2" w:rsidRDefault="007A6500">
      <w:pPr>
        <w:rPr>
          <w:rFonts w:ascii="Segoe UI" w:hAnsi="Segoe UI" w:cs="Segoe UI"/>
          <w:color w:val="0D0D0D"/>
          <w:shd w:val="clear" w:color="auto" w:fill="FFFFFF"/>
        </w:rPr>
      </w:pPr>
      <w:r>
        <w:rPr>
          <w:rFonts w:ascii="Segoe UI" w:hAnsi="Segoe UI" w:cs="Segoe UI" w:hint="eastAsia"/>
          <w:color w:val="0D0D0D"/>
          <w:shd w:val="clear" w:color="auto" w:fill="FFFFFF"/>
        </w:rPr>
        <w:t>进料</w:t>
      </w:r>
      <w:r w:rsidR="00F66FE2">
        <w:rPr>
          <w:rFonts w:ascii="Segoe UI" w:hAnsi="Segoe UI" w:cs="Segoe UI"/>
          <w:color w:val="0D0D0D"/>
          <w:shd w:val="clear" w:color="auto" w:fill="FFFFFF"/>
        </w:rPr>
        <w:t>速度和晶体直径的影响。</w:t>
      </w:r>
    </w:p>
    <w:p w14:paraId="3648E755" w14:textId="77777777" w:rsidR="00F66FE2" w:rsidRPr="00F66FE2" w:rsidRDefault="00F66FE2">
      <w:pPr>
        <w:rPr>
          <w:rFonts w:hint="eastAsia"/>
        </w:rPr>
      </w:pPr>
    </w:p>
    <w:p w14:paraId="7E2FE7EF" w14:textId="77777777" w:rsidR="009776E6" w:rsidRDefault="00000000">
      <w:r>
        <w:t>机械</w:t>
      </w:r>
      <w:r>
        <w:t>v.</w:t>
      </w:r>
    </w:p>
    <w:p w14:paraId="0EE1B416" w14:textId="77777777" w:rsidR="009776E6" w:rsidRDefault="00000000">
      <w:r>
        <w:t>The printer has an automatic paper feed.</w:t>
      </w:r>
    </w:p>
    <w:p w14:paraId="6587AD91" w14:textId="445A52D2" w:rsidR="00F66FE2" w:rsidRDefault="00F66FE2" w:rsidP="00F66FE2">
      <w:r>
        <w:rPr>
          <w:rFonts w:ascii="Segoe UI" w:hAnsi="Segoe UI" w:cs="Segoe UI"/>
          <w:color w:val="0D0D0D"/>
          <w:shd w:val="clear" w:color="auto" w:fill="FFFFFF"/>
        </w:rPr>
        <w:t>打印机具有自动送纸功能。</w:t>
      </w:r>
    </w:p>
    <w:p w14:paraId="12BC3B05" w14:textId="77777777" w:rsidR="00F66FE2" w:rsidRDefault="00F66FE2">
      <w:pPr>
        <w:rPr>
          <w:rFonts w:hint="eastAsia"/>
        </w:rPr>
      </w:pPr>
    </w:p>
    <w:p w14:paraId="03C67801" w14:textId="77777777" w:rsidR="009776E6" w:rsidRDefault="00000000">
      <w:r>
        <w:t>电子、通信与自动控制技术</w:t>
      </w:r>
      <w:r>
        <w:t>v.</w:t>
      </w:r>
    </w:p>
    <w:p w14:paraId="6FF660D4" w14:textId="77777777" w:rsidR="009776E6" w:rsidRDefault="00000000">
      <w:r>
        <w:t xml:space="preserve">Particularly, the antenna structure comprises a base plate, a radiating component, a signal feed component and a grounding component. </w:t>
      </w:r>
    </w:p>
    <w:p w14:paraId="168F66DE" w14:textId="2AF5C271" w:rsidR="00F66FE2" w:rsidRDefault="00F66FE2">
      <w:pPr>
        <w:rPr>
          <w:rFonts w:ascii="Segoe UI" w:hAnsi="Segoe UI" w:cs="Segoe UI"/>
          <w:color w:val="0D0D0D"/>
          <w:shd w:val="clear" w:color="auto" w:fill="FFFFFF"/>
        </w:rPr>
      </w:pPr>
      <w:r>
        <w:rPr>
          <w:rFonts w:ascii="Segoe UI" w:hAnsi="Segoe UI" w:cs="Segoe UI"/>
          <w:color w:val="0D0D0D"/>
          <w:shd w:val="clear" w:color="auto" w:fill="FFFFFF"/>
        </w:rPr>
        <w:t>特别是，天线结构包括一个基板、一个辐射部件、一个信号馈送部件和一个接地部件。</w:t>
      </w:r>
    </w:p>
    <w:p w14:paraId="44A752A3" w14:textId="77777777" w:rsidR="00F66FE2" w:rsidRDefault="00F66FE2">
      <w:pPr>
        <w:rPr>
          <w:rFonts w:hint="eastAsia"/>
        </w:rPr>
      </w:pPr>
    </w:p>
    <w:p w14:paraId="59ED9422" w14:textId="77777777" w:rsidR="009776E6" w:rsidRDefault="00000000">
      <w:r>
        <w:t>其他</w:t>
      </w:r>
      <w:r>
        <w:t xml:space="preserve"> </w:t>
      </w:r>
    </w:p>
    <w:p w14:paraId="0A58C495" w14:textId="77777777" w:rsidR="009776E6" w:rsidRDefault="00000000">
      <w:r>
        <w:t xml:space="preserve">Feed </w:t>
      </w:r>
      <w:r>
        <w:t>（前端工程设计（英文简写</w:t>
      </w:r>
      <w:r>
        <w:t>FEED</w:t>
      </w:r>
      <w:r>
        <w:t>））</w:t>
      </w:r>
    </w:p>
    <w:p w14:paraId="0A7A2EA5" w14:textId="77777777" w:rsidR="009776E6" w:rsidRDefault="009776E6"/>
    <w:p w14:paraId="0C5C315B" w14:textId="77777777" w:rsidR="009776E6" w:rsidRDefault="00000000">
      <w:r>
        <w:t>2. load</w:t>
      </w:r>
    </w:p>
    <w:p w14:paraId="47DE397D" w14:textId="77777777" w:rsidR="009776E6" w:rsidRDefault="00000000">
      <w:r>
        <w:t>建筑方面</w:t>
      </w:r>
    </w:p>
    <w:p w14:paraId="33504A8D" w14:textId="5B7535C6" w:rsidR="009776E6" w:rsidRDefault="00000000">
      <w:r>
        <w:t>On the Wind Load Characteristics and Wind Resistant Design of Low-rise Buildings</w:t>
      </w:r>
    </w:p>
    <w:p w14:paraId="7E4184A7" w14:textId="6C8DF142" w:rsidR="00F66FE2" w:rsidRDefault="00F66FE2">
      <w:pPr>
        <w:rPr>
          <w:rFonts w:ascii="Segoe UI" w:hAnsi="Segoe UI" w:cs="Segoe UI"/>
          <w:color w:val="0D0D0D"/>
          <w:shd w:val="clear" w:color="auto" w:fill="FFFFFF"/>
        </w:rPr>
      </w:pPr>
      <w:r>
        <w:rPr>
          <w:rFonts w:ascii="Segoe UI" w:hAnsi="Segoe UI" w:cs="Segoe UI"/>
          <w:color w:val="0D0D0D"/>
          <w:shd w:val="clear" w:color="auto" w:fill="FFFFFF"/>
        </w:rPr>
        <w:t>关于低层建筑的风载特性和抗风设计</w:t>
      </w:r>
    </w:p>
    <w:p w14:paraId="2C84F014" w14:textId="77777777" w:rsidR="00F66FE2" w:rsidRPr="00F66FE2" w:rsidRDefault="00F66FE2">
      <w:pPr>
        <w:rPr>
          <w:rFonts w:hint="eastAsia"/>
        </w:rPr>
      </w:pPr>
    </w:p>
    <w:p w14:paraId="2A48CA68" w14:textId="77777777" w:rsidR="009776E6" w:rsidRDefault="00000000">
      <w:r>
        <w:t>电力</w:t>
      </w:r>
    </w:p>
    <w:p w14:paraId="4589C0B0" w14:textId="77777777" w:rsidR="009776E6" w:rsidRDefault="00000000">
      <w:r>
        <w:t>Statistic and analysis</w:t>
      </w:r>
      <w:r>
        <w:t>，</w:t>
      </w:r>
      <w:r>
        <w:t xml:space="preserve">if discover any over loading report </w:t>
      </w:r>
    </w:p>
    <w:p w14:paraId="50B1EFA9" w14:textId="77777777" w:rsidR="009776E6" w:rsidRDefault="00000000">
      <w:r>
        <w:t xml:space="preserve">to the superior. </w:t>
      </w:r>
    </w:p>
    <w:p w14:paraId="7248D19C" w14:textId="2C51F706" w:rsidR="00F66FE2" w:rsidRDefault="00F66FE2">
      <w:r>
        <w:rPr>
          <w:rFonts w:ascii="Segoe UI" w:hAnsi="Segoe UI" w:cs="Segoe UI" w:hint="eastAsia"/>
          <w:color w:val="0D0D0D"/>
          <w:shd w:val="clear" w:color="auto" w:fill="FFFFFF"/>
        </w:rPr>
        <w:t>进行</w:t>
      </w:r>
      <w:r>
        <w:rPr>
          <w:rFonts w:ascii="Segoe UI" w:hAnsi="Segoe UI" w:cs="Segoe UI"/>
          <w:color w:val="0D0D0D"/>
          <w:shd w:val="clear" w:color="auto" w:fill="FFFFFF"/>
        </w:rPr>
        <w:t>统计和分析，如果发现任何超载情况，请向上级报告。</w:t>
      </w:r>
    </w:p>
    <w:p w14:paraId="4791F07B" w14:textId="77777777" w:rsidR="00F66FE2" w:rsidRDefault="00F66FE2">
      <w:pPr>
        <w:rPr>
          <w:rFonts w:hint="eastAsia"/>
        </w:rPr>
      </w:pPr>
    </w:p>
    <w:p w14:paraId="55440A6C" w14:textId="77777777" w:rsidR="009776E6" w:rsidRDefault="00000000">
      <w:r>
        <w:t>通信</w:t>
      </w:r>
    </w:p>
    <w:p w14:paraId="2E50BDE2" w14:textId="77777777" w:rsidR="009776E6" w:rsidRDefault="00000000">
      <w:r>
        <w:t>Then</w:t>
      </w:r>
      <w:r>
        <w:t>，</w:t>
      </w:r>
      <w:r>
        <w:t xml:space="preserve">every load point's reliability indices are obtained via simple multiplication and repeated addition calculations. </w:t>
      </w:r>
    </w:p>
    <w:p w14:paraId="6A91491C" w14:textId="0AE410C4" w:rsidR="009776E6" w:rsidRDefault="00F66FE2">
      <w:r>
        <w:rPr>
          <w:rFonts w:ascii="Segoe UI" w:hAnsi="Segoe UI" w:cs="Segoe UI"/>
          <w:color w:val="0D0D0D"/>
          <w:shd w:val="clear" w:color="auto" w:fill="FFFFFF"/>
        </w:rPr>
        <w:t>然后，通过简单的乘法和重复加法计算得到每个负载点的可靠性指标。</w:t>
      </w:r>
    </w:p>
    <w:p w14:paraId="62AEB859" w14:textId="77777777" w:rsidR="009776E6" w:rsidRDefault="009776E6"/>
    <w:p w14:paraId="63E30DDD" w14:textId="77777777" w:rsidR="009776E6" w:rsidRDefault="00000000">
      <w:r>
        <w:t>3. agent</w:t>
      </w:r>
    </w:p>
    <w:p w14:paraId="1897C7D5" w14:textId="77777777" w:rsidR="009776E6" w:rsidRDefault="00000000">
      <w:r>
        <w:t>化学</w:t>
      </w:r>
    </w:p>
    <w:p w14:paraId="11D9E31D" w14:textId="77777777" w:rsidR="009776E6" w:rsidRDefault="00000000">
      <w:r>
        <w:lastRenderedPageBreak/>
        <w:t>It can be used as source of oxygen, food preservative, oxidizers and other metal surface treatment agent.</w:t>
      </w:r>
    </w:p>
    <w:p w14:paraId="58B55FBE" w14:textId="7BA4FA46" w:rsidR="00F66FE2" w:rsidRDefault="00F66FE2">
      <w:r>
        <w:rPr>
          <w:rFonts w:ascii="Segoe UI" w:hAnsi="Segoe UI" w:cs="Segoe UI"/>
          <w:color w:val="0D0D0D"/>
          <w:shd w:val="clear" w:color="auto" w:fill="FFFFFF"/>
        </w:rPr>
        <w:t>它可以用作氧气源、食品防腐剂、氧化剂和其他金属表面处理剂。</w:t>
      </w:r>
    </w:p>
    <w:p w14:paraId="0957976D" w14:textId="77777777" w:rsidR="00F66FE2" w:rsidRDefault="00F66FE2">
      <w:pPr>
        <w:rPr>
          <w:rFonts w:hint="eastAsia"/>
        </w:rPr>
      </w:pPr>
    </w:p>
    <w:p w14:paraId="6EEA93DE" w14:textId="77777777" w:rsidR="009776E6" w:rsidRDefault="00000000">
      <w:r>
        <w:t>电子、通讯与自动控制技术</w:t>
      </w:r>
    </w:p>
    <w:p w14:paraId="38379EAA" w14:textId="77777777" w:rsidR="009776E6" w:rsidRDefault="00000000">
      <w:r>
        <w:t xml:space="preserve">Finally, the agent </w:t>
      </w:r>
      <w:proofErr w:type="spellStart"/>
      <w:r>
        <w:t>symtem</w:t>
      </w:r>
      <w:proofErr w:type="spellEnd"/>
      <w:r>
        <w:t xml:space="preserve"> is tested completely and the testing result </w:t>
      </w:r>
      <w:proofErr w:type="spellStart"/>
      <w:r>
        <w:t>isanalyzed</w:t>
      </w:r>
      <w:proofErr w:type="spellEnd"/>
      <w:r>
        <w:t>.</w:t>
      </w:r>
    </w:p>
    <w:p w14:paraId="56A3682E" w14:textId="59C81151" w:rsidR="00F66FE2" w:rsidRDefault="00F66FE2">
      <w:r>
        <w:rPr>
          <w:rFonts w:ascii="Segoe UI" w:hAnsi="Segoe UI" w:cs="Segoe UI"/>
          <w:color w:val="0D0D0D"/>
          <w:shd w:val="clear" w:color="auto" w:fill="FFFFFF"/>
        </w:rPr>
        <w:t>最后，</w:t>
      </w:r>
      <w:r>
        <w:rPr>
          <w:rFonts w:ascii="Segoe UI" w:hAnsi="Segoe UI" w:cs="Segoe UI" w:hint="eastAsia"/>
          <w:color w:val="0D0D0D"/>
          <w:shd w:val="clear" w:color="auto" w:fill="FFFFFF"/>
        </w:rPr>
        <w:t>智能</w:t>
      </w:r>
      <w:proofErr w:type="gramStart"/>
      <w:r>
        <w:rPr>
          <w:rFonts w:ascii="Segoe UI" w:hAnsi="Segoe UI" w:cs="Segoe UI" w:hint="eastAsia"/>
          <w:color w:val="0D0D0D"/>
          <w:shd w:val="clear" w:color="auto" w:fill="FFFFFF"/>
        </w:rPr>
        <w:t>体</w:t>
      </w:r>
      <w:r>
        <w:rPr>
          <w:rFonts w:ascii="Segoe UI" w:hAnsi="Segoe UI" w:cs="Segoe UI"/>
          <w:color w:val="0D0D0D"/>
          <w:shd w:val="clear" w:color="auto" w:fill="FFFFFF"/>
        </w:rPr>
        <w:t>系统</w:t>
      </w:r>
      <w:proofErr w:type="gramEnd"/>
      <w:r>
        <w:rPr>
          <w:rFonts w:ascii="Segoe UI" w:hAnsi="Segoe UI" w:cs="Segoe UI"/>
          <w:color w:val="0D0D0D"/>
          <w:shd w:val="clear" w:color="auto" w:fill="FFFFFF"/>
        </w:rPr>
        <w:t>被完全测试，并且测试</w:t>
      </w:r>
      <w:r>
        <w:rPr>
          <w:rFonts w:ascii="Segoe UI" w:hAnsi="Segoe UI" w:cs="Segoe UI" w:hint="eastAsia"/>
          <w:color w:val="0D0D0D"/>
          <w:shd w:val="clear" w:color="auto" w:fill="FFFFFF"/>
        </w:rPr>
        <w:t>的</w:t>
      </w:r>
      <w:r>
        <w:rPr>
          <w:rFonts w:ascii="Segoe UI" w:hAnsi="Segoe UI" w:cs="Segoe UI"/>
          <w:color w:val="0D0D0D"/>
          <w:shd w:val="clear" w:color="auto" w:fill="FFFFFF"/>
        </w:rPr>
        <w:t>结果</w:t>
      </w:r>
      <w:r>
        <w:rPr>
          <w:rFonts w:ascii="Segoe UI" w:hAnsi="Segoe UI" w:cs="Segoe UI" w:hint="eastAsia"/>
          <w:color w:val="0D0D0D"/>
          <w:shd w:val="clear" w:color="auto" w:fill="FFFFFF"/>
        </w:rPr>
        <w:t>得到了</w:t>
      </w:r>
      <w:r>
        <w:rPr>
          <w:rFonts w:ascii="Segoe UI" w:hAnsi="Segoe UI" w:cs="Segoe UI"/>
          <w:color w:val="0D0D0D"/>
          <w:shd w:val="clear" w:color="auto" w:fill="FFFFFF"/>
        </w:rPr>
        <w:t>分析。</w:t>
      </w:r>
    </w:p>
    <w:p w14:paraId="242EBA06" w14:textId="77777777" w:rsidR="00F66FE2" w:rsidRDefault="00F66FE2">
      <w:pPr>
        <w:rPr>
          <w:rFonts w:hint="eastAsia"/>
        </w:rPr>
      </w:pPr>
    </w:p>
    <w:p w14:paraId="48CEB2B4" w14:textId="77777777" w:rsidR="009776E6" w:rsidRDefault="00000000">
      <w:r>
        <w:t>农业科学</w:t>
      </w:r>
    </w:p>
    <w:p w14:paraId="3CAA8027" w14:textId="77777777" w:rsidR="009776E6" w:rsidRDefault="00000000">
      <w:r>
        <w:t>The conclusion is that induced resistance may be one of the mechanisms of E26 agent controlling crown gall of grapevines in which metabolized products of E26 strain play the major role.</w:t>
      </w:r>
    </w:p>
    <w:p w14:paraId="7F65DA25" w14:textId="75BF9C72" w:rsidR="00F66FE2" w:rsidRDefault="00F66FE2">
      <w:r>
        <w:rPr>
          <w:rFonts w:ascii="Segoe UI" w:hAnsi="Segoe UI" w:cs="Segoe UI" w:hint="eastAsia"/>
          <w:color w:val="0D0D0D"/>
          <w:shd w:val="clear" w:color="auto" w:fill="FFFFFF"/>
        </w:rPr>
        <w:t>得到的</w:t>
      </w:r>
      <w:r>
        <w:rPr>
          <w:rFonts w:ascii="Segoe UI" w:hAnsi="Segoe UI" w:cs="Segoe UI"/>
          <w:color w:val="0D0D0D"/>
          <w:shd w:val="clear" w:color="auto" w:fill="FFFFFF"/>
        </w:rPr>
        <w:t>结论是</w:t>
      </w:r>
      <w:r>
        <w:rPr>
          <w:rFonts w:ascii="Segoe UI" w:hAnsi="Segoe UI" w:cs="Segoe UI" w:hint="eastAsia"/>
          <w:color w:val="0D0D0D"/>
          <w:shd w:val="clear" w:color="auto" w:fill="FFFFFF"/>
        </w:rPr>
        <w:t>，</w:t>
      </w:r>
      <w:r>
        <w:rPr>
          <w:rFonts w:ascii="Segoe UI" w:hAnsi="Segoe UI" w:cs="Segoe UI"/>
          <w:color w:val="0D0D0D"/>
          <w:shd w:val="clear" w:color="auto" w:fill="FFFFFF"/>
        </w:rPr>
        <w:t>诱导抗性可能是</w:t>
      </w:r>
      <w:r>
        <w:rPr>
          <w:rFonts w:ascii="Segoe UI" w:hAnsi="Segoe UI" w:cs="Segoe UI"/>
          <w:color w:val="0D0D0D"/>
          <w:shd w:val="clear" w:color="auto" w:fill="FFFFFF"/>
        </w:rPr>
        <w:t xml:space="preserve"> E26 </w:t>
      </w:r>
      <w:r>
        <w:rPr>
          <w:rFonts w:ascii="Segoe UI" w:hAnsi="Segoe UI" w:cs="Segoe UI" w:hint="eastAsia"/>
          <w:color w:val="0D0D0D"/>
          <w:shd w:val="clear" w:color="auto" w:fill="FFFFFF"/>
        </w:rPr>
        <w:t>蛋白酶</w:t>
      </w:r>
      <w:r>
        <w:rPr>
          <w:rFonts w:ascii="Segoe UI" w:hAnsi="Segoe UI" w:cs="Segoe UI"/>
          <w:color w:val="0D0D0D"/>
          <w:shd w:val="clear" w:color="auto" w:fill="FFFFFF"/>
        </w:rPr>
        <w:t>控制葡萄根癌病的机制之一，其中</w:t>
      </w:r>
      <w:r>
        <w:rPr>
          <w:rFonts w:ascii="Segoe UI" w:hAnsi="Segoe UI" w:cs="Segoe UI"/>
          <w:color w:val="0D0D0D"/>
          <w:shd w:val="clear" w:color="auto" w:fill="FFFFFF"/>
        </w:rPr>
        <w:t xml:space="preserve"> E26 </w:t>
      </w:r>
      <w:r>
        <w:rPr>
          <w:rFonts w:ascii="Segoe UI" w:hAnsi="Segoe UI" w:cs="Segoe UI"/>
          <w:color w:val="0D0D0D"/>
          <w:shd w:val="clear" w:color="auto" w:fill="FFFFFF"/>
        </w:rPr>
        <w:t>菌株的代谢产物起主要作用。</w:t>
      </w:r>
    </w:p>
    <w:p w14:paraId="11120D3F" w14:textId="77777777" w:rsidR="00F66FE2" w:rsidRDefault="00F66FE2">
      <w:pPr>
        <w:rPr>
          <w:rFonts w:hint="eastAsia"/>
        </w:rPr>
      </w:pPr>
    </w:p>
    <w:p w14:paraId="74032D0F" w14:textId="77777777" w:rsidR="009776E6" w:rsidRDefault="009776E6"/>
    <w:p w14:paraId="38E490EF" w14:textId="77777777" w:rsidR="009776E6" w:rsidRDefault="00000000">
      <w:r>
        <w:t>4. buffer</w:t>
      </w:r>
    </w:p>
    <w:p w14:paraId="3398FDA9" w14:textId="77777777" w:rsidR="009776E6" w:rsidRDefault="00000000">
      <w:r>
        <w:t>计算机</w:t>
      </w:r>
      <w:r>
        <w:t xml:space="preserve"> </w:t>
      </w:r>
    </w:p>
    <w:p w14:paraId="0F481843" w14:textId="77777777" w:rsidR="009776E6" w:rsidRDefault="00000000">
      <w:r>
        <w:t>Data Buffer is a buffer for the data of the USB2.0 packets.</w:t>
      </w:r>
    </w:p>
    <w:p w14:paraId="4E8A4545" w14:textId="7DE30FE6" w:rsidR="00F66FE2" w:rsidRDefault="00F66FE2">
      <w:r>
        <w:rPr>
          <w:rFonts w:ascii="Segoe UI" w:hAnsi="Segoe UI" w:cs="Segoe UI"/>
          <w:color w:val="0D0D0D"/>
          <w:shd w:val="clear" w:color="auto" w:fill="FFFFFF"/>
        </w:rPr>
        <w:t>数据缓冲区是</w:t>
      </w:r>
      <w:r>
        <w:rPr>
          <w:rFonts w:ascii="Segoe UI" w:hAnsi="Segoe UI" w:cs="Segoe UI"/>
          <w:color w:val="0D0D0D"/>
          <w:shd w:val="clear" w:color="auto" w:fill="FFFFFF"/>
        </w:rPr>
        <w:t xml:space="preserve"> USB2.0 </w:t>
      </w:r>
      <w:r>
        <w:rPr>
          <w:rFonts w:ascii="Segoe UI" w:hAnsi="Segoe UI" w:cs="Segoe UI"/>
          <w:color w:val="0D0D0D"/>
          <w:shd w:val="clear" w:color="auto" w:fill="FFFFFF"/>
        </w:rPr>
        <w:t>数据包的缓冲区。</w:t>
      </w:r>
    </w:p>
    <w:p w14:paraId="20371C32" w14:textId="77777777" w:rsidR="00F66FE2" w:rsidRDefault="00F66FE2">
      <w:pPr>
        <w:rPr>
          <w:rFonts w:hint="eastAsia"/>
        </w:rPr>
      </w:pPr>
    </w:p>
    <w:p w14:paraId="5BD769FA" w14:textId="77777777" w:rsidR="009776E6" w:rsidRDefault="00000000">
      <w:r>
        <w:t>电子信息</w:t>
      </w:r>
      <w:r>
        <w:t xml:space="preserve"> </w:t>
      </w:r>
    </w:p>
    <w:p w14:paraId="72097907" w14:textId="77777777" w:rsidR="009776E6" w:rsidRDefault="00000000">
      <w:r>
        <w:t>Dynamic variable delay range is the very important performance for an optical buffer.</w:t>
      </w:r>
    </w:p>
    <w:p w14:paraId="32C4D6B5" w14:textId="27E43F9F" w:rsidR="00F66FE2" w:rsidRDefault="00F66FE2">
      <w:r>
        <w:rPr>
          <w:rFonts w:ascii="Segoe UI" w:hAnsi="Segoe UI" w:cs="Segoe UI"/>
          <w:color w:val="0D0D0D"/>
          <w:shd w:val="clear" w:color="auto" w:fill="FFFFFF"/>
        </w:rPr>
        <w:t>动态可变延迟范围是光缓冲器的非常重要的性能之一。</w:t>
      </w:r>
    </w:p>
    <w:p w14:paraId="3C04639D" w14:textId="77777777" w:rsidR="00F66FE2" w:rsidRDefault="00F66FE2">
      <w:pPr>
        <w:rPr>
          <w:rFonts w:hint="eastAsia"/>
        </w:rPr>
      </w:pPr>
    </w:p>
    <w:p w14:paraId="7075003E" w14:textId="77777777" w:rsidR="009776E6" w:rsidRDefault="00000000">
      <w:r>
        <w:t>化学</w:t>
      </w:r>
      <w:r>
        <w:t xml:space="preserve"> </w:t>
      </w:r>
    </w:p>
    <w:p w14:paraId="6F0088F8" w14:textId="7A697E77" w:rsidR="009776E6" w:rsidRDefault="00000000">
      <w:r>
        <w:t xml:space="preserve">Add organic </w:t>
      </w:r>
      <w:proofErr w:type="spellStart"/>
      <w:r>
        <w:t>mater</w:t>
      </w:r>
      <w:proofErr w:type="spellEnd"/>
      <w:r>
        <w:t xml:space="preserve"> to buffer the resulting </w:t>
      </w:r>
      <w:proofErr w:type="spellStart"/>
      <w:r>
        <w:t>alkanlinity</w:t>
      </w:r>
      <w:proofErr w:type="spellEnd"/>
      <w:r>
        <w:t>.</w:t>
      </w:r>
    </w:p>
    <w:p w14:paraId="08CEAE40" w14:textId="191813C1" w:rsidR="00F66FE2" w:rsidRDefault="00F66FE2">
      <w:pPr>
        <w:rPr>
          <w:rFonts w:ascii="Segoe UI" w:hAnsi="Segoe UI" w:cs="Segoe UI"/>
          <w:color w:val="0D0D0D"/>
          <w:shd w:val="clear" w:color="auto" w:fill="FFFFFF"/>
        </w:rPr>
      </w:pPr>
      <w:r>
        <w:rPr>
          <w:rFonts w:ascii="Segoe UI" w:hAnsi="Segoe UI" w:cs="Segoe UI"/>
          <w:color w:val="0D0D0D"/>
          <w:shd w:val="clear" w:color="auto" w:fill="FFFFFF"/>
        </w:rPr>
        <w:t>添加有机物质来</w:t>
      </w:r>
      <w:r>
        <w:rPr>
          <w:rFonts w:ascii="Segoe UI" w:hAnsi="Segoe UI" w:cs="Segoe UI" w:hint="eastAsia"/>
          <w:color w:val="0D0D0D"/>
          <w:shd w:val="clear" w:color="auto" w:fill="FFFFFF"/>
        </w:rPr>
        <w:t>中和</w:t>
      </w:r>
      <w:r>
        <w:rPr>
          <w:rFonts w:ascii="Segoe UI" w:hAnsi="Segoe UI" w:cs="Segoe UI"/>
          <w:color w:val="0D0D0D"/>
          <w:shd w:val="clear" w:color="auto" w:fill="FFFFFF"/>
        </w:rPr>
        <w:t>产生的碱度。</w:t>
      </w:r>
    </w:p>
    <w:p w14:paraId="0623E8FD" w14:textId="77777777" w:rsidR="00F66FE2" w:rsidRDefault="00F66FE2">
      <w:pPr>
        <w:rPr>
          <w:rFonts w:hint="eastAsia"/>
        </w:rPr>
      </w:pPr>
    </w:p>
    <w:p w14:paraId="0293820A" w14:textId="77777777" w:rsidR="009776E6" w:rsidRDefault="00000000">
      <w:r>
        <w:t>5. Band</w:t>
      </w:r>
    </w:p>
    <w:p w14:paraId="6FF07B7E" w14:textId="77777777" w:rsidR="009776E6" w:rsidRDefault="00000000">
      <w:r>
        <w:t>1)The surface resistance Rs, of Ag doped YBCO bulk has been experimentally investigated as a function of temperature at 8 mm wave band.</w:t>
      </w:r>
    </w:p>
    <w:p w14:paraId="77BE8403" w14:textId="4EF80C45" w:rsidR="009776E6" w:rsidRDefault="00AC19CC">
      <w:pPr>
        <w:rPr>
          <w:rFonts w:ascii="Segoe UI" w:hAnsi="Segoe UI" w:cs="Segoe UI"/>
          <w:color w:val="0D0D0D"/>
          <w:shd w:val="clear" w:color="auto" w:fill="FFFFFF"/>
        </w:rPr>
      </w:pPr>
      <w:r w:rsidRPr="00AC19CC">
        <w:rPr>
          <w:rFonts w:ascii="Segoe UI" w:hAnsi="Segoe UI" w:cs="Segoe UI" w:hint="eastAsia"/>
          <w:color w:val="0D0D0D"/>
          <w:shd w:val="clear" w:color="auto" w:fill="FFFFFF"/>
        </w:rPr>
        <w:t>在</w:t>
      </w:r>
      <w:r w:rsidRPr="00AC19CC">
        <w:rPr>
          <w:rFonts w:ascii="Segoe UI" w:hAnsi="Segoe UI" w:cs="Segoe UI" w:hint="eastAsia"/>
          <w:color w:val="0D0D0D"/>
          <w:shd w:val="clear" w:color="auto" w:fill="FFFFFF"/>
        </w:rPr>
        <w:t xml:space="preserve"> 8 </w:t>
      </w:r>
      <w:r w:rsidRPr="00AC19CC">
        <w:rPr>
          <w:rFonts w:ascii="Segoe UI" w:hAnsi="Segoe UI" w:cs="Segoe UI" w:hint="eastAsia"/>
          <w:color w:val="0D0D0D"/>
          <w:shd w:val="clear" w:color="auto" w:fill="FFFFFF"/>
        </w:rPr>
        <w:t>毫米波段，实验研究</w:t>
      </w:r>
      <w:proofErr w:type="gramStart"/>
      <w:r w:rsidRPr="00AC19CC">
        <w:rPr>
          <w:rFonts w:ascii="Segoe UI" w:hAnsi="Segoe UI" w:cs="Segoe UI" w:hint="eastAsia"/>
          <w:color w:val="0D0D0D"/>
          <w:shd w:val="clear" w:color="auto" w:fill="FFFFFF"/>
        </w:rPr>
        <w:t>了掺银</w:t>
      </w:r>
      <w:proofErr w:type="gramEnd"/>
      <w:r w:rsidRPr="00AC19CC">
        <w:rPr>
          <w:rFonts w:ascii="Segoe UI" w:hAnsi="Segoe UI" w:cs="Segoe UI" w:hint="eastAsia"/>
          <w:color w:val="0D0D0D"/>
          <w:shd w:val="clear" w:color="auto" w:fill="FFFFFF"/>
        </w:rPr>
        <w:t xml:space="preserve"> YBCO </w:t>
      </w:r>
      <w:r w:rsidRPr="00AC19CC">
        <w:rPr>
          <w:rFonts w:ascii="Segoe UI" w:hAnsi="Segoe UI" w:cs="Segoe UI" w:hint="eastAsia"/>
          <w:color w:val="0D0D0D"/>
          <w:shd w:val="clear" w:color="auto" w:fill="FFFFFF"/>
        </w:rPr>
        <w:t>块体的表面电阻</w:t>
      </w:r>
      <w:r w:rsidRPr="00AC19CC">
        <w:rPr>
          <w:rFonts w:ascii="Segoe UI" w:hAnsi="Segoe UI" w:cs="Segoe UI" w:hint="eastAsia"/>
          <w:color w:val="0D0D0D"/>
          <w:shd w:val="clear" w:color="auto" w:fill="FFFFFF"/>
        </w:rPr>
        <w:t xml:space="preserve"> Rs </w:t>
      </w:r>
      <w:r w:rsidRPr="00AC19CC">
        <w:rPr>
          <w:rFonts w:ascii="Segoe UI" w:hAnsi="Segoe UI" w:cs="Segoe UI" w:hint="eastAsia"/>
          <w:color w:val="0D0D0D"/>
          <w:shd w:val="clear" w:color="auto" w:fill="FFFFFF"/>
        </w:rPr>
        <w:t>与温度的函数关系。</w:t>
      </w:r>
    </w:p>
    <w:p w14:paraId="7908F592" w14:textId="77777777" w:rsidR="00AC19CC" w:rsidRDefault="00AC19CC">
      <w:pPr>
        <w:rPr>
          <w:rFonts w:hint="eastAsia"/>
        </w:rPr>
      </w:pPr>
    </w:p>
    <w:p w14:paraId="62DB65F1" w14:textId="77777777" w:rsidR="009776E6" w:rsidRDefault="00000000">
      <w:r>
        <w:t xml:space="preserve">2)29kD of GST </w:t>
      </w:r>
      <w:proofErr w:type="spellStart"/>
      <w:r>
        <w:t>tachyplesin</w:t>
      </w:r>
      <w:proofErr w:type="spellEnd"/>
      <w:r>
        <w:t xml:space="preserve"> fusion protein band appeared on SDS PAGE</w:t>
      </w:r>
    </w:p>
    <w:p w14:paraId="046F96C9" w14:textId="1A0742E7" w:rsidR="00AC19CC" w:rsidRDefault="00AC19CC">
      <w:r w:rsidRPr="00AC19CC">
        <w:rPr>
          <w:rFonts w:hint="eastAsia"/>
        </w:rPr>
        <w:t xml:space="preserve">SDS PAGE </w:t>
      </w:r>
      <w:r w:rsidRPr="00AC19CC">
        <w:rPr>
          <w:rFonts w:hint="eastAsia"/>
        </w:rPr>
        <w:t>上出现</w:t>
      </w:r>
      <w:r w:rsidRPr="00AC19CC">
        <w:rPr>
          <w:rFonts w:hint="eastAsia"/>
        </w:rPr>
        <w:t xml:space="preserve"> 29kD </w:t>
      </w:r>
      <w:r w:rsidRPr="00AC19CC">
        <w:rPr>
          <w:rFonts w:hint="eastAsia"/>
        </w:rPr>
        <w:t>的</w:t>
      </w:r>
      <w:r w:rsidRPr="00AC19CC">
        <w:rPr>
          <w:rFonts w:hint="eastAsia"/>
        </w:rPr>
        <w:t xml:space="preserve"> GST </w:t>
      </w:r>
      <w:r w:rsidRPr="00AC19CC">
        <w:rPr>
          <w:rFonts w:hint="eastAsia"/>
        </w:rPr>
        <w:t>塔克普莱辛融合蛋白条带</w:t>
      </w:r>
    </w:p>
    <w:p w14:paraId="15E2BC53" w14:textId="77777777" w:rsidR="009776E6" w:rsidRDefault="009776E6"/>
    <w:p w14:paraId="365F739A" w14:textId="77777777" w:rsidR="009776E6" w:rsidRDefault="00000000">
      <w:r>
        <w:t>3)</w:t>
      </w:r>
      <w:proofErr w:type="spellStart"/>
      <w:proofErr w:type="gramStart"/>
      <w:r>
        <w:t>GPON,as</w:t>
      </w:r>
      <w:proofErr w:type="spellEnd"/>
      <w:proofErr w:type="gramEnd"/>
      <w:r>
        <w:t xml:space="preserve"> </w:t>
      </w:r>
      <w:proofErr w:type="spellStart"/>
      <w:r>
        <w:t>a</w:t>
      </w:r>
      <w:proofErr w:type="spellEnd"/>
      <w:r>
        <w:t xml:space="preserve"> advanced broad band access network technology, is a solution for breaking the bottleneck of network band of access network.</w:t>
      </w:r>
    </w:p>
    <w:p w14:paraId="34BB76AF" w14:textId="1BE44764" w:rsidR="00AC19CC" w:rsidRDefault="00AC19CC">
      <w:r w:rsidRPr="00AC19CC">
        <w:rPr>
          <w:rFonts w:hint="eastAsia"/>
        </w:rPr>
        <w:t xml:space="preserve">GPON </w:t>
      </w:r>
      <w:r w:rsidRPr="00AC19CC">
        <w:rPr>
          <w:rFonts w:hint="eastAsia"/>
        </w:rPr>
        <w:t>作为一种先进的宽带接入网络技术，是打破接入网络频段瓶颈的解决方案。</w:t>
      </w:r>
    </w:p>
    <w:p w14:paraId="06E29E4F" w14:textId="77777777" w:rsidR="009776E6" w:rsidRDefault="009776E6"/>
    <w:p w14:paraId="3EDFFB7D" w14:textId="77777777" w:rsidR="009776E6" w:rsidRDefault="00000000">
      <w:r>
        <w:t>6. Convergence - ①</w:t>
      </w:r>
      <w:r>
        <w:t>【数学】【化工】</w:t>
      </w:r>
    </w:p>
    <w:p w14:paraId="31BFCC7E" w14:textId="77777777" w:rsidR="009776E6" w:rsidRDefault="00000000">
      <w:r>
        <w:t>Convergence and divergence of infinite series depend upon this concept.</w:t>
      </w:r>
    </w:p>
    <w:p w14:paraId="7FD8C0B3" w14:textId="08EDAED6" w:rsidR="00AC19CC" w:rsidRDefault="00AC19CC">
      <w:r w:rsidRPr="00AC19CC">
        <w:rPr>
          <w:rFonts w:hint="eastAsia"/>
        </w:rPr>
        <w:t>无穷级数的收敛和发散取决于这一概念。</w:t>
      </w:r>
    </w:p>
    <w:p w14:paraId="6EA479C3" w14:textId="77777777" w:rsidR="00AC19CC" w:rsidRDefault="00AC19CC">
      <w:pPr>
        <w:rPr>
          <w:rFonts w:hint="eastAsia"/>
        </w:rPr>
      </w:pPr>
    </w:p>
    <w:p w14:paraId="2614CEB3" w14:textId="77777777" w:rsidR="009776E6" w:rsidRDefault="00000000">
      <w:r>
        <w:lastRenderedPageBreak/>
        <w:t>②</w:t>
      </w:r>
      <w:r>
        <w:t>【生物】</w:t>
      </w:r>
    </w:p>
    <w:p w14:paraId="074A631A" w14:textId="77777777" w:rsidR="009776E6" w:rsidRDefault="00000000">
      <w:r>
        <w:t>what is psychological convergence?</w:t>
      </w:r>
    </w:p>
    <w:p w14:paraId="280A64B6" w14:textId="28D4BC62" w:rsidR="00AC19CC" w:rsidRDefault="00AC19CC">
      <w:r w:rsidRPr="00AC19CC">
        <w:rPr>
          <w:rFonts w:hint="eastAsia"/>
        </w:rPr>
        <w:t>什么是心理趋同？</w:t>
      </w:r>
    </w:p>
    <w:p w14:paraId="2216D550" w14:textId="77777777" w:rsidR="00AC19CC" w:rsidRDefault="00AC19CC">
      <w:pPr>
        <w:rPr>
          <w:rFonts w:hint="eastAsia"/>
        </w:rPr>
      </w:pPr>
    </w:p>
    <w:p w14:paraId="4BC88727" w14:textId="77777777" w:rsidR="009776E6" w:rsidRDefault="00000000">
      <w:r>
        <w:t>③</w:t>
      </w:r>
      <w:r>
        <w:t>【生理】【电学】</w:t>
      </w:r>
    </w:p>
    <w:p w14:paraId="66F5D189" w14:textId="77777777" w:rsidR="009776E6" w:rsidRDefault="00000000">
      <w:r>
        <w:t>Power`</w:t>
      </w:r>
      <w:proofErr w:type="gramStart"/>
      <w:r>
        <w:t>s  convergence</w:t>
      </w:r>
      <w:proofErr w:type="gramEnd"/>
      <w:r>
        <w:t xml:space="preserve"> can  provide power to the equipment.</w:t>
      </w:r>
    </w:p>
    <w:p w14:paraId="11AEBAE2" w14:textId="0E4BFCF7" w:rsidR="00AC19CC" w:rsidRDefault="00AC19CC">
      <w:r w:rsidRPr="00AC19CC">
        <w:rPr>
          <w:rFonts w:hint="eastAsia"/>
        </w:rPr>
        <w:t>电源的汇聚可为设备提供电力。</w:t>
      </w:r>
    </w:p>
    <w:p w14:paraId="7F7463F6" w14:textId="77777777" w:rsidR="009776E6" w:rsidRDefault="009776E6"/>
    <w:p w14:paraId="2F2BC37D" w14:textId="77777777" w:rsidR="009776E6" w:rsidRDefault="00000000">
      <w:r>
        <w:t>6. Circulation</w:t>
      </w:r>
    </w:p>
    <w:p w14:paraId="3CF75446" w14:textId="77777777" w:rsidR="009776E6" w:rsidRDefault="00000000">
      <w:r>
        <w:t>(</w:t>
      </w:r>
      <w:r>
        <w:t>地球科学</w:t>
      </w:r>
      <w:r>
        <w:t>)ECHAM4 can simulate the average climate state of air circulation.</w:t>
      </w:r>
    </w:p>
    <w:p w14:paraId="57DF777F" w14:textId="72EF9AD4" w:rsidR="00AC19CC" w:rsidRDefault="00AC19CC">
      <w:r w:rsidRPr="00AC19CC">
        <w:rPr>
          <w:rFonts w:hint="eastAsia"/>
        </w:rPr>
        <w:t xml:space="preserve">ECHAM4 </w:t>
      </w:r>
      <w:r w:rsidRPr="00AC19CC">
        <w:rPr>
          <w:rFonts w:hint="eastAsia"/>
        </w:rPr>
        <w:t>可以模拟空气循环的平均气候状态。</w:t>
      </w:r>
    </w:p>
    <w:p w14:paraId="241BC28D" w14:textId="77777777" w:rsidR="00AC19CC" w:rsidRDefault="00AC19CC">
      <w:pPr>
        <w:rPr>
          <w:rFonts w:hint="eastAsia"/>
        </w:rPr>
      </w:pPr>
    </w:p>
    <w:p w14:paraId="7768CE4E" w14:textId="77777777" w:rsidR="009776E6" w:rsidRDefault="00000000">
      <w:r>
        <w:t>(</w:t>
      </w:r>
      <w:r>
        <w:t>机械工程</w:t>
      </w:r>
      <w:r>
        <w:t>)Compound immobile impeller can eliminate the fluid circulation and change the velocity energy into pressure energy.</w:t>
      </w:r>
    </w:p>
    <w:p w14:paraId="0A4AC8EE" w14:textId="2C99323B" w:rsidR="00AC19CC" w:rsidRDefault="00AC19CC">
      <w:r w:rsidRPr="00AC19CC">
        <w:rPr>
          <w:rFonts w:hint="eastAsia"/>
        </w:rPr>
        <w:t>复合固定叶轮可消除流体循环，将速度能转化为压力能。</w:t>
      </w:r>
    </w:p>
    <w:p w14:paraId="14713520" w14:textId="77777777" w:rsidR="00AC19CC" w:rsidRDefault="00AC19CC">
      <w:pPr>
        <w:rPr>
          <w:rFonts w:hint="eastAsia"/>
        </w:rPr>
      </w:pPr>
    </w:p>
    <w:p w14:paraId="6CF0180A" w14:textId="18AFD777" w:rsidR="009776E6" w:rsidRDefault="00000000">
      <w:r>
        <w:t>(</w:t>
      </w:r>
      <w:r>
        <w:t>水利工程</w:t>
      </w:r>
      <w:r>
        <w:t>)Boundary layers will separate along a curved dike causing horizontal circulation regions which affect the overall flow field and increase sedimentation.</w:t>
      </w:r>
    </w:p>
    <w:p w14:paraId="1D0E87D7" w14:textId="67F0C93B" w:rsidR="00AC19CC" w:rsidRDefault="00AC19CC">
      <w:r w:rsidRPr="00AC19CC">
        <w:rPr>
          <w:rFonts w:hint="eastAsia"/>
        </w:rPr>
        <w:t>边界层会沿着弯曲的堤坝分离，造成水平环流区，从而影响整个流场并增加沉积。</w:t>
      </w:r>
    </w:p>
    <w:p w14:paraId="04914C00" w14:textId="77777777" w:rsidR="00AC19CC" w:rsidRDefault="00AC19CC">
      <w:pPr>
        <w:rPr>
          <w:rFonts w:hint="eastAsia"/>
        </w:rPr>
      </w:pPr>
    </w:p>
    <w:p w14:paraId="51D718BD" w14:textId="77777777" w:rsidR="009776E6" w:rsidRDefault="00000000">
      <w:r>
        <w:t>7. condensation</w:t>
      </w:r>
    </w:p>
    <w:p w14:paraId="43DCF416" w14:textId="77777777" w:rsidR="009776E6" w:rsidRDefault="00000000">
      <w:r>
        <w:t xml:space="preserve">1)Most condensation reactions are equilibria. </w:t>
      </w:r>
    </w:p>
    <w:p w14:paraId="55D35E8F" w14:textId="21694EB1" w:rsidR="00AC19CC" w:rsidRDefault="00AC19CC">
      <w:r w:rsidRPr="00AC19CC">
        <w:rPr>
          <w:rFonts w:hint="eastAsia"/>
        </w:rPr>
        <w:t>大多数缩合反应都是平衡反应。</w:t>
      </w:r>
    </w:p>
    <w:p w14:paraId="78B704DB" w14:textId="77777777" w:rsidR="00AC19CC" w:rsidRDefault="00AC19CC">
      <w:pPr>
        <w:rPr>
          <w:rFonts w:hint="eastAsia"/>
        </w:rPr>
      </w:pPr>
    </w:p>
    <w:p w14:paraId="7FB9CA7B" w14:textId="77777777" w:rsidR="00AC19CC" w:rsidRDefault="00000000">
      <w:r>
        <w:t xml:space="preserve">2)A cloud is a condensation of water </w:t>
      </w:r>
      <w:proofErr w:type="spellStart"/>
      <w:r>
        <w:t>vapour</w:t>
      </w:r>
      <w:proofErr w:type="spellEnd"/>
      <w:r>
        <w:t xml:space="preserve"> in the atmosphere.</w:t>
      </w:r>
    </w:p>
    <w:p w14:paraId="4771177D" w14:textId="625FD0D8" w:rsidR="00AC19CC" w:rsidRDefault="00AC19CC">
      <w:r w:rsidRPr="00AC19CC">
        <w:rPr>
          <w:rFonts w:hint="eastAsia"/>
        </w:rPr>
        <w:t>云是大气中水蒸气的凝结。</w:t>
      </w:r>
    </w:p>
    <w:p w14:paraId="5F93F756" w14:textId="77777777" w:rsidR="00AC19CC" w:rsidRDefault="00AC19CC">
      <w:pPr>
        <w:rPr>
          <w:rFonts w:hint="eastAsia"/>
        </w:rPr>
      </w:pPr>
    </w:p>
    <w:p w14:paraId="47AC7EA2" w14:textId="1599C6EC" w:rsidR="009776E6" w:rsidRDefault="00000000">
      <w:r>
        <w:t>3)Chromatin condensation was found during primary spermatocyte phase.</w:t>
      </w:r>
    </w:p>
    <w:p w14:paraId="6FD3CC13" w14:textId="25C54307" w:rsidR="00AC19CC" w:rsidRDefault="00AC19CC">
      <w:r w:rsidRPr="00AC19CC">
        <w:rPr>
          <w:rFonts w:hint="eastAsia"/>
        </w:rPr>
        <w:t>在初级精母细胞阶段发现染色质凝结。</w:t>
      </w:r>
    </w:p>
    <w:p w14:paraId="3F82DC47" w14:textId="77777777" w:rsidR="009776E6" w:rsidRDefault="009776E6"/>
    <w:p w14:paraId="1A4957F4" w14:textId="77777777" w:rsidR="009776E6" w:rsidRDefault="00000000">
      <w:r>
        <w:t>8. series</w:t>
      </w:r>
    </w:p>
    <w:p w14:paraId="0ABFDC0C" w14:textId="77777777" w:rsidR="009776E6" w:rsidRDefault="00000000">
      <w:r>
        <w:t>1</w:t>
      </w:r>
      <w:proofErr w:type="gramStart"/>
      <w:r>
        <w:t>,)Series</w:t>
      </w:r>
      <w:proofErr w:type="gramEnd"/>
      <w:r>
        <w:t xml:space="preserve"> resistance is an important factor confining the response speed of Schottky barrier diode.</w:t>
      </w:r>
    </w:p>
    <w:p w14:paraId="16DFE176" w14:textId="25CCD6CB" w:rsidR="00AC19CC" w:rsidRDefault="00AC19CC">
      <w:r w:rsidRPr="00AC19CC">
        <w:rPr>
          <w:rFonts w:hint="eastAsia"/>
        </w:rPr>
        <w:t>串联电阻是限制肖特基势垒二极管响应速度的一个重要因素。</w:t>
      </w:r>
    </w:p>
    <w:p w14:paraId="19ECB298" w14:textId="77777777" w:rsidR="00AC19CC" w:rsidRDefault="00AC19CC">
      <w:pPr>
        <w:rPr>
          <w:rFonts w:hint="eastAsia"/>
        </w:rPr>
      </w:pPr>
    </w:p>
    <w:p w14:paraId="7D6978DF" w14:textId="77777777" w:rsidR="009776E6" w:rsidRDefault="00000000">
      <w:r>
        <w:t>2)We shall also point the condition that matrix power series is normal</w:t>
      </w:r>
    </w:p>
    <w:p w14:paraId="72C9BE43" w14:textId="42513B4F" w:rsidR="00AC19CC" w:rsidRDefault="00AC19CC">
      <w:r w:rsidRPr="00AC19CC">
        <w:rPr>
          <w:rFonts w:hint="eastAsia"/>
        </w:rPr>
        <w:t>我们还将指出矩阵幂级数为正态的条件</w:t>
      </w:r>
    </w:p>
    <w:p w14:paraId="321E50DE" w14:textId="77777777" w:rsidR="00AC19CC" w:rsidRDefault="00AC19CC">
      <w:pPr>
        <w:rPr>
          <w:rFonts w:hint="eastAsia"/>
        </w:rPr>
      </w:pPr>
    </w:p>
    <w:p w14:paraId="524EEBE9" w14:textId="77777777" w:rsidR="009776E6" w:rsidRDefault="00000000">
      <w:r>
        <w:t>3)As one of the branches of statistics, time series analysis focuses on the variation characters and trend of discrete ordered data series mainly.</w:t>
      </w:r>
    </w:p>
    <w:p w14:paraId="2A5C5C27" w14:textId="4F3C4619" w:rsidR="00AC19CC" w:rsidRDefault="00AC19CC">
      <w:r w:rsidRPr="00AC19CC">
        <w:rPr>
          <w:rFonts w:hint="eastAsia"/>
        </w:rPr>
        <w:t>作为统计学的一个分支，时间序列分析主要研究离散有序数据序列的变化特征和趋势。</w:t>
      </w:r>
    </w:p>
    <w:p w14:paraId="38BD2EE0" w14:textId="77777777" w:rsidR="009776E6" w:rsidRDefault="009776E6"/>
    <w:p w14:paraId="4CBC0A10" w14:textId="77777777" w:rsidR="009776E6" w:rsidRDefault="00000000">
      <w:r>
        <w:t>8.transmission</w:t>
      </w:r>
    </w:p>
    <w:p w14:paraId="64DAD49D" w14:textId="77777777" w:rsidR="009776E6" w:rsidRDefault="00000000">
      <w:r>
        <w:t>拥有词意：传送</w:t>
      </w:r>
      <w:r>
        <w:t>;</w:t>
      </w:r>
      <w:r>
        <w:t>传递</w:t>
      </w:r>
      <w:r>
        <w:t>;</w:t>
      </w:r>
      <w:r>
        <w:t>传达</w:t>
      </w:r>
      <w:r>
        <w:t>;</w:t>
      </w:r>
      <w:r>
        <w:t>传播</w:t>
      </w:r>
      <w:r>
        <w:t>;</w:t>
      </w:r>
      <w:r>
        <w:t>传染</w:t>
      </w:r>
      <w:r>
        <w:t>;(</w:t>
      </w:r>
      <w:r>
        <w:t>电子信号、信息或广播、电视节目的</w:t>
      </w:r>
      <w:r>
        <w:t>)</w:t>
      </w:r>
      <w:r>
        <w:t>播送，发射，发送，传输</w:t>
      </w:r>
      <w:r>
        <w:t>;(</w:t>
      </w:r>
      <w:r>
        <w:t>电台或电视</w:t>
      </w:r>
      <w:r>
        <w:t>)</w:t>
      </w:r>
      <w:r>
        <w:t>信息，广播</w:t>
      </w:r>
    </w:p>
    <w:p w14:paraId="3A1B6BD8" w14:textId="77777777" w:rsidR="009776E6" w:rsidRDefault="00000000">
      <w:r>
        <w:lastRenderedPageBreak/>
        <w:t>例句：</w:t>
      </w:r>
      <w:r>
        <w:t xml:space="preserve">The new way not only lowered the cost of investment and application but also ensured the speed and quality of DDN data </w:t>
      </w:r>
      <w:proofErr w:type="gramStart"/>
      <w:r>
        <w:t>transmission.</w:t>
      </w:r>
      <w:r>
        <w:t>（</w:t>
      </w:r>
      <w:proofErr w:type="gramEnd"/>
      <w:r>
        <w:t>计算机）</w:t>
      </w:r>
    </w:p>
    <w:p w14:paraId="486ED515" w14:textId="6D7BE859" w:rsidR="00AC19CC" w:rsidRDefault="00AC19CC">
      <w:r w:rsidRPr="00AC19CC">
        <w:rPr>
          <w:rFonts w:hint="eastAsia"/>
        </w:rPr>
        <w:t>这种新方法不仅降低了投资和应用成本，还确保了</w:t>
      </w:r>
      <w:r w:rsidRPr="00AC19CC">
        <w:rPr>
          <w:rFonts w:hint="eastAsia"/>
        </w:rPr>
        <w:t xml:space="preserve"> DDN </w:t>
      </w:r>
      <w:r w:rsidRPr="00AC19CC">
        <w:rPr>
          <w:rFonts w:hint="eastAsia"/>
        </w:rPr>
        <w:t>数据传输的速度和质量。</w:t>
      </w:r>
    </w:p>
    <w:p w14:paraId="647DC5B9" w14:textId="77777777" w:rsidR="00AC19CC" w:rsidRDefault="00AC19CC">
      <w:pPr>
        <w:rPr>
          <w:rFonts w:hint="eastAsia"/>
        </w:rPr>
      </w:pPr>
    </w:p>
    <w:p w14:paraId="49050B05" w14:textId="77777777" w:rsidR="009776E6" w:rsidRDefault="00000000">
      <w:r>
        <w:t>例句：</w:t>
      </w:r>
      <w:r>
        <w:t xml:space="preserve">Patients with high blood-viscosity were treated by quantum transmission </w:t>
      </w:r>
      <w:r>
        <w:t>（物理学）</w:t>
      </w:r>
      <w:r>
        <w:t xml:space="preserve">and </w:t>
      </w:r>
      <w:proofErr w:type="spellStart"/>
      <w:r>
        <w:t>defibrase</w:t>
      </w:r>
      <w:proofErr w:type="spellEnd"/>
      <w:r>
        <w:t>, and contrast was made before and after treatment.</w:t>
      </w:r>
    </w:p>
    <w:p w14:paraId="3CAEBC6F" w14:textId="1824A737" w:rsidR="00AC19CC" w:rsidRDefault="00AC19CC">
      <w:r w:rsidRPr="00AC19CC">
        <w:rPr>
          <w:rFonts w:hint="eastAsia"/>
        </w:rPr>
        <w:t>通过量子透射和去纤酶对高</w:t>
      </w:r>
      <w:proofErr w:type="gramStart"/>
      <w:r w:rsidRPr="00AC19CC">
        <w:rPr>
          <w:rFonts w:hint="eastAsia"/>
        </w:rPr>
        <w:t>血粘患者</w:t>
      </w:r>
      <w:proofErr w:type="gramEnd"/>
      <w:r w:rsidRPr="00AC19CC">
        <w:rPr>
          <w:rFonts w:hint="eastAsia"/>
        </w:rPr>
        <w:t>进行治疗，并在治疗前后进行对比。</w:t>
      </w:r>
    </w:p>
    <w:p w14:paraId="3F76A1B2" w14:textId="77777777" w:rsidR="00AC19CC" w:rsidRDefault="00AC19CC">
      <w:pPr>
        <w:rPr>
          <w:rFonts w:hint="eastAsia"/>
        </w:rPr>
      </w:pPr>
    </w:p>
    <w:p w14:paraId="61849894" w14:textId="77777777" w:rsidR="009776E6" w:rsidRDefault="00000000">
      <w:r>
        <w:t>例句：</w:t>
      </w:r>
      <w:r>
        <w:t>This paper discusses whether use the structural adhesive bonding to make the transmission</w:t>
      </w:r>
      <w:r>
        <w:t>（机械）</w:t>
      </w:r>
      <w:r>
        <w:t>main box into one unit.</w:t>
      </w:r>
    </w:p>
    <w:p w14:paraId="2BC87836" w14:textId="1D20F912" w:rsidR="00AC19CC" w:rsidRDefault="00AC19CC">
      <w:r w:rsidRPr="00AC19CC">
        <w:rPr>
          <w:rFonts w:hint="eastAsia"/>
        </w:rPr>
        <w:t>本文讨论了是否使用结构胶粘接使传输主</w:t>
      </w:r>
      <w:proofErr w:type="gramStart"/>
      <w:r w:rsidRPr="00AC19CC">
        <w:rPr>
          <w:rFonts w:hint="eastAsia"/>
        </w:rPr>
        <w:t>箱成为</w:t>
      </w:r>
      <w:proofErr w:type="gramEnd"/>
      <w:r w:rsidRPr="00AC19CC">
        <w:rPr>
          <w:rFonts w:hint="eastAsia"/>
        </w:rPr>
        <w:t>一个整体。</w:t>
      </w:r>
    </w:p>
    <w:p w14:paraId="36DE56D5" w14:textId="77777777" w:rsidR="009776E6" w:rsidRDefault="009776E6"/>
    <w:p w14:paraId="0AB606E5" w14:textId="77777777" w:rsidR="009776E6" w:rsidRDefault="009776E6"/>
    <w:p w14:paraId="043326AF" w14:textId="77777777" w:rsidR="009776E6" w:rsidRDefault="009776E6"/>
    <w:p w14:paraId="395FB07C" w14:textId="77777777" w:rsidR="009776E6" w:rsidRDefault="009776E6"/>
    <w:p w14:paraId="270265A2" w14:textId="77777777" w:rsidR="009776E6" w:rsidRDefault="00000000">
      <w:proofErr w:type="gramStart"/>
      <w:r>
        <w:t>9. :setting</w:t>
      </w:r>
      <w:proofErr w:type="gramEnd"/>
    </w:p>
    <w:p w14:paraId="2201B080" w14:textId="77777777" w:rsidR="009776E6" w:rsidRDefault="00000000">
      <w:r>
        <w:t>1)</w:t>
      </w:r>
      <w:r>
        <w:t>医药科学</w:t>
      </w:r>
      <w:r>
        <w:t xml:space="preserve">: </w:t>
      </w:r>
    </w:p>
    <w:p w14:paraId="35DCDE44" w14:textId="77777777" w:rsidR="009776E6" w:rsidRDefault="00000000">
      <w:r>
        <w:t xml:space="preserve">The lower </w:t>
      </w:r>
      <w:proofErr w:type="spellStart"/>
      <w:proofErr w:type="gramStart"/>
      <w:r>
        <w:t>temperature,the</w:t>
      </w:r>
      <w:proofErr w:type="spellEnd"/>
      <w:proofErr w:type="gramEnd"/>
      <w:r>
        <w:t xml:space="preserve"> longer setting </w:t>
      </w:r>
      <w:proofErr w:type="spellStart"/>
      <w:r>
        <w:t>time;the</w:t>
      </w:r>
      <w:proofErr w:type="spellEnd"/>
      <w:r>
        <w:t xml:space="preserve"> more humidity, the longer setting time.</w:t>
      </w:r>
    </w:p>
    <w:p w14:paraId="3826B4DF" w14:textId="4CB7D7C0" w:rsidR="00AC19CC" w:rsidRDefault="00AC19CC">
      <w:r w:rsidRPr="00AC19CC">
        <w:rPr>
          <w:rFonts w:hint="eastAsia"/>
        </w:rPr>
        <w:t>温度越低，定形时间越长；湿度越大，定形时间越长。</w:t>
      </w:r>
    </w:p>
    <w:p w14:paraId="040C1A42" w14:textId="77777777" w:rsidR="00AC19CC" w:rsidRDefault="00AC19CC">
      <w:pPr>
        <w:rPr>
          <w:rFonts w:hint="eastAsia"/>
        </w:rPr>
      </w:pPr>
    </w:p>
    <w:p w14:paraId="7547A048" w14:textId="77777777" w:rsidR="009776E6" w:rsidRDefault="00000000">
      <w:r>
        <w:t>2)</w:t>
      </w:r>
      <w:r>
        <w:t>机械工程</w:t>
      </w:r>
      <w:r>
        <w:t>:</w:t>
      </w:r>
      <w:r>
        <w:t>定形</w:t>
      </w:r>
    </w:p>
    <w:p w14:paraId="57DCD23B" w14:textId="77777777" w:rsidR="009776E6" w:rsidRDefault="00000000">
      <w:r>
        <w:t xml:space="preserve">The effects of heat-setting temperature on molecular </w:t>
      </w:r>
      <w:proofErr w:type="spellStart"/>
      <w:proofErr w:type="gramStart"/>
      <w:r>
        <w:t>conformation,crystallinity</w:t>
      </w:r>
      <w:proofErr w:type="spellEnd"/>
      <w:proofErr w:type="gramEnd"/>
      <w:r>
        <w:t xml:space="preserve"> and glass transition temperature of PTT filament fibers were researched through infrared </w:t>
      </w:r>
      <w:proofErr w:type="spellStart"/>
      <w:r>
        <w:t>spectrum,X</w:t>
      </w:r>
      <w:proofErr w:type="spellEnd"/>
      <w:r>
        <w:t>-ray diffraction and DSC experimental method after PTT fibers with different twists were heat-</w:t>
      </w:r>
      <w:proofErr w:type="spellStart"/>
      <w:r>
        <w:t>setted</w:t>
      </w:r>
      <w:proofErr w:type="spellEnd"/>
      <w:r>
        <w:t>.</w:t>
      </w:r>
    </w:p>
    <w:p w14:paraId="4FA3367C" w14:textId="5A74526D" w:rsidR="00AC19CC" w:rsidRDefault="00AC19CC">
      <w:r w:rsidRPr="00AC19CC">
        <w:rPr>
          <w:rFonts w:hint="eastAsia"/>
        </w:rPr>
        <w:t>在对不同捻度的</w:t>
      </w:r>
      <w:r w:rsidRPr="00AC19CC">
        <w:rPr>
          <w:rFonts w:hint="eastAsia"/>
        </w:rPr>
        <w:t xml:space="preserve"> PTT </w:t>
      </w:r>
      <w:r w:rsidRPr="00AC19CC">
        <w:rPr>
          <w:rFonts w:hint="eastAsia"/>
        </w:rPr>
        <w:t>纤维进行热定型后，通过红外光谱、</w:t>
      </w:r>
      <w:r w:rsidRPr="00AC19CC">
        <w:rPr>
          <w:rFonts w:hint="eastAsia"/>
        </w:rPr>
        <w:t xml:space="preserve">X </w:t>
      </w:r>
      <w:r w:rsidRPr="00AC19CC">
        <w:rPr>
          <w:rFonts w:hint="eastAsia"/>
        </w:rPr>
        <w:t>射线衍射和</w:t>
      </w:r>
      <w:r w:rsidRPr="00AC19CC">
        <w:rPr>
          <w:rFonts w:hint="eastAsia"/>
        </w:rPr>
        <w:t xml:space="preserve"> DSC </w:t>
      </w:r>
      <w:r w:rsidRPr="00AC19CC">
        <w:rPr>
          <w:rFonts w:hint="eastAsia"/>
        </w:rPr>
        <w:t>实验方法研究了热定型温度对</w:t>
      </w:r>
      <w:r w:rsidRPr="00AC19CC">
        <w:rPr>
          <w:rFonts w:hint="eastAsia"/>
        </w:rPr>
        <w:t xml:space="preserve"> PTT </w:t>
      </w:r>
      <w:r w:rsidRPr="00AC19CC">
        <w:rPr>
          <w:rFonts w:hint="eastAsia"/>
        </w:rPr>
        <w:t>纤维分子构象、结晶度和玻璃化转变温度的影响。</w:t>
      </w:r>
    </w:p>
    <w:p w14:paraId="7041AE83" w14:textId="77777777" w:rsidR="00AC19CC" w:rsidRDefault="00AC19CC">
      <w:pPr>
        <w:rPr>
          <w:rFonts w:hint="eastAsia"/>
        </w:rPr>
      </w:pPr>
    </w:p>
    <w:p w14:paraId="4D7A06D0" w14:textId="77777777" w:rsidR="009776E6" w:rsidRDefault="00000000">
      <w:r>
        <w:t>3}</w:t>
      </w:r>
      <w:r>
        <w:t>环境科学技术</w:t>
      </w:r>
      <w:r>
        <w:t>:</w:t>
      </w:r>
    </w:p>
    <w:p w14:paraId="5D642A2F" w14:textId="77777777" w:rsidR="009776E6" w:rsidRDefault="00000000">
      <w:r>
        <w:t>The result showed when calcium chloride concentration raised from 0mg/L to 40000 mg/L, removal efficiency of COD descended from 92.9% to 56</w:t>
      </w:r>
      <w:proofErr w:type="gramStart"/>
      <w:r>
        <w:t>%,the</w:t>
      </w:r>
      <w:proofErr w:type="gramEnd"/>
      <w:r>
        <w:t xml:space="preserve"> OUR(oxygen uptake rate) and MLVSS/MLSS decreased too, while inorganic element and setting property of activated sludge increased.</w:t>
      </w:r>
    </w:p>
    <w:p w14:paraId="60C90A3E" w14:textId="7B777609" w:rsidR="00AC19CC" w:rsidRDefault="00AC19CC">
      <w:r w:rsidRPr="00AC19CC">
        <w:rPr>
          <w:rFonts w:hint="eastAsia"/>
        </w:rPr>
        <w:t>结果表明，当氯化钙浓度从</w:t>
      </w:r>
      <w:r w:rsidRPr="00AC19CC">
        <w:rPr>
          <w:rFonts w:hint="eastAsia"/>
        </w:rPr>
        <w:t xml:space="preserve"> 0mg/L </w:t>
      </w:r>
      <w:r w:rsidRPr="00AC19CC">
        <w:rPr>
          <w:rFonts w:hint="eastAsia"/>
        </w:rPr>
        <w:t>提高到</w:t>
      </w:r>
      <w:r w:rsidRPr="00AC19CC">
        <w:rPr>
          <w:rFonts w:hint="eastAsia"/>
        </w:rPr>
        <w:t xml:space="preserve"> 40000 mg/L </w:t>
      </w:r>
      <w:r w:rsidRPr="00AC19CC">
        <w:rPr>
          <w:rFonts w:hint="eastAsia"/>
        </w:rPr>
        <w:t>时，</w:t>
      </w:r>
      <w:r w:rsidRPr="00AC19CC">
        <w:rPr>
          <w:rFonts w:hint="eastAsia"/>
        </w:rPr>
        <w:t xml:space="preserve">COD </w:t>
      </w:r>
      <w:r w:rsidRPr="00AC19CC">
        <w:rPr>
          <w:rFonts w:hint="eastAsia"/>
        </w:rPr>
        <w:t>的去除率从</w:t>
      </w:r>
      <w:r w:rsidRPr="00AC19CC">
        <w:rPr>
          <w:rFonts w:hint="eastAsia"/>
        </w:rPr>
        <w:t xml:space="preserve"> 92.9% </w:t>
      </w:r>
      <w:r w:rsidRPr="00AC19CC">
        <w:rPr>
          <w:rFonts w:hint="eastAsia"/>
        </w:rPr>
        <w:t>下降到</w:t>
      </w:r>
      <w:r w:rsidRPr="00AC19CC">
        <w:rPr>
          <w:rFonts w:hint="eastAsia"/>
        </w:rPr>
        <w:t xml:space="preserve"> 56%</w:t>
      </w:r>
      <w:r w:rsidRPr="00AC19CC">
        <w:rPr>
          <w:rFonts w:hint="eastAsia"/>
        </w:rPr>
        <w:t>，</w:t>
      </w:r>
      <w:r w:rsidRPr="00AC19CC">
        <w:rPr>
          <w:rFonts w:hint="eastAsia"/>
        </w:rPr>
        <w:t>OUR</w:t>
      </w:r>
      <w:r w:rsidRPr="00AC19CC">
        <w:rPr>
          <w:rFonts w:hint="eastAsia"/>
        </w:rPr>
        <w:t>（摄氧率）和</w:t>
      </w:r>
      <w:r w:rsidRPr="00AC19CC">
        <w:rPr>
          <w:rFonts w:hint="eastAsia"/>
        </w:rPr>
        <w:t xml:space="preserve"> MLVSS/MLSS </w:t>
      </w:r>
      <w:r w:rsidRPr="00AC19CC">
        <w:rPr>
          <w:rFonts w:hint="eastAsia"/>
        </w:rPr>
        <w:t>也下降了，而无机元素和活性污泥的凝固性提高了。</w:t>
      </w:r>
    </w:p>
    <w:p w14:paraId="66B337FF" w14:textId="77777777" w:rsidR="009776E6" w:rsidRDefault="009776E6"/>
    <w:p w14:paraId="04781333" w14:textId="77777777" w:rsidR="009776E6" w:rsidRDefault="00000000">
      <w:r>
        <w:t>10.Float</w:t>
      </w:r>
    </w:p>
    <w:p w14:paraId="0D852BAD" w14:textId="77777777" w:rsidR="009776E6" w:rsidRDefault="00000000">
      <w:r>
        <w:t xml:space="preserve">1)The structure and design of adder or subtraction of float-point number with single precision are studied under the Active-HDL software environment of the </w:t>
      </w:r>
      <w:proofErr w:type="spellStart"/>
      <w:r>
        <w:t>Aldec</w:t>
      </w:r>
      <w:proofErr w:type="spellEnd"/>
      <w:r>
        <w:t xml:space="preserve"> company. It is designed and simulated with </w:t>
      </w:r>
      <w:proofErr w:type="spellStart"/>
      <w:r>
        <w:t>VHDL,and</w:t>
      </w:r>
      <w:proofErr w:type="spellEnd"/>
      <w:r>
        <w:t xml:space="preserve"> the precision can reach 10-7.(</w:t>
      </w:r>
      <w:r>
        <w:t>计算机与电子科学</w:t>
      </w:r>
      <w:r>
        <w:t>)</w:t>
      </w:r>
    </w:p>
    <w:p w14:paraId="571D69C6" w14:textId="414127D6" w:rsidR="00AC19CC" w:rsidRDefault="00AC19CC">
      <w:r w:rsidRPr="00AC19CC">
        <w:rPr>
          <w:rFonts w:hint="eastAsia"/>
        </w:rPr>
        <w:t>在</w:t>
      </w:r>
      <w:r w:rsidRPr="00AC19CC">
        <w:rPr>
          <w:rFonts w:hint="eastAsia"/>
        </w:rPr>
        <w:t xml:space="preserve"> </w:t>
      </w:r>
      <w:proofErr w:type="spellStart"/>
      <w:r w:rsidRPr="00AC19CC">
        <w:rPr>
          <w:rFonts w:hint="eastAsia"/>
        </w:rPr>
        <w:t>Aldec</w:t>
      </w:r>
      <w:proofErr w:type="spellEnd"/>
      <w:r w:rsidRPr="00AC19CC">
        <w:rPr>
          <w:rFonts w:hint="eastAsia"/>
        </w:rPr>
        <w:t xml:space="preserve"> </w:t>
      </w:r>
      <w:r w:rsidRPr="00AC19CC">
        <w:rPr>
          <w:rFonts w:hint="eastAsia"/>
        </w:rPr>
        <w:t>公司的</w:t>
      </w:r>
      <w:r w:rsidRPr="00AC19CC">
        <w:rPr>
          <w:rFonts w:hint="eastAsia"/>
        </w:rPr>
        <w:t xml:space="preserve"> Active-HDL </w:t>
      </w:r>
      <w:r w:rsidRPr="00AC19CC">
        <w:rPr>
          <w:rFonts w:hint="eastAsia"/>
        </w:rPr>
        <w:t>软件环境下，研究了单精度浮点数加法器或减法器的结构和设计。采用</w:t>
      </w:r>
      <w:r w:rsidRPr="00AC19CC">
        <w:rPr>
          <w:rFonts w:hint="eastAsia"/>
        </w:rPr>
        <w:t xml:space="preserve"> VHDL </w:t>
      </w:r>
      <w:r w:rsidRPr="00AC19CC">
        <w:rPr>
          <w:rFonts w:hint="eastAsia"/>
        </w:rPr>
        <w:t>进行设计和仿真，精度达到</w:t>
      </w:r>
      <w:r w:rsidRPr="00AC19CC">
        <w:rPr>
          <w:rFonts w:hint="eastAsia"/>
        </w:rPr>
        <w:t xml:space="preserve"> 10-7</w:t>
      </w:r>
      <w:r w:rsidRPr="00AC19CC">
        <w:rPr>
          <w:rFonts w:hint="eastAsia"/>
        </w:rPr>
        <w:t>。</w:t>
      </w:r>
    </w:p>
    <w:p w14:paraId="140426E8" w14:textId="77777777" w:rsidR="00AC19CC" w:rsidRDefault="00AC19CC">
      <w:pPr>
        <w:rPr>
          <w:rFonts w:hint="eastAsia"/>
        </w:rPr>
      </w:pPr>
    </w:p>
    <w:p w14:paraId="48E93C67" w14:textId="77777777" w:rsidR="009776E6" w:rsidRDefault="00000000">
      <w:r>
        <w:t xml:space="preserve">2)Then, the optimized float glass melting furnace were brought forward and tested according to </w:t>
      </w:r>
      <w:r>
        <w:lastRenderedPageBreak/>
        <w:t xml:space="preserve">the flowing characteristics of glass </w:t>
      </w:r>
      <w:proofErr w:type="gramStart"/>
      <w:r>
        <w:t>fluid.(</w:t>
      </w:r>
      <w:proofErr w:type="gramEnd"/>
      <w:r>
        <w:t>化学</w:t>
      </w:r>
      <w:r>
        <w:t>)</w:t>
      </w:r>
    </w:p>
    <w:p w14:paraId="2BA94F63" w14:textId="118B5409" w:rsidR="00AC19CC" w:rsidRDefault="00AC19CC">
      <w:r w:rsidRPr="00AC19CC">
        <w:rPr>
          <w:rFonts w:hint="eastAsia"/>
        </w:rPr>
        <w:t>然后，根据玻璃液的流动特性，提出了优化的浮法玻璃熔化炉并进行了测试。</w:t>
      </w:r>
    </w:p>
    <w:p w14:paraId="464E6357" w14:textId="77777777" w:rsidR="00AC19CC" w:rsidRDefault="00AC19CC">
      <w:pPr>
        <w:rPr>
          <w:rFonts w:hint="eastAsia"/>
        </w:rPr>
      </w:pPr>
    </w:p>
    <w:p w14:paraId="36BF09DE" w14:textId="77777777" w:rsidR="009776E6" w:rsidRDefault="00000000">
      <w:r>
        <w:t>3)Microwave technology can enhance the production rate of float coal, but we should choose appropriate treatment time and intension to control ash content in float coal.4.(</w:t>
      </w:r>
      <w:r>
        <w:t>能源</w:t>
      </w:r>
      <w:r>
        <w:t>)</w:t>
      </w:r>
    </w:p>
    <w:p w14:paraId="5318F0B5" w14:textId="3A147A05" w:rsidR="00AC19CC" w:rsidRDefault="00AC19CC">
      <w:r w:rsidRPr="00AC19CC">
        <w:rPr>
          <w:rFonts w:hint="eastAsia"/>
        </w:rPr>
        <w:t>微波技术可以提高浮煤的生产率，但应选择适当的处理时间和处理量来控制浮煤中的灰分含量。</w:t>
      </w:r>
    </w:p>
    <w:p w14:paraId="59EA6A4E" w14:textId="77777777" w:rsidR="009776E6" w:rsidRDefault="009776E6"/>
    <w:p w14:paraId="10FD1851" w14:textId="77777777" w:rsidR="009776E6" w:rsidRDefault="00000000">
      <w:r>
        <w:t>11. Conversion</w:t>
      </w:r>
    </w:p>
    <w:p w14:paraId="589A9711" w14:textId="77777777" w:rsidR="009776E6" w:rsidRDefault="00000000">
      <w:r>
        <w:t xml:space="preserve">1)Results of study on different catalyzers shew </w:t>
      </w:r>
      <w:proofErr w:type="spellStart"/>
      <w:r>
        <w:t>phosphotungstic</w:t>
      </w:r>
      <w:proofErr w:type="spellEnd"/>
      <w:r>
        <w:t xml:space="preserve"> acid was the best catalyzer</w:t>
      </w:r>
      <w:r>
        <w:t>。</w:t>
      </w:r>
      <w:r>
        <w:t xml:space="preserve"> Conversion and selectivity of MCT amounted to 82 percent and 68 </w:t>
      </w:r>
      <w:proofErr w:type="spellStart"/>
      <w:r>
        <w:t>percent,respectively</w:t>
      </w:r>
      <w:proofErr w:type="spellEnd"/>
      <w:r>
        <w:t>。</w:t>
      </w:r>
      <w:r>
        <w:t>(</w:t>
      </w:r>
      <w:r>
        <w:t>化学</w:t>
      </w:r>
      <w:r>
        <w:t>)</w:t>
      </w:r>
    </w:p>
    <w:p w14:paraId="0174F97E" w14:textId="6F8D7193" w:rsidR="00AC19CC" w:rsidRDefault="00AC19CC">
      <w:r w:rsidRPr="00AC19CC">
        <w:rPr>
          <w:rFonts w:hint="eastAsia"/>
        </w:rPr>
        <w:t>对不同催化剂的研究结果表明，磷钨酸是最佳催化剂。</w:t>
      </w:r>
      <w:r w:rsidRPr="00AC19CC">
        <w:rPr>
          <w:rFonts w:hint="eastAsia"/>
        </w:rPr>
        <w:t xml:space="preserve"> MCT </w:t>
      </w:r>
      <w:r w:rsidRPr="00AC19CC">
        <w:rPr>
          <w:rFonts w:hint="eastAsia"/>
        </w:rPr>
        <w:t>的转化率和选择性分别达到</w:t>
      </w:r>
      <w:r w:rsidRPr="00AC19CC">
        <w:rPr>
          <w:rFonts w:hint="eastAsia"/>
        </w:rPr>
        <w:t xml:space="preserve"> 82% </w:t>
      </w:r>
      <w:r w:rsidRPr="00AC19CC">
        <w:rPr>
          <w:rFonts w:hint="eastAsia"/>
        </w:rPr>
        <w:t>和</w:t>
      </w:r>
      <w:r w:rsidRPr="00AC19CC">
        <w:rPr>
          <w:rFonts w:hint="eastAsia"/>
        </w:rPr>
        <w:t xml:space="preserve"> 68%</w:t>
      </w:r>
      <w:r w:rsidRPr="00AC19CC">
        <w:rPr>
          <w:rFonts w:hint="eastAsia"/>
        </w:rPr>
        <w:t>。</w:t>
      </w:r>
    </w:p>
    <w:p w14:paraId="76FB82C0" w14:textId="77777777" w:rsidR="00AC19CC" w:rsidRDefault="00AC19CC">
      <w:pPr>
        <w:rPr>
          <w:rFonts w:hint="eastAsia"/>
        </w:rPr>
      </w:pPr>
    </w:p>
    <w:p w14:paraId="78D2C589" w14:textId="77777777" w:rsidR="00AC19CC" w:rsidRDefault="00000000">
      <w:r>
        <w:t xml:space="preserve">2)Therefore, conversion and reborn of old buildings in China face amount of difficulties and. </w:t>
      </w:r>
      <w:proofErr w:type="gramStart"/>
      <w:r>
        <w:t>challenge.(</w:t>
      </w:r>
      <w:proofErr w:type="gramEnd"/>
      <w:r>
        <w:t>土木建筑</w:t>
      </w:r>
      <w:r>
        <w:t>)</w:t>
      </w:r>
    </w:p>
    <w:p w14:paraId="63A5A238" w14:textId="0A2E0850" w:rsidR="00AC19CC" w:rsidRDefault="00AC19CC">
      <w:r w:rsidRPr="00AC19CC">
        <w:rPr>
          <w:rFonts w:hint="eastAsia"/>
        </w:rPr>
        <w:t>因此，中国的旧建筑改造和重生面临着诸多困难和挑战。</w:t>
      </w:r>
    </w:p>
    <w:p w14:paraId="0E658D66" w14:textId="77777777" w:rsidR="00AC19CC" w:rsidRDefault="00AC19CC">
      <w:pPr>
        <w:rPr>
          <w:rFonts w:hint="eastAsia"/>
        </w:rPr>
      </w:pPr>
    </w:p>
    <w:p w14:paraId="54B9A436" w14:textId="68EE2BE6" w:rsidR="009776E6" w:rsidRDefault="00000000">
      <w:r>
        <w:t xml:space="preserve">3)The vertical positioning of the dredge can be done by water conversion calculation positioning or use the method of RTK-GPS </w:t>
      </w:r>
      <w:proofErr w:type="gramStart"/>
      <w:r>
        <w:t>positioning.(</w:t>
      </w:r>
      <w:proofErr w:type="gramEnd"/>
      <w:r>
        <w:t>环境科学</w:t>
      </w:r>
      <w:r>
        <w:t>)</w:t>
      </w:r>
    </w:p>
    <w:p w14:paraId="5481D5AB" w14:textId="726E1B7D" w:rsidR="00AC19CC" w:rsidRDefault="00AC19CC">
      <w:r w:rsidRPr="00AC19CC">
        <w:rPr>
          <w:rFonts w:hint="eastAsia"/>
        </w:rPr>
        <w:t>挖泥船的垂直定位可以通过水位换算计算定位，也可以使用</w:t>
      </w:r>
      <w:r w:rsidRPr="00AC19CC">
        <w:rPr>
          <w:rFonts w:hint="eastAsia"/>
        </w:rPr>
        <w:t xml:space="preserve"> RTK-GPS </w:t>
      </w:r>
      <w:r w:rsidRPr="00AC19CC">
        <w:rPr>
          <w:rFonts w:hint="eastAsia"/>
        </w:rPr>
        <w:t>定位方法。</w:t>
      </w:r>
    </w:p>
    <w:p w14:paraId="4C786ADE" w14:textId="77777777" w:rsidR="00AC19CC" w:rsidRDefault="00AC19CC">
      <w:pPr>
        <w:rPr>
          <w:rFonts w:hint="eastAsia"/>
        </w:rPr>
      </w:pPr>
    </w:p>
    <w:p w14:paraId="70DD9D81" w14:textId="77777777" w:rsidR="009776E6" w:rsidRDefault="009776E6"/>
    <w:p w14:paraId="00F061AB" w14:textId="77777777" w:rsidR="009776E6" w:rsidRDefault="009776E6"/>
    <w:p w14:paraId="20DF7DB8" w14:textId="77777777" w:rsidR="009776E6" w:rsidRDefault="00000000">
      <w:r>
        <w:t>12. strain</w:t>
      </w:r>
    </w:p>
    <w:p w14:paraId="38E6AFD9" w14:textId="77777777" w:rsidR="009776E6" w:rsidRDefault="00000000">
      <w:r>
        <w:t>①The potential lattice mismatch between the semiconductor substrate and the epitaxial thin films also introduces in-plane compressive or tensile strain in a direction perpendicular to that of the thin-film growth leading to tetragonal distortion of the thin-</w:t>
      </w:r>
      <w:proofErr w:type="gramStart"/>
      <w:r>
        <w:t>films.(</w:t>
      </w:r>
      <w:proofErr w:type="gramEnd"/>
      <w:r>
        <w:t>物理学</w:t>
      </w:r>
      <w:r>
        <w:t>)</w:t>
      </w:r>
    </w:p>
    <w:p w14:paraId="04F4D910" w14:textId="54410D81" w:rsidR="009776E6" w:rsidRDefault="00AC19CC">
      <w:r w:rsidRPr="00AC19CC">
        <w:rPr>
          <w:rFonts w:hint="eastAsia"/>
        </w:rPr>
        <w:t>半导体衬底和外延薄膜之间的潜在晶格失配也会在垂直于薄膜生长方向的面内引入压缩或拉伸应变，导致薄膜的四方畸变。</w:t>
      </w:r>
    </w:p>
    <w:p w14:paraId="202812BD" w14:textId="77777777" w:rsidR="00AC19CC" w:rsidRDefault="00AC19CC"/>
    <w:p w14:paraId="4037DFAD" w14:textId="77777777" w:rsidR="009776E6" w:rsidRDefault="00000000">
      <w:r>
        <w:t xml:space="preserve">②Additionally, a myriad of recombinant PVY strains exist, which are primarily comprised of genome fragments of PVYO and PVYN, in various combinations and are classified based on well-established molecular </w:t>
      </w:r>
      <w:proofErr w:type="gramStart"/>
      <w:r>
        <w:t>criteria.(</w:t>
      </w:r>
      <w:proofErr w:type="gramEnd"/>
      <w:r>
        <w:t>生物学</w:t>
      </w:r>
      <w:r>
        <w:t xml:space="preserve">) </w:t>
      </w:r>
    </w:p>
    <w:p w14:paraId="3A8CD7C6" w14:textId="6EAD2236" w:rsidR="009776E6" w:rsidRDefault="00AC19CC">
      <w:r w:rsidRPr="00AC19CC">
        <w:rPr>
          <w:rFonts w:hint="eastAsia"/>
        </w:rPr>
        <w:t>此外，还存在大量重组</w:t>
      </w:r>
      <w:r w:rsidRPr="00AC19CC">
        <w:rPr>
          <w:rFonts w:hint="eastAsia"/>
        </w:rPr>
        <w:t xml:space="preserve"> PVY </w:t>
      </w:r>
      <w:r w:rsidRPr="00AC19CC">
        <w:rPr>
          <w:rFonts w:hint="eastAsia"/>
        </w:rPr>
        <w:t>菌株，这些菌株主要由</w:t>
      </w:r>
      <w:r w:rsidRPr="00AC19CC">
        <w:rPr>
          <w:rFonts w:hint="eastAsia"/>
        </w:rPr>
        <w:t xml:space="preserve"> PVYO </w:t>
      </w:r>
      <w:r w:rsidRPr="00AC19CC">
        <w:rPr>
          <w:rFonts w:hint="eastAsia"/>
        </w:rPr>
        <w:t>和</w:t>
      </w:r>
      <w:r w:rsidRPr="00AC19CC">
        <w:rPr>
          <w:rFonts w:hint="eastAsia"/>
        </w:rPr>
        <w:t xml:space="preserve"> PVYN </w:t>
      </w:r>
      <w:r w:rsidRPr="00AC19CC">
        <w:rPr>
          <w:rFonts w:hint="eastAsia"/>
        </w:rPr>
        <w:t>的基因组片段组成，有不同的组合，并根据成熟的分子标准进行分类。</w:t>
      </w:r>
      <w:r w:rsidR="00000000">
        <w:t xml:space="preserve">  </w:t>
      </w:r>
    </w:p>
    <w:p w14:paraId="1F1921E4" w14:textId="77777777" w:rsidR="00AC19CC" w:rsidRDefault="00AC19CC"/>
    <w:p w14:paraId="483E9E4C" w14:textId="77777777" w:rsidR="009776E6" w:rsidRDefault="00000000">
      <w:r>
        <w:t>③These results strongly suggest that this strain (AVE052/</w:t>
      </w:r>
      <w:proofErr w:type="spellStart"/>
      <w:r>
        <w:t>AsV</w:t>
      </w:r>
      <w:proofErr w:type="spellEnd"/>
      <w:r>
        <w:t xml:space="preserve">) is new and belongs to the family </w:t>
      </w:r>
      <w:proofErr w:type="spellStart"/>
      <w:r>
        <w:t>Picornaviridae</w:t>
      </w:r>
      <w:proofErr w:type="spellEnd"/>
      <w:r>
        <w:t xml:space="preserve">, genus </w:t>
      </w:r>
      <w:proofErr w:type="spellStart"/>
      <w:r>
        <w:t>Avisivirus</w:t>
      </w:r>
      <w:proofErr w:type="spellEnd"/>
      <w:r>
        <w:t xml:space="preserve">, and species </w:t>
      </w:r>
      <w:proofErr w:type="spellStart"/>
      <w:r>
        <w:t>Avisivirus</w:t>
      </w:r>
      <w:proofErr w:type="spellEnd"/>
      <w:r>
        <w:t xml:space="preserve"> A, emphasizing the importance of picornavirus monitoring in chickens and other poultry by metagenomic analysis to discover new pathogens that may negatively impact poultry and egg production and cause veterinary health </w:t>
      </w:r>
      <w:proofErr w:type="gramStart"/>
      <w:r>
        <w:t>concerns.(</w:t>
      </w:r>
      <w:proofErr w:type="gramEnd"/>
      <w:r>
        <w:t>动物医学</w:t>
      </w:r>
      <w:r>
        <w:t>)</w:t>
      </w:r>
    </w:p>
    <w:p w14:paraId="254B9B82" w14:textId="0F4D0A70" w:rsidR="009776E6" w:rsidRDefault="00AC19CC">
      <w:r w:rsidRPr="00AC19CC">
        <w:rPr>
          <w:rFonts w:hint="eastAsia"/>
        </w:rPr>
        <w:t>这些结果有力地表明该毒株（</w:t>
      </w:r>
      <w:r w:rsidRPr="00AC19CC">
        <w:rPr>
          <w:rFonts w:hint="eastAsia"/>
        </w:rPr>
        <w:t>AVE052/</w:t>
      </w:r>
      <w:proofErr w:type="spellStart"/>
      <w:r w:rsidRPr="00AC19CC">
        <w:rPr>
          <w:rFonts w:hint="eastAsia"/>
        </w:rPr>
        <w:t>AsV</w:t>
      </w:r>
      <w:proofErr w:type="spellEnd"/>
      <w:r w:rsidRPr="00AC19CC">
        <w:rPr>
          <w:rFonts w:hint="eastAsia"/>
        </w:rPr>
        <w:t>）是新病毒，属于短小病毒科、短小病毒属、短小病毒</w:t>
      </w:r>
      <w:r w:rsidRPr="00AC19CC">
        <w:rPr>
          <w:rFonts w:hint="eastAsia"/>
        </w:rPr>
        <w:t xml:space="preserve"> A </w:t>
      </w:r>
      <w:r w:rsidRPr="00AC19CC">
        <w:rPr>
          <w:rFonts w:hint="eastAsia"/>
        </w:rPr>
        <w:t>种，强调了通过元基因组分析监测鸡和其他家禽短小病毒的重要性，以发现可能对</w:t>
      </w:r>
      <w:r w:rsidRPr="00AC19CC">
        <w:rPr>
          <w:rFonts w:hint="eastAsia"/>
        </w:rPr>
        <w:lastRenderedPageBreak/>
        <w:t>家禽和鸡蛋生产造成负面影响并引起兽医健康问题的新病原体。</w:t>
      </w:r>
    </w:p>
    <w:p w14:paraId="2E1E8DCB" w14:textId="77777777" w:rsidR="00AC19CC" w:rsidRDefault="00AC19CC">
      <w:pPr>
        <w:rPr>
          <w:rFonts w:hint="eastAsia"/>
        </w:rPr>
      </w:pPr>
    </w:p>
    <w:p w14:paraId="60999228" w14:textId="77777777" w:rsidR="009776E6" w:rsidRDefault="009776E6"/>
    <w:p w14:paraId="7E88F0C1" w14:textId="77777777" w:rsidR="009776E6" w:rsidRDefault="009776E6"/>
    <w:p w14:paraId="66890F5A" w14:textId="77777777" w:rsidR="009776E6" w:rsidRDefault="009776E6"/>
    <w:sectPr w:rsidR="009776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E6"/>
    <w:rsid w:val="007A6500"/>
    <w:rsid w:val="009776E6"/>
    <w:rsid w:val="00AC19CC"/>
    <w:rsid w:val="00F66FE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B1E3"/>
  <w15:docId w15:val="{B6248DCA-FDDB-4E70-A967-A35B6012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1124</Words>
  <Characters>6410</Characters>
  <Application>Microsoft Office Word</Application>
  <DocSecurity>0</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NEM-AL10</dc:creator>
  <cp:lastModifiedBy>Ayubass</cp:lastModifiedBy>
  <cp:revision>3</cp:revision>
  <dcterms:created xsi:type="dcterms:W3CDTF">2021-03-17T06:39:00Z</dcterms:created>
  <dcterms:modified xsi:type="dcterms:W3CDTF">2024-03-17T09:51:00Z</dcterms:modified>
</cp:coreProperties>
</file>