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8B845" w14:textId="77777777" w:rsidR="008E3D76" w:rsidRDefault="008E3D76">
      <w:pPr>
        <w:jc w:val="center"/>
        <w:rPr>
          <w:rFonts w:ascii="黑体" w:eastAsia="黑体" w:hAnsi="黑体" w:cs="黑体" w:hint="eastAsia"/>
          <w:sz w:val="32"/>
          <w:szCs w:val="32"/>
        </w:rPr>
      </w:pPr>
    </w:p>
    <w:p w14:paraId="06821B0B" w14:textId="77777777" w:rsidR="008E3D76" w:rsidRDefault="008E3D76">
      <w:pPr>
        <w:jc w:val="center"/>
        <w:rPr>
          <w:rFonts w:ascii="黑体" w:eastAsia="黑体" w:hAnsi="黑体" w:cs="黑体" w:hint="eastAsia"/>
          <w:sz w:val="32"/>
          <w:szCs w:val="32"/>
        </w:rPr>
      </w:pPr>
    </w:p>
    <w:p w14:paraId="48541EA8" w14:textId="77777777" w:rsidR="008E3D76" w:rsidRDefault="004C1DC8">
      <w:pPr>
        <w:jc w:val="center"/>
        <w:rPr>
          <w:rFonts w:ascii="黑体" w:eastAsia="黑体" w:hAnsi="黑体" w:cs="黑体" w:hint="eastAsia"/>
          <w:b/>
          <w:bCs/>
          <w:sz w:val="52"/>
          <w:szCs w:val="52"/>
        </w:rPr>
      </w:pPr>
      <w:r>
        <w:rPr>
          <w:rFonts w:ascii="黑体" w:eastAsia="黑体" w:hAnsi="黑体" w:cs="黑体" w:hint="eastAsia"/>
          <w:b/>
          <w:bCs/>
          <w:sz w:val="52"/>
          <w:szCs w:val="52"/>
        </w:rPr>
        <w:t>论文阅读报告</w:t>
      </w:r>
    </w:p>
    <w:p w14:paraId="5E28EC92" w14:textId="77777777" w:rsidR="008E3D76" w:rsidRDefault="008E3D76">
      <w:pPr>
        <w:jc w:val="center"/>
        <w:rPr>
          <w:rFonts w:ascii="黑体" w:eastAsia="黑体" w:hAnsi="黑体" w:cs="黑体" w:hint="eastAsia"/>
          <w:b/>
          <w:bCs/>
          <w:sz w:val="44"/>
          <w:szCs w:val="44"/>
        </w:rPr>
      </w:pPr>
    </w:p>
    <w:p w14:paraId="63087933" w14:textId="77777777" w:rsidR="008E3D76" w:rsidRDefault="004C1DC8">
      <w:pPr>
        <w:jc w:val="center"/>
        <w:rPr>
          <w:rFonts w:ascii="黑体" w:eastAsia="黑体" w:hAnsi="黑体" w:cs="黑体" w:hint="eastAsia"/>
          <w:b/>
          <w:bCs/>
          <w:sz w:val="44"/>
          <w:szCs w:val="44"/>
        </w:rPr>
      </w:pPr>
      <w:r>
        <w:rPr>
          <w:noProof/>
        </w:rPr>
        <w:drawing>
          <wp:inline distT="0" distB="0" distL="114300" distR="114300" wp14:anchorId="264129B8" wp14:editId="2CEA3C7B">
            <wp:extent cx="2428240" cy="24765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8"/>
                    <a:stretch>
                      <a:fillRect/>
                    </a:stretch>
                  </pic:blipFill>
                  <pic:spPr>
                    <a:xfrm>
                      <a:off x="0" y="0"/>
                      <a:ext cx="2442849" cy="2491222"/>
                    </a:xfrm>
                    <a:prstGeom prst="rect">
                      <a:avLst/>
                    </a:prstGeom>
                    <a:noFill/>
                    <a:ln>
                      <a:noFill/>
                    </a:ln>
                  </pic:spPr>
                </pic:pic>
              </a:graphicData>
            </a:graphic>
          </wp:inline>
        </w:drawing>
      </w:r>
    </w:p>
    <w:p w14:paraId="571E8366" w14:textId="77777777" w:rsidR="008E3D76" w:rsidRDefault="004C1DC8">
      <w:pPr>
        <w:jc w:val="center"/>
        <w:rPr>
          <w:rFonts w:ascii="仿宋_GB2312" w:eastAsia="仿宋_GB2312"/>
          <w:b/>
          <w:sz w:val="32"/>
          <w:szCs w:val="32"/>
          <w:u w:val="single"/>
        </w:rPr>
      </w:pPr>
      <w:r>
        <w:rPr>
          <w:rFonts w:ascii="仿宋_GB2312" w:eastAsia="仿宋_GB2312" w:hint="eastAsia"/>
          <w:b/>
          <w:sz w:val="32"/>
          <w:szCs w:val="32"/>
        </w:rPr>
        <w:t>202</w:t>
      </w:r>
      <w:r w:rsidR="005B5D04">
        <w:rPr>
          <w:rFonts w:ascii="仿宋_GB2312" w:eastAsia="仿宋_GB2312"/>
          <w:b/>
          <w:sz w:val="32"/>
          <w:szCs w:val="32"/>
        </w:rPr>
        <w:t>5</w:t>
      </w:r>
      <w:r>
        <w:rPr>
          <w:rFonts w:ascii="仿宋_GB2312" w:eastAsia="仿宋_GB2312" w:hint="eastAsia"/>
          <w:b/>
          <w:sz w:val="32"/>
          <w:szCs w:val="32"/>
        </w:rPr>
        <w:t>至202</w:t>
      </w:r>
      <w:r w:rsidR="005B5D04">
        <w:rPr>
          <w:rFonts w:ascii="仿宋_GB2312" w:eastAsia="仿宋_GB2312"/>
          <w:b/>
          <w:sz w:val="32"/>
          <w:szCs w:val="32"/>
        </w:rPr>
        <w:t>6</w:t>
      </w:r>
      <w:r>
        <w:rPr>
          <w:rFonts w:ascii="仿宋_GB2312" w:eastAsia="仿宋_GB2312" w:hint="eastAsia"/>
          <w:b/>
          <w:sz w:val="32"/>
          <w:szCs w:val="32"/>
        </w:rPr>
        <w:t>学年第</w:t>
      </w:r>
      <w:r>
        <w:rPr>
          <w:rFonts w:ascii="仿宋_GB2312" w:eastAsia="仿宋_GB2312" w:hint="eastAsia"/>
          <w:b/>
          <w:sz w:val="32"/>
          <w:szCs w:val="32"/>
          <w:u w:val="single"/>
        </w:rPr>
        <w:t xml:space="preserve"> </w:t>
      </w:r>
      <w:r w:rsidR="005B5D04">
        <w:rPr>
          <w:rFonts w:ascii="仿宋_GB2312" w:eastAsia="仿宋_GB2312" w:hint="eastAsia"/>
          <w:b/>
          <w:sz w:val="32"/>
          <w:szCs w:val="32"/>
          <w:u w:val="single"/>
        </w:rPr>
        <w:t>一</w:t>
      </w:r>
      <w:r>
        <w:rPr>
          <w:rFonts w:ascii="仿宋_GB2312" w:eastAsia="仿宋_GB2312" w:hint="eastAsia"/>
          <w:b/>
          <w:sz w:val="32"/>
          <w:szCs w:val="32"/>
          <w:u w:val="single"/>
        </w:rPr>
        <w:t xml:space="preserve">  </w:t>
      </w:r>
      <w:r>
        <w:rPr>
          <w:rFonts w:ascii="仿宋_GB2312" w:eastAsia="仿宋_GB2312" w:hint="eastAsia"/>
          <w:b/>
          <w:sz w:val="32"/>
          <w:szCs w:val="32"/>
        </w:rPr>
        <w:t>学期</w:t>
      </w:r>
    </w:p>
    <w:p w14:paraId="48A3D325" w14:textId="77777777" w:rsidR="008E3D76" w:rsidRDefault="008E3D76">
      <w:pPr>
        <w:rPr>
          <w:rFonts w:ascii="黑体" w:eastAsia="黑体" w:hAnsi="黑体" w:cs="黑体" w:hint="eastAsia"/>
          <w:b/>
          <w:bCs/>
          <w:sz w:val="44"/>
          <w:szCs w:val="44"/>
        </w:rPr>
      </w:pPr>
    </w:p>
    <w:p w14:paraId="4FE80C48" w14:textId="77777777" w:rsidR="008E3D76" w:rsidRDefault="008E3D76">
      <w:pPr>
        <w:jc w:val="center"/>
        <w:rPr>
          <w:rFonts w:ascii="黑体" w:eastAsia="黑体" w:hAnsi="黑体" w:cs="黑体" w:hint="eastAsia"/>
          <w:b/>
          <w:bCs/>
          <w:sz w:val="44"/>
          <w:szCs w:val="44"/>
        </w:rPr>
      </w:pPr>
    </w:p>
    <w:p w14:paraId="142BF7D5" w14:textId="083D57B0" w:rsidR="008E3D76" w:rsidRDefault="004C1DC8">
      <w:pPr>
        <w:ind w:firstLineChars="300" w:firstLine="960"/>
        <w:jc w:val="left"/>
        <w:rPr>
          <w:rFonts w:asciiTheme="minorEastAsia" w:hAnsiTheme="minorEastAsia" w:cs="黑体" w:hint="eastAsia"/>
          <w:bCs/>
          <w:sz w:val="32"/>
          <w:szCs w:val="32"/>
          <w:u w:val="single"/>
        </w:rPr>
      </w:pPr>
      <w:r>
        <w:rPr>
          <w:rFonts w:asciiTheme="minorEastAsia" w:hAnsiTheme="minorEastAsia" w:cs="黑体" w:hint="eastAsia"/>
          <w:bCs/>
          <w:sz w:val="32"/>
          <w:szCs w:val="32"/>
        </w:rPr>
        <w:t>课 程 名</w:t>
      </w:r>
      <w:r>
        <w:rPr>
          <w:rFonts w:asciiTheme="minorEastAsia" w:hAnsiTheme="minorEastAsia" w:cs="黑体" w:hint="eastAsia"/>
          <w:bCs/>
          <w:sz w:val="32"/>
          <w:szCs w:val="32"/>
          <w:u w:val="single"/>
        </w:rPr>
        <w:t xml:space="preserve">     </w:t>
      </w:r>
      <w:r>
        <w:rPr>
          <w:rFonts w:asciiTheme="minorEastAsia" w:hAnsiTheme="minorEastAsia" w:cs="黑体"/>
          <w:bCs/>
          <w:sz w:val="32"/>
          <w:szCs w:val="32"/>
          <w:u w:val="single"/>
        </w:rPr>
        <w:t xml:space="preserve">  </w:t>
      </w:r>
      <w:r w:rsidR="007504D9">
        <w:rPr>
          <w:rFonts w:asciiTheme="minorEastAsia" w:hAnsiTheme="minorEastAsia" w:cs="黑体" w:hint="eastAsia"/>
          <w:bCs/>
          <w:sz w:val="32"/>
          <w:szCs w:val="32"/>
          <w:u w:val="single"/>
        </w:rPr>
        <w:t xml:space="preserve">  </w:t>
      </w:r>
      <w:r>
        <w:rPr>
          <w:rFonts w:asciiTheme="minorEastAsia" w:hAnsiTheme="minorEastAsia" w:cs="黑体" w:hint="eastAsia"/>
          <w:bCs/>
          <w:sz w:val="32"/>
          <w:szCs w:val="32"/>
          <w:u w:val="single"/>
        </w:rPr>
        <w:t>深度学习</w:t>
      </w:r>
      <w:r>
        <w:rPr>
          <w:rFonts w:asciiTheme="minorEastAsia" w:hAnsiTheme="minorEastAsia" w:cs="黑体"/>
          <w:bCs/>
          <w:sz w:val="32"/>
          <w:szCs w:val="32"/>
          <w:u w:val="single"/>
        </w:rPr>
        <w:t xml:space="preserve">              </w:t>
      </w:r>
      <w:r>
        <w:rPr>
          <w:rFonts w:asciiTheme="minorEastAsia" w:hAnsiTheme="minorEastAsia" w:cs="黑体" w:hint="eastAsia"/>
          <w:bCs/>
          <w:sz w:val="32"/>
          <w:szCs w:val="32"/>
          <w:u w:val="single"/>
        </w:rPr>
        <w:t xml:space="preserve">       </w:t>
      </w:r>
    </w:p>
    <w:p w14:paraId="75CF5967" w14:textId="542D694A" w:rsidR="008E3D76" w:rsidRDefault="004C1DC8">
      <w:pPr>
        <w:ind w:firstLineChars="300" w:firstLine="960"/>
        <w:jc w:val="left"/>
        <w:rPr>
          <w:rFonts w:asciiTheme="minorEastAsia" w:hAnsiTheme="minorEastAsia" w:cs="黑体" w:hint="eastAsia"/>
          <w:bCs/>
          <w:sz w:val="32"/>
          <w:szCs w:val="32"/>
        </w:rPr>
      </w:pPr>
      <w:r>
        <w:rPr>
          <w:rFonts w:asciiTheme="minorEastAsia" w:hAnsiTheme="minorEastAsia" w:cs="黑体" w:hint="eastAsia"/>
          <w:bCs/>
          <w:sz w:val="32"/>
          <w:szCs w:val="32"/>
        </w:rPr>
        <w:t>学生学号</w:t>
      </w:r>
      <w:r>
        <w:rPr>
          <w:rFonts w:asciiTheme="minorEastAsia" w:hAnsiTheme="minorEastAsia" w:cs="黑体" w:hint="eastAsia"/>
          <w:bCs/>
          <w:sz w:val="32"/>
          <w:szCs w:val="32"/>
          <w:u w:val="single"/>
        </w:rPr>
        <w:t xml:space="preserve">        </w:t>
      </w:r>
      <w:r w:rsidR="007504D9">
        <w:rPr>
          <w:rFonts w:asciiTheme="minorEastAsia" w:hAnsiTheme="minorEastAsia" w:cs="黑体" w:hint="eastAsia"/>
          <w:bCs/>
          <w:sz w:val="32"/>
          <w:szCs w:val="32"/>
          <w:u w:val="single"/>
        </w:rPr>
        <w:t xml:space="preserve"> </w:t>
      </w:r>
      <w:r>
        <w:rPr>
          <w:rFonts w:asciiTheme="minorEastAsia" w:hAnsiTheme="minorEastAsia" w:cs="黑体" w:hint="eastAsia"/>
          <w:bCs/>
          <w:sz w:val="32"/>
          <w:szCs w:val="32"/>
          <w:u w:val="single"/>
        </w:rPr>
        <w:t xml:space="preserve">         </w:t>
      </w:r>
      <w:r>
        <w:rPr>
          <w:rFonts w:asciiTheme="minorEastAsia" w:hAnsiTheme="minorEastAsia" w:cs="黑体"/>
          <w:bCs/>
          <w:sz w:val="32"/>
          <w:szCs w:val="32"/>
          <w:u w:val="single"/>
        </w:rPr>
        <w:t xml:space="preserve">            </w:t>
      </w:r>
    </w:p>
    <w:p w14:paraId="2EA5B902" w14:textId="77DF7F8E" w:rsidR="008E3D76" w:rsidRDefault="004C1DC8">
      <w:pPr>
        <w:ind w:firstLineChars="300" w:firstLine="960"/>
        <w:jc w:val="left"/>
        <w:rPr>
          <w:rFonts w:asciiTheme="minorEastAsia" w:hAnsiTheme="minorEastAsia" w:cs="黑体" w:hint="eastAsia"/>
          <w:sz w:val="32"/>
          <w:szCs w:val="32"/>
          <w:u w:val="single"/>
        </w:rPr>
      </w:pPr>
      <w:r>
        <w:rPr>
          <w:rFonts w:asciiTheme="minorEastAsia" w:hAnsiTheme="minorEastAsia" w:cs="黑体" w:hint="eastAsia"/>
          <w:bCs/>
          <w:sz w:val="32"/>
          <w:szCs w:val="32"/>
        </w:rPr>
        <w:t>学生姓名</w:t>
      </w:r>
      <w:r>
        <w:rPr>
          <w:rFonts w:asciiTheme="minorEastAsia" w:hAnsiTheme="minorEastAsia" w:cs="黑体" w:hint="eastAsia"/>
          <w:bCs/>
          <w:sz w:val="32"/>
          <w:szCs w:val="32"/>
          <w:u w:val="single"/>
        </w:rPr>
        <w:t xml:space="preserve">              </w:t>
      </w:r>
      <w:r>
        <w:rPr>
          <w:rFonts w:asciiTheme="minorEastAsia" w:hAnsiTheme="minorEastAsia" w:cs="黑体" w:hint="eastAsia"/>
          <w:sz w:val="32"/>
          <w:szCs w:val="32"/>
          <w:u w:val="single"/>
        </w:rPr>
        <w:t xml:space="preserve">        </w:t>
      </w:r>
      <w:r>
        <w:rPr>
          <w:rFonts w:asciiTheme="minorEastAsia" w:hAnsiTheme="minorEastAsia" w:cs="黑体"/>
          <w:sz w:val="32"/>
          <w:szCs w:val="32"/>
          <w:u w:val="single"/>
        </w:rPr>
        <w:t xml:space="preserve">          </w:t>
      </w:r>
    </w:p>
    <w:p w14:paraId="26B74D7B" w14:textId="6D2D1BB7" w:rsidR="008E3D76" w:rsidRDefault="004C1DC8">
      <w:pPr>
        <w:ind w:firstLineChars="300" w:firstLine="960"/>
        <w:jc w:val="left"/>
        <w:rPr>
          <w:rFonts w:asciiTheme="minorEastAsia" w:hAnsiTheme="minorEastAsia" w:cs="黑体" w:hint="eastAsia"/>
          <w:bCs/>
          <w:sz w:val="32"/>
          <w:szCs w:val="32"/>
        </w:rPr>
      </w:pPr>
      <w:r>
        <w:rPr>
          <w:rFonts w:asciiTheme="minorEastAsia" w:hAnsiTheme="minorEastAsia" w:cs="黑体" w:hint="eastAsia"/>
          <w:sz w:val="32"/>
          <w:szCs w:val="32"/>
        </w:rPr>
        <w:t>任课教师</w:t>
      </w:r>
      <w:r>
        <w:rPr>
          <w:rFonts w:asciiTheme="minorEastAsia" w:hAnsiTheme="minorEastAsia" w:cs="黑体" w:hint="eastAsia"/>
          <w:sz w:val="32"/>
          <w:szCs w:val="32"/>
          <w:u w:val="single"/>
        </w:rPr>
        <w:t xml:space="preserve"> </w:t>
      </w:r>
      <w:r>
        <w:rPr>
          <w:rFonts w:asciiTheme="minorEastAsia" w:hAnsiTheme="minorEastAsia" w:cs="黑体"/>
          <w:sz w:val="32"/>
          <w:szCs w:val="32"/>
          <w:u w:val="single"/>
        </w:rPr>
        <w:t xml:space="preserve">                                 </w:t>
      </w:r>
    </w:p>
    <w:p w14:paraId="612433A9" w14:textId="21B9095E" w:rsidR="008E3D76" w:rsidRDefault="004C1DC8">
      <w:pPr>
        <w:ind w:firstLineChars="300" w:firstLine="960"/>
        <w:jc w:val="left"/>
        <w:rPr>
          <w:rFonts w:asciiTheme="minorEastAsia" w:hAnsiTheme="minorEastAsia" w:cs="黑体" w:hint="eastAsia"/>
          <w:sz w:val="32"/>
          <w:szCs w:val="32"/>
        </w:rPr>
      </w:pPr>
      <w:r>
        <w:rPr>
          <w:rFonts w:asciiTheme="minorEastAsia" w:hAnsiTheme="minorEastAsia" w:cs="黑体" w:hint="eastAsia"/>
          <w:bCs/>
          <w:sz w:val="32"/>
          <w:szCs w:val="32"/>
        </w:rPr>
        <w:t>报告得分</w:t>
      </w:r>
      <w:r>
        <w:rPr>
          <w:rFonts w:asciiTheme="minorEastAsia" w:hAnsiTheme="minorEastAsia" w:cs="黑体" w:hint="eastAsia"/>
          <w:bCs/>
          <w:sz w:val="32"/>
          <w:szCs w:val="32"/>
          <w:u w:val="single"/>
        </w:rPr>
        <w:t xml:space="preserve">          </w:t>
      </w:r>
      <w:r>
        <w:rPr>
          <w:rFonts w:asciiTheme="minorEastAsia" w:hAnsiTheme="minorEastAsia" w:cs="黑体"/>
          <w:bCs/>
          <w:sz w:val="32"/>
          <w:szCs w:val="32"/>
          <w:u w:val="single"/>
        </w:rPr>
        <w:t xml:space="preserve">                    </w:t>
      </w:r>
      <w:r>
        <w:rPr>
          <w:rFonts w:asciiTheme="minorEastAsia" w:hAnsiTheme="minorEastAsia" w:cs="黑体" w:hint="eastAsia"/>
          <w:bCs/>
          <w:sz w:val="32"/>
          <w:szCs w:val="32"/>
          <w:u w:val="single"/>
        </w:rPr>
        <w:t xml:space="preserve"> </w:t>
      </w:r>
      <w:r>
        <w:rPr>
          <w:rFonts w:asciiTheme="minorEastAsia" w:hAnsiTheme="minorEastAsia" w:cs="黑体" w:hint="eastAsia"/>
          <w:sz w:val="32"/>
          <w:szCs w:val="32"/>
          <w:u w:val="single"/>
        </w:rPr>
        <w:t xml:space="preserve">       </w:t>
      </w:r>
    </w:p>
    <w:p w14:paraId="44DEBB47" w14:textId="77777777" w:rsidR="008E3D76" w:rsidRDefault="008E3D76">
      <w:pPr>
        <w:jc w:val="center"/>
        <w:rPr>
          <w:rFonts w:ascii="黑体" w:eastAsia="黑体" w:hAnsi="黑体" w:cs="黑体" w:hint="eastAsia"/>
          <w:b/>
          <w:bCs/>
          <w:sz w:val="32"/>
          <w:szCs w:val="32"/>
        </w:rPr>
      </w:pPr>
    </w:p>
    <w:p w14:paraId="2FC36750" w14:textId="77777777" w:rsidR="008E3D76" w:rsidRDefault="008E3D76">
      <w:pPr>
        <w:outlineLvl w:val="0"/>
        <w:rPr>
          <w:rFonts w:ascii="宋体" w:eastAsia="宋体" w:hAnsi="宋体" w:cs="宋体" w:hint="eastAsia"/>
          <w:sz w:val="24"/>
        </w:rPr>
      </w:pPr>
    </w:p>
    <w:p w14:paraId="765F3DB4" w14:textId="77777777" w:rsidR="008E3D76" w:rsidRDefault="008E3D76">
      <w:pPr>
        <w:outlineLvl w:val="0"/>
        <w:rPr>
          <w:rFonts w:ascii="宋体" w:eastAsia="宋体" w:hAnsi="宋体" w:cs="宋体" w:hint="eastAsia"/>
          <w:sz w:val="24"/>
        </w:rPr>
      </w:pPr>
    </w:p>
    <w:p w14:paraId="3ECF13D5" w14:textId="77777777" w:rsidR="008E3D76" w:rsidRDefault="008E3D76">
      <w:pPr>
        <w:outlineLvl w:val="0"/>
        <w:rPr>
          <w:rFonts w:ascii="宋体" w:eastAsia="宋体" w:hAnsi="宋体" w:cs="宋体" w:hint="eastAsia"/>
          <w:sz w:val="24"/>
        </w:rPr>
      </w:pPr>
    </w:p>
    <w:p w14:paraId="2938AC85" w14:textId="77777777" w:rsidR="008E3D76" w:rsidRDefault="008E3D76">
      <w:pPr>
        <w:outlineLvl w:val="0"/>
        <w:rPr>
          <w:rFonts w:ascii="宋体" w:eastAsia="宋体" w:hAnsi="宋体" w:cs="宋体" w:hint="eastAsia"/>
          <w:sz w:val="24"/>
        </w:rPr>
      </w:pPr>
    </w:p>
    <w:p w14:paraId="2D0798B4" w14:textId="77777777" w:rsidR="00004B72" w:rsidRDefault="004C1DC8" w:rsidP="00004B72">
      <w:pPr>
        <w:spacing w:line="360" w:lineRule="auto"/>
        <w:outlineLvl w:val="0"/>
        <w:rPr>
          <w:rFonts w:ascii="宋体" w:eastAsia="宋体" w:hAnsi="宋体" w:cs="宋体" w:hint="eastAsia"/>
          <w:b/>
          <w:sz w:val="28"/>
          <w:szCs w:val="28"/>
        </w:rPr>
      </w:pPr>
      <w:r>
        <w:rPr>
          <w:rFonts w:ascii="宋体" w:eastAsia="宋体" w:hAnsi="宋体" w:cs="宋体" w:hint="eastAsia"/>
          <w:b/>
          <w:sz w:val="28"/>
          <w:szCs w:val="28"/>
        </w:rPr>
        <w:lastRenderedPageBreak/>
        <w:t>摘要：</w:t>
      </w:r>
    </w:p>
    <w:p w14:paraId="73F5F02F" w14:textId="779EF67F" w:rsidR="00B237DA" w:rsidRDefault="00B237DA" w:rsidP="00FB009C">
      <w:pPr>
        <w:spacing w:line="360" w:lineRule="auto"/>
        <w:ind w:firstLineChars="200" w:firstLine="480"/>
        <w:outlineLvl w:val="0"/>
        <w:rPr>
          <w:rFonts w:ascii="宋体" w:eastAsia="宋体" w:hAnsi="宋体" w:cs="宋体" w:hint="eastAsia"/>
          <w:bCs/>
          <w:sz w:val="24"/>
        </w:rPr>
      </w:pPr>
      <w:r w:rsidRPr="00B237DA">
        <w:rPr>
          <w:rFonts w:ascii="宋体" w:eastAsia="宋体" w:hAnsi="宋体" w:cs="宋体"/>
          <w:bCs/>
          <w:sz w:val="24"/>
        </w:rPr>
        <w:t>本报告对比阅读了两篇发表于深度学习领域顶级会议的多模态研究论文，分别是 ICLR 2023 的《BLIP: Bootstrapping Language-Image Pre-training for Unified Vision-Language Understanding and Generation》和 NeurIPS 2022 的《Flamingo: A Visual Language Model for Few-Shot Learning》。两篇工作均围绕视觉</w:t>
      </w:r>
      <w:r w:rsidR="00665524">
        <w:rPr>
          <w:rFonts w:ascii="宋体" w:eastAsia="宋体" w:hAnsi="宋体" w:cs="宋体" w:hint="eastAsia"/>
          <w:bCs/>
          <w:sz w:val="24"/>
        </w:rPr>
        <w:t>-</w:t>
      </w:r>
      <w:r w:rsidRPr="00B237DA">
        <w:rPr>
          <w:rFonts w:ascii="宋体" w:eastAsia="宋体" w:hAnsi="宋体" w:cs="宋体"/>
          <w:bCs/>
          <w:sz w:val="24"/>
        </w:rPr>
        <w:t>语言模型的统一建模展开，但在研究目标和技术路径上存在明显差异。BLIP 更关注在有限模型规模和计算成本下，如何通过合理的预训练任务设计和数据清洗策略，同时兼顾图文理解与生成能力</w:t>
      </w:r>
      <w:r w:rsidR="007518C3">
        <w:rPr>
          <w:rFonts w:ascii="宋体" w:eastAsia="宋体" w:hAnsi="宋体" w:cs="宋体" w:hint="eastAsia"/>
          <w:bCs/>
          <w:sz w:val="24"/>
        </w:rPr>
        <w:t>。</w:t>
      </w:r>
      <w:r w:rsidRPr="00B237DA">
        <w:rPr>
          <w:rFonts w:ascii="宋体" w:eastAsia="宋体" w:hAnsi="宋体" w:cs="宋体"/>
          <w:bCs/>
          <w:sz w:val="24"/>
        </w:rPr>
        <w:t>Flamingo 则试图将大规模语言模型的上下文学习能力扩展到多模态场景，使模型能够在无需微调的情况下，通过少量示例完成多种视觉语言任务。本文将从研究背景、模型设计、训练方法、实验结果及局限性等方面对两篇论文进行系统梳理和对比</w:t>
      </w:r>
      <w:r w:rsidR="00495F00">
        <w:rPr>
          <w:rFonts w:ascii="宋体" w:eastAsia="宋体" w:hAnsi="宋体" w:cs="宋体" w:hint="eastAsia"/>
          <w:bCs/>
          <w:sz w:val="24"/>
        </w:rPr>
        <w:t>。</w:t>
      </w:r>
    </w:p>
    <w:p w14:paraId="2FA853C5" w14:textId="7B9A9292" w:rsidR="00004B72" w:rsidRDefault="004C1DC8" w:rsidP="00004B72">
      <w:pPr>
        <w:spacing w:line="360" w:lineRule="auto"/>
        <w:outlineLvl w:val="0"/>
        <w:rPr>
          <w:rFonts w:ascii="宋体" w:eastAsia="宋体" w:hAnsi="宋体" w:cs="宋体" w:hint="eastAsia"/>
          <w:b/>
          <w:sz w:val="28"/>
          <w:szCs w:val="28"/>
        </w:rPr>
      </w:pPr>
      <w:r>
        <w:rPr>
          <w:rFonts w:ascii="宋体" w:eastAsia="宋体" w:hAnsi="宋体" w:cs="宋体" w:hint="eastAsia"/>
          <w:b/>
          <w:sz w:val="28"/>
          <w:szCs w:val="28"/>
        </w:rPr>
        <w:t>关键词：</w:t>
      </w:r>
    </w:p>
    <w:p w14:paraId="595AC467" w14:textId="0BBEBEBF" w:rsidR="008E3D76" w:rsidRDefault="00004B72" w:rsidP="00004B72">
      <w:pPr>
        <w:spacing w:line="360" w:lineRule="auto"/>
        <w:outlineLvl w:val="0"/>
        <w:rPr>
          <w:rFonts w:ascii="宋体" w:eastAsia="宋体" w:hAnsi="宋体" w:cs="宋体" w:hint="eastAsia"/>
          <w:b/>
          <w:sz w:val="28"/>
          <w:szCs w:val="28"/>
        </w:rPr>
      </w:pPr>
      <w:r w:rsidRPr="00004B72">
        <w:rPr>
          <w:rFonts w:ascii="宋体" w:eastAsia="宋体" w:hAnsi="宋体" w:cs="宋体"/>
          <w:bCs/>
          <w:sz w:val="24"/>
        </w:rPr>
        <w:t>视觉-语言模型、多模态学习、自监督预训练、上下文学习、BLIP、Flamingo</w:t>
      </w:r>
    </w:p>
    <w:p w14:paraId="1269ADC4" w14:textId="77777777" w:rsidR="008E3D76" w:rsidRDefault="004C1DC8" w:rsidP="00004B72">
      <w:pPr>
        <w:spacing w:line="360" w:lineRule="auto"/>
        <w:outlineLvl w:val="0"/>
        <w:rPr>
          <w:rFonts w:asciiTheme="majorEastAsia" w:eastAsiaTheme="majorEastAsia" w:hAnsiTheme="majorEastAsia" w:cstheme="majorEastAsia" w:hint="eastAsia"/>
          <w:b/>
          <w:bCs/>
          <w:sz w:val="28"/>
          <w:szCs w:val="28"/>
        </w:rPr>
      </w:pPr>
      <w:r>
        <w:rPr>
          <w:rFonts w:ascii="宋体" w:eastAsia="宋体" w:hAnsi="宋体" w:cs="宋体" w:hint="eastAsia"/>
          <w:b/>
          <w:sz w:val="28"/>
          <w:szCs w:val="28"/>
        </w:rPr>
        <w:t xml:space="preserve">1 </w:t>
      </w:r>
      <w:r w:rsidR="006748F8">
        <w:rPr>
          <w:rFonts w:asciiTheme="majorEastAsia" w:eastAsiaTheme="majorEastAsia" w:hAnsiTheme="majorEastAsia" w:cstheme="majorEastAsia" w:hint="eastAsia"/>
          <w:b/>
          <w:bCs/>
          <w:sz w:val="28"/>
          <w:szCs w:val="28"/>
        </w:rPr>
        <w:t>选读论文简介</w:t>
      </w:r>
      <w:r w:rsidR="004415A0">
        <w:rPr>
          <w:rFonts w:asciiTheme="majorEastAsia" w:eastAsiaTheme="majorEastAsia" w:hAnsiTheme="majorEastAsia" w:cstheme="majorEastAsia" w:hint="eastAsia"/>
          <w:b/>
          <w:bCs/>
          <w:sz w:val="28"/>
          <w:szCs w:val="28"/>
        </w:rPr>
        <w:t>（论文</w:t>
      </w:r>
      <w:r w:rsidR="001E478E">
        <w:rPr>
          <w:rFonts w:asciiTheme="majorEastAsia" w:eastAsiaTheme="majorEastAsia" w:hAnsiTheme="majorEastAsia" w:cstheme="majorEastAsia" w:hint="eastAsia"/>
          <w:b/>
          <w:bCs/>
          <w:sz w:val="28"/>
          <w:szCs w:val="28"/>
        </w:rPr>
        <w:t>名字，</w:t>
      </w:r>
      <w:r w:rsidR="004415A0">
        <w:rPr>
          <w:rFonts w:asciiTheme="majorEastAsia" w:eastAsiaTheme="majorEastAsia" w:hAnsiTheme="majorEastAsia" w:cstheme="majorEastAsia" w:hint="eastAsia"/>
          <w:b/>
          <w:bCs/>
          <w:sz w:val="28"/>
          <w:szCs w:val="28"/>
        </w:rPr>
        <w:t>出处，作者及单位）</w:t>
      </w:r>
    </w:p>
    <w:p w14:paraId="5C10CD7F" w14:textId="77777777" w:rsidR="00B237DA" w:rsidRPr="00A65243" w:rsidRDefault="00B237DA" w:rsidP="00B237DA">
      <w:pPr>
        <w:spacing w:line="360" w:lineRule="auto"/>
        <w:outlineLvl w:val="0"/>
        <w:rPr>
          <w:rFonts w:ascii="宋体" w:eastAsia="宋体" w:hAnsi="宋体" w:cs="宋体" w:hint="eastAsia"/>
          <w:b/>
          <w:bCs/>
          <w:sz w:val="24"/>
          <w:shd w:val="clear" w:color="auto" w:fill="FFFFFF" w:themeFill="background1"/>
        </w:rPr>
      </w:pPr>
      <w:r w:rsidRPr="00A65243">
        <w:rPr>
          <w:rFonts w:ascii="宋体" w:eastAsia="宋体" w:hAnsi="宋体" w:cs="宋体"/>
          <w:b/>
          <w:bCs/>
          <w:sz w:val="24"/>
          <w:shd w:val="clear" w:color="auto" w:fill="FFFFFF" w:themeFill="background1"/>
        </w:rPr>
        <w:t>论文1：</w:t>
      </w:r>
    </w:p>
    <w:p w14:paraId="0BA864B8" w14:textId="77777777" w:rsidR="00B237DA" w:rsidRPr="00B237DA" w:rsidRDefault="00B237DA" w:rsidP="00B237DA">
      <w:pPr>
        <w:spacing w:line="360" w:lineRule="auto"/>
        <w:outlineLvl w:val="0"/>
        <w:rPr>
          <w:rFonts w:ascii="宋体" w:eastAsia="宋体" w:hAnsi="宋体" w:cs="宋体" w:hint="eastAsia"/>
          <w:sz w:val="24"/>
          <w:shd w:val="clear" w:color="auto" w:fill="FFFFFF" w:themeFill="background1"/>
        </w:rPr>
      </w:pPr>
      <w:r w:rsidRPr="00B237DA">
        <w:rPr>
          <w:rFonts w:ascii="宋体" w:eastAsia="宋体" w:hAnsi="宋体" w:cs="宋体"/>
          <w:sz w:val="24"/>
          <w:shd w:val="clear" w:color="auto" w:fill="FFFFFF" w:themeFill="background1"/>
        </w:rPr>
        <w:t>标题：BLIP: Bootstrapping Language-Image Pre-training for Unified Vision-Language Understanding and Generation</w:t>
      </w:r>
      <w:r w:rsidRPr="00B237DA">
        <w:rPr>
          <w:rFonts w:ascii="宋体" w:eastAsia="宋体" w:hAnsi="宋体" w:cs="宋体"/>
          <w:sz w:val="24"/>
          <w:shd w:val="clear" w:color="auto" w:fill="FFFFFF" w:themeFill="background1"/>
        </w:rPr>
        <w:br/>
        <w:t>出处：International Conference on Learning Representations (ICLR), 2023</w:t>
      </w:r>
      <w:r w:rsidRPr="00B237DA">
        <w:rPr>
          <w:rFonts w:ascii="宋体" w:eastAsia="宋体" w:hAnsi="宋体" w:cs="宋体"/>
          <w:sz w:val="24"/>
          <w:shd w:val="clear" w:color="auto" w:fill="FFFFFF" w:themeFill="background1"/>
        </w:rPr>
        <w:br/>
        <w:t>作者：Junnan Li, Dongxu Li, Caiming Xiong, Steven Hoi</w:t>
      </w:r>
      <w:r w:rsidRPr="00B237DA">
        <w:rPr>
          <w:rFonts w:ascii="宋体" w:eastAsia="宋体" w:hAnsi="宋体" w:cs="宋体"/>
          <w:sz w:val="24"/>
          <w:shd w:val="clear" w:color="auto" w:fill="FFFFFF" w:themeFill="background1"/>
        </w:rPr>
        <w:br/>
        <w:t>单位：Salesforce Research</w:t>
      </w:r>
    </w:p>
    <w:p w14:paraId="562CA9AE" w14:textId="77777777" w:rsidR="00B237DA" w:rsidRPr="00A65243" w:rsidRDefault="00B237DA" w:rsidP="00B237DA">
      <w:pPr>
        <w:spacing w:line="360" w:lineRule="auto"/>
        <w:outlineLvl w:val="0"/>
        <w:rPr>
          <w:rFonts w:ascii="宋体" w:eastAsia="宋体" w:hAnsi="宋体" w:cs="宋体" w:hint="eastAsia"/>
          <w:b/>
          <w:bCs/>
          <w:sz w:val="24"/>
          <w:shd w:val="clear" w:color="auto" w:fill="FFFFFF" w:themeFill="background1"/>
        </w:rPr>
      </w:pPr>
      <w:r w:rsidRPr="00A65243">
        <w:rPr>
          <w:rFonts w:ascii="宋体" w:eastAsia="宋体" w:hAnsi="宋体" w:cs="宋体"/>
          <w:b/>
          <w:bCs/>
          <w:sz w:val="24"/>
          <w:shd w:val="clear" w:color="auto" w:fill="FFFFFF" w:themeFill="background1"/>
        </w:rPr>
        <w:t>论文2：</w:t>
      </w:r>
    </w:p>
    <w:p w14:paraId="0A7652F4" w14:textId="77777777" w:rsidR="00B237DA" w:rsidRPr="00B237DA" w:rsidRDefault="00B237DA" w:rsidP="00B237DA">
      <w:pPr>
        <w:spacing w:line="360" w:lineRule="auto"/>
        <w:outlineLvl w:val="0"/>
        <w:rPr>
          <w:rFonts w:ascii="宋体" w:eastAsia="宋体" w:hAnsi="宋体" w:cs="宋体" w:hint="eastAsia"/>
          <w:sz w:val="24"/>
          <w:shd w:val="clear" w:color="auto" w:fill="FFFFFF" w:themeFill="background1"/>
        </w:rPr>
      </w:pPr>
      <w:r w:rsidRPr="00B237DA">
        <w:rPr>
          <w:rFonts w:ascii="宋体" w:eastAsia="宋体" w:hAnsi="宋体" w:cs="宋体"/>
          <w:sz w:val="24"/>
          <w:shd w:val="clear" w:color="auto" w:fill="FFFFFF" w:themeFill="background1"/>
        </w:rPr>
        <w:t>标题：Flamingo: A Visual Language Model for Few-Shot Learning</w:t>
      </w:r>
      <w:r w:rsidRPr="00B237DA">
        <w:rPr>
          <w:rFonts w:ascii="宋体" w:eastAsia="宋体" w:hAnsi="宋体" w:cs="宋体"/>
          <w:sz w:val="24"/>
          <w:shd w:val="clear" w:color="auto" w:fill="FFFFFF" w:themeFill="background1"/>
        </w:rPr>
        <w:br/>
        <w:t>出处：Conference on Neural Information Processing Systems (NeurIPS), 2022</w:t>
      </w:r>
      <w:r w:rsidRPr="00B237DA">
        <w:rPr>
          <w:rFonts w:ascii="宋体" w:eastAsia="宋体" w:hAnsi="宋体" w:cs="宋体"/>
          <w:sz w:val="24"/>
          <w:shd w:val="clear" w:color="auto" w:fill="FFFFFF" w:themeFill="background1"/>
        </w:rPr>
        <w:br/>
        <w:t>作者：Jean-Baptiste Alayrac et al.</w:t>
      </w:r>
      <w:r w:rsidRPr="00B237DA">
        <w:rPr>
          <w:rFonts w:ascii="宋体" w:eastAsia="宋体" w:hAnsi="宋体" w:cs="宋体"/>
          <w:sz w:val="24"/>
          <w:shd w:val="clear" w:color="auto" w:fill="FFFFFF" w:themeFill="background1"/>
        </w:rPr>
        <w:br/>
        <w:t>单位：DeepMind</w:t>
      </w:r>
    </w:p>
    <w:p w14:paraId="7B3BFA5D" w14:textId="77777777" w:rsidR="008E3D76" w:rsidRDefault="004C1DC8" w:rsidP="00004B72">
      <w:pPr>
        <w:spacing w:line="360" w:lineRule="auto"/>
        <w:outlineLvl w:val="0"/>
        <w:rPr>
          <w:rFonts w:asciiTheme="majorEastAsia" w:eastAsiaTheme="majorEastAsia" w:hAnsiTheme="majorEastAsia" w:cstheme="majorEastAsia" w:hint="eastAsia"/>
          <w:b/>
          <w:bCs/>
          <w:sz w:val="28"/>
          <w:szCs w:val="28"/>
        </w:rPr>
      </w:pPr>
      <w:r>
        <w:rPr>
          <w:rFonts w:ascii="宋体" w:eastAsia="宋体" w:hAnsi="宋体" w:cs="宋体" w:hint="eastAsia"/>
          <w:b/>
          <w:sz w:val="28"/>
          <w:szCs w:val="28"/>
        </w:rPr>
        <w:t xml:space="preserve">2 </w:t>
      </w:r>
      <w:r w:rsidR="006748F8">
        <w:rPr>
          <w:rFonts w:asciiTheme="majorEastAsia" w:eastAsiaTheme="majorEastAsia" w:hAnsiTheme="majorEastAsia" w:cstheme="majorEastAsia" w:hint="eastAsia"/>
          <w:b/>
          <w:bCs/>
          <w:sz w:val="28"/>
          <w:szCs w:val="28"/>
        </w:rPr>
        <w:t>选读原因</w:t>
      </w:r>
    </w:p>
    <w:p w14:paraId="0573CD05" w14:textId="422634F4" w:rsidR="00B237DA" w:rsidRPr="00E40403" w:rsidRDefault="00B237DA" w:rsidP="00E40403">
      <w:pPr>
        <w:spacing w:line="360" w:lineRule="auto"/>
        <w:ind w:firstLineChars="200" w:firstLine="480"/>
        <w:outlineLvl w:val="0"/>
        <w:rPr>
          <w:rFonts w:ascii="宋体" w:eastAsia="宋体" w:hAnsi="宋体" w:cs="宋体" w:hint="eastAsia"/>
          <w:sz w:val="24"/>
        </w:rPr>
      </w:pPr>
      <w:r w:rsidRPr="00E40403">
        <w:rPr>
          <w:rFonts w:ascii="宋体" w:eastAsia="宋体" w:hAnsi="宋体" w:cs="宋体"/>
          <w:sz w:val="24"/>
        </w:rPr>
        <w:t>选择这两篇论文主要基于以下考虑。首先，它们分别代表了当前视觉-语言模型研究中的两条重要发展路线：一条是以 BLIP 为代表、强调高效预训练与下</w:t>
      </w:r>
      <w:r w:rsidRPr="00E40403">
        <w:rPr>
          <w:rFonts w:ascii="宋体" w:eastAsia="宋体" w:hAnsi="宋体" w:cs="宋体"/>
          <w:sz w:val="24"/>
        </w:rPr>
        <w:lastRenderedPageBreak/>
        <w:t>游多任务适配能力的方向</w:t>
      </w:r>
      <w:r w:rsidR="006008D9" w:rsidRPr="00E40403">
        <w:rPr>
          <w:rFonts w:ascii="宋体" w:eastAsia="宋体" w:hAnsi="宋体" w:cs="宋体" w:hint="eastAsia"/>
          <w:sz w:val="24"/>
        </w:rPr>
        <w:t>。</w:t>
      </w:r>
      <w:r w:rsidRPr="00E40403">
        <w:rPr>
          <w:rFonts w:ascii="宋体" w:eastAsia="宋体" w:hAnsi="宋体" w:cs="宋体"/>
          <w:sz w:val="24"/>
        </w:rPr>
        <w:t>另一条是以 Flamingo 为代表、探索将大语言模型的上下文学习能力引入多模态领域的方向。其次，两篇论文均发表于顶级会议，并在多个主流多模态基准任务上取得了具有代表性的实验结果，学术影响力较高。最后，通过对比这两种不同设计理念的模型，有助于更全面地理解多模态基础模型在架构设计、数据利用方式以及推理范式上的关键权衡。</w:t>
      </w:r>
    </w:p>
    <w:p w14:paraId="67C2B9B5" w14:textId="79712A61" w:rsidR="00004B72" w:rsidRDefault="006748F8" w:rsidP="00004B72">
      <w:pPr>
        <w:spacing w:line="360" w:lineRule="auto"/>
        <w:outlineLvl w:val="0"/>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3</w:t>
      </w:r>
      <w:r>
        <w:rPr>
          <w:rFonts w:asciiTheme="majorEastAsia" w:eastAsiaTheme="majorEastAsia" w:hAnsiTheme="majorEastAsia" w:cstheme="majorEastAsia"/>
          <w:b/>
          <w:bCs/>
          <w:sz w:val="28"/>
          <w:szCs w:val="28"/>
        </w:rPr>
        <w:t xml:space="preserve"> </w:t>
      </w:r>
      <w:r>
        <w:rPr>
          <w:rFonts w:asciiTheme="majorEastAsia" w:eastAsiaTheme="majorEastAsia" w:hAnsiTheme="majorEastAsia" w:cstheme="majorEastAsia" w:hint="eastAsia"/>
          <w:b/>
          <w:bCs/>
          <w:sz w:val="28"/>
          <w:szCs w:val="28"/>
        </w:rPr>
        <w:t>论文背景</w:t>
      </w:r>
      <w:r w:rsidR="004415A0">
        <w:rPr>
          <w:rFonts w:asciiTheme="majorEastAsia" w:eastAsiaTheme="majorEastAsia" w:hAnsiTheme="majorEastAsia" w:cstheme="majorEastAsia" w:hint="eastAsia"/>
          <w:b/>
          <w:bCs/>
          <w:sz w:val="28"/>
          <w:szCs w:val="28"/>
        </w:rPr>
        <w:t>（该研究目前存在的主要问题）</w:t>
      </w:r>
    </w:p>
    <w:p w14:paraId="754F311C" w14:textId="77777777" w:rsidR="00B237DA" w:rsidRPr="00B237DA" w:rsidRDefault="00B237DA" w:rsidP="00B237DA">
      <w:pPr>
        <w:spacing w:line="360" w:lineRule="auto"/>
        <w:outlineLvl w:val="0"/>
        <w:rPr>
          <w:rFonts w:ascii="宋体" w:eastAsia="宋体" w:hAnsi="宋体" w:cstheme="majorEastAsia" w:hint="eastAsia"/>
          <w:sz w:val="24"/>
        </w:rPr>
      </w:pPr>
      <w:r w:rsidRPr="00B237DA">
        <w:rPr>
          <w:rFonts w:ascii="宋体" w:eastAsia="宋体" w:hAnsi="宋体" w:cstheme="majorEastAsia"/>
          <w:b/>
          <w:bCs/>
          <w:sz w:val="24"/>
        </w:rPr>
        <w:t>共同挑战：</w:t>
      </w:r>
    </w:p>
    <w:p w14:paraId="7A1BE346" w14:textId="72E79FDF" w:rsidR="00B237DA" w:rsidRPr="00252494" w:rsidRDefault="00B237DA" w:rsidP="00252494">
      <w:pPr>
        <w:spacing w:line="360" w:lineRule="auto"/>
        <w:ind w:firstLineChars="200" w:firstLine="480"/>
        <w:outlineLvl w:val="0"/>
        <w:rPr>
          <w:rFonts w:ascii="宋体" w:eastAsia="宋体" w:hAnsi="宋体" w:cs="宋体" w:hint="eastAsia"/>
          <w:sz w:val="24"/>
        </w:rPr>
      </w:pPr>
      <w:r w:rsidRPr="00252494">
        <w:rPr>
          <w:rFonts w:ascii="宋体" w:eastAsia="宋体" w:hAnsi="宋体" w:cs="宋体"/>
          <w:sz w:val="24"/>
        </w:rPr>
        <w:t>在 BLIP 和 Flamingo 提出之前，主流多模态模型通常围绕单一任务或少数任务进行设计，例如图像描述或视觉问答，模型结构和训练目标往往缺乏统一性，难以同时支持理解类任务与生成类任务。此外，许多方法依赖人工标注或半自动构建的高质量数据集，数据获取成本较高，且在真实复杂场景中的泛化能力有限。同时，传统的多模态对齐方式在处理长序列或多图输入时计算效率较低，扩展性受到限制。</w:t>
      </w:r>
    </w:p>
    <w:p w14:paraId="1AEAE80C" w14:textId="77777777" w:rsidR="00B237DA" w:rsidRPr="00B237DA" w:rsidRDefault="00B237DA" w:rsidP="00B237DA">
      <w:pPr>
        <w:spacing w:line="360" w:lineRule="auto"/>
        <w:outlineLvl w:val="0"/>
        <w:rPr>
          <w:rFonts w:ascii="宋体" w:eastAsia="宋体" w:hAnsi="宋体" w:cstheme="majorEastAsia" w:hint="eastAsia"/>
          <w:sz w:val="24"/>
        </w:rPr>
      </w:pPr>
      <w:r w:rsidRPr="00B237DA">
        <w:rPr>
          <w:rFonts w:ascii="宋体" w:eastAsia="宋体" w:hAnsi="宋体" w:cstheme="majorEastAsia"/>
          <w:b/>
          <w:bCs/>
          <w:sz w:val="24"/>
        </w:rPr>
        <w:t>BLIP 针对的问题：</w:t>
      </w:r>
    </w:p>
    <w:p w14:paraId="40D4D253" w14:textId="1428465B" w:rsidR="00B237DA" w:rsidRPr="00252494" w:rsidRDefault="00B237DA" w:rsidP="00252494">
      <w:pPr>
        <w:spacing w:line="360" w:lineRule="auto"/>
        <w:ind w:firstLineChars="200" w:firstLine="480"/>
        <w:outlineLvl w:val="0"/>
        <w:rPr>
          <w:rFonts w:ascii="宋体" w:eastAsia="宋体" w:hAnsi="宋体" w:cs="宋体" w:hint="eastAsia"/>
          <w:sz w:val="24"/>
        </w:rPr>
      </w:pPr>
      <w:r w:rsidRPr="00252494">
        <w:rPr>
          <w:rFonts w:ascii="宋体" w:eastAsia="宋体" w:hAnsi="宋体" w:cs="宋体"/>
          <w:sz w:val="24"/>
        </w:rPr>
        <w:t>现有视觉-语言预训练方法在设计上通常更偏向判别式任务，对生成能力支持不足</w:t>
      </w:r>
      <w:r w:rsidR="00A07F62" w:rsidRPr="00252494">
        <w:rPr>
          <w:rFonts w:ascii="宋体" w:eastAsia="宋体" w:hAnsi="宋体" w:cs="宋体" w:hint="eastAsia"/>
          <w:sz w:val="24"/>
        </w:rPr>
        <w:t>。</w:t>
      </w:r>
      <w:r w:rsidRPr="00252494">
        <w:rPr>
          <w:rFonts w:ascii="宋体" w:eastAsia="宋体" w:hAnsi="宋体" w:cs="宋体"/>
          <w:sz w:val="24"/>
        </w:rPr>
        <w:t>同时，大规模网络爬取图文对中存在大量噪声标注，直接用于预训练会对模型性能产生负面影响。</w:t>
      </w:r>
    </w:p>
    <w:p w14:paraId="3F959C4F" w14:textId="77777777" w:rsidR="00B237DA" w:rsidRPr="00B237DA" w:rsidRDefault="00B237DA" w:rsidP="00B237DA">
      <w:pPr>
        <w:spacing w:line="360" w:lineRule="auto"/>
        <w:outlineLvl w:val="0"/>
        <w:rPr>
          <w:rFonts w:ascii="宋体" w:eastAsia="宋体" w:hAnsi="宋体" w:cstheme="majorEastAsia" w:hint="eastAsia"/>
          <w:sz w:val="24"/>
        </w:rPr>
      </w:pPr>
      <w:r w:rsidRPr="00B237DA">
        <w:rPr>
          <w:rFonts w:ascii="宋体" w:eastAsia="宋体" w:hAnsi="宋体" w:cstheme="majorEastAsia"/>
          <w:b/>
          <w:bCs/>
          <w:sz w:val="24"/>
        </w:rPr>
        <w:t>Flamingo 针对的问题：</w:t>
      </w:r>
    </w:p>
    <w:p w14:paraId="699A5A97" w14:textId="7FA5D06D" w:rsidR="00B237DA" w:rsidRPr="00252494" w:rsidRDefault="00B237DA" w:rsidP="00252494">
      <w:pPr>
        <w:spacing w:line="360" w:lineRule="auto"/>
        <w:ind w:firstLineChars="200" w:firstLine="480"/>
        <w:outlineLvl w:val="0"/>
        <w:rPr>
          <w:rFonts w:ascii="宋体" w:eastAsia="宋体" w:hAnsi="宋体" w:cs="宋体" w:hint="eastAsia"/>
          <w:sz w:val="24"/>
        </w:rPr>
      </w:pPr>
      <w:r w:rsidRPr="00252494">
        <w:rPr>
          <w:rFonts w:ascii="宋体" w:eastAsia="宋体" w:hAnsi="宋体" w:cs="宋体"/>
          <w:sz w:val="24"/>
        </w:rPr>
        <w:t>多数视觉-语言模型在面对新任务时仍需要进行任务级微调，缺乏类似语言模型那样通过提示和上下文示例进行快速适应的能力</w:t>
      </w:r>
      <w:r w:rsidR="00B16FA5" w:rsidRPr="00252494">
        <w:rPr>
          <w:rFonts w:ascii="宋体" w:eastAsia="宋体" w:hAnsi="宋体" w:cs="宋体" w:hint="eastAsia"/>
          <w:sz w:val="24"/>
        </w:rPr>
        <w:t>。</w:t>
      </w:r>
      <w:r w:rsidRPr="00252494">
        <w:rPr>
          <w:rFonts w:ascii="宋体" w:eastAsia="宋体" w:hAnsi="宋体" w:cs="宋体"/>
          <w:sz w:val="24"/>
        </w:rPr>
        <w:t>此外，现有模型对图文交错输入形式的支持较弱，难以自然处理更复杂的多模态推理场景。</w:t>
      </w:r>
    </w:p>
    <w:p w14:paraId="7F9B2135" w14:textId="77777777" w:rsidR="006748F8" w:rsidRDefault="006748F8" w:rsidP="00004B72">
      <w:pPr>
        <w:spacing w:line="360" w:lineRule="auto"/>
        <w:outlineLvl w:val="0"/>
        <w:rPr>
          <w:rFonts w:ascii="宋体" w:eastAsia="宋体" w:hAnsi="宋体" w:cs="宋体" w:hint="eastAsia"/>
          <w:b/>
          <w:sz w:val="28"/>
          <w:szCs w:val="28"/>
        </w:rPr>
      </w:pPr>
      <w:r>
        <w:rPr>
          <w:rFonts w:ascii="宋体" w:eastAsia="宋体" w:hAnsi="宋体" w:cs="宋体" w:hint="eastAsia"/>
          <w:b/>
          <w:sz w:val="28"/>
          <w:szCs w:val="28"/>
        </w:rPr>
        <w:t>4</w:t>
      </w:r>
      <w:r>
        <w:rPr>
          <w:rFonts w:ascii="宋体" w:eastAsia="宋体" w:hAnsi="宋体" w:cs="宋体"/>
          <w:b/>
          <w:sz w:val="28"/>
          <w:szCs w:val="28"/>
        </w:rPr>
        <w:t xml:space="preserve"> </w:t>
      </w:r>
      <w:r>
        <w:rPr>
          <w:rFonts w:ascii="宋体" w:eastAsia="宋体" w:hAnsi="宋体" w:cs="宋体" w:hint="eastAsia"/>
          <w:b/>
          <w:sz w:val="28"/>
          <w:szCs w:val="28"/>
        </w:rPr>
        <w:t>论文采用的模型</w:t>
      </w:r>
      <w:r w:rsidR="004415A0">
        <w:rPr>
          <w:rFonts w:ascii="宋体" w:eastAsia="宋体" w:hAnsi="宋体" w:cs="宋体" w:hint="eastAsia"/>
          <w:b/>
          <w:sz w:val="28"/>
          <w:szCs w:val="28"/>
        </w:rPr>
        <w:t>（针对每个问题怎么解决）</w:t>
      </w:r>
    </w:p>
    <w:p w14:paraId="127E26F2" w14:textId="77777777" w:rsidR="00B237DA" w:rsidRPr="00B237DA" w:rsidRDefault="00B237DA" w:rsidP="00B237DA">
      <w:pPr>
        <w:spacing w:line="360" w:lineRule="auto"/>
        <w:outlineLvl w:val="0"/>
        <w:rPr>
          <w:rFonts w:ascii="宋体" w:eastAsia="宋体" w:hAnsi="宋体" w:cs="宋体" w:hint="eastAsia"/>
          <w:sz w:val="24"/>
        </w:rPr>
      </w:pPr>
      <w:r w:rsidRPr="00B237DA">
        <w:rPr>
          <w:rFonts w:ascii="宋体" w:eastAsia="宋体" w:hAnsi="宋体" w:cs="宋体"/>
          <w:b/>
          <w:bCs/>
          <w:sz w:val="24"/>
        </w:rPr>
        <w:t>BLIP 模型：</w:t>
      </w:r>
    </w:p>
    <w:p w14:paraId="0CA8C492" w14:textId="77777777" w:rsidR="00B237DA" w:rsidRPr="00B237DA" w:rsidRDefault="00B237DA" w:rsidP="00252494">
      <w:pPr>
        <w:spacing w:line="360" w:lineRule="auto"/>
        <w:ind w:firstLineChars="200" w:firstLine="480"/>
        <w:outlineLvl w:val="0"/>
        <w:rPr>
          <w:rFonts w:ascii="宋体" w:eastAsia="宋体" w:hAnsi="宋体" w:cs="宋体" w:hint="eastAsia"/>
          <w:sz w:val="24"/>
        </w:rPr>
      </w:pPr>
      <w:r w:rsidRPr="00B237DA">
        <w:rPr>
          <w:rFonts w:ascii="宋体" w:eastAsia="宋体" w:hAnsi="宋体" w:cs="宋体"/>
          <w:sz w:val="24"/>
        </w:rPr>
        <w:t>BLIP 提出了由 Captioner、Filter、Encoder 和 Decoder 组成的整体框架。其中，图像编码器采用 Vision Transformer 结构，语言模块既可以作为编码器用于理解任务，也可以作为解码器用于生成任务，从而在同一模型中统一处理多种下游任务。论文引入的 CapFilt（Caption Filtering）策略，通过“生成—筛选”的方式对原始图文对进行清洗，有效缓解了噪声标注问题。在预训练阶段，BLIP 结合图文对比学习、图文匹配以及语言建模三种目标，使模型在理解与生</w:t>
      </w:r>
      <w:r w:rsidRPr="00B237DA">
        <w:rPr>
          <w:rFonts w:ascii="宋体" w:eastAsia="宋体" w:hAnsi="宋体" w:cs="宋体"/>
          <w:sz w:val="24"/>
        </w:rPr>
        <w:lastRenderedPageBreak/>
        <w:t>成能力之间取得平衡。</w:t>
      </w:r>
    </w:p>
    <w:p w14:paraId="4189C06C" w14:textId="77777777" w:rsidR="00B237DA" w:rsidRPr="00B237DA" w:rsidRDefault="00B237DA" w:rsidP="00B237DA">
      <w:pPr>
        <w:spacing w:line="360" w:lineRule="auto"/>
        <w:outlineLvl w:val="0"/>
        <w:rPr>
          <w:rFonts w:ascii="宋体" w:eastAsia="宋体" w:hAnsi="宋体" w:cs="宋体" w:hint="eastAsia"/>
          <w:sz w:val="24"/>
        </w:rPr>
      </w:pPr>
      <w:r w:rsidRPr="00B237DA">
        <w:rPr>
          <w:rFonts w:ascii="宋体" w:eastAsia="宋体" w:hAnsi="宋体" w:cs="宋体"/>
          <w:b/>
          <w:bCs/>
          <w:sz w:val="24"/>
        </w:rPr>
        <w:t>Flamingo 模型：</w:t>
      </w:r>
    </w:p>
    <w:p w14:paraId="5CA7CF97" w14:textId="77777777" w:rsidR="00B237DA" w:rsidRPr="00B237DA" w:rsidRDefault="00B237DA" w:rsidP="00252494">
      <w:pPr>
        <w:spacing w:line="360" w:lineRule="auto"/>
        <w:ind w:firstLineChars="200" w:firstLine="480"/>
        <w:outlineLvl w:val="0"/>
        <w:rPr>
          <w:rFonts w:ascii="宋体" w:eastAsia="宋体" w:hAnsi="宋体" w:cs="宋体" w:hint="eastAsia"/>
          <w:sz w:val="24"/>
        </w:rPr>
      </w:pPr>
      <w:r w:rsidRPr="00B237DA">
        <w:rPr>
          <w:rFonts w:ascii="宋体" w:eastAsia="宋体" w:hAnsi="宋体" w:cs="宋体"/>
          <w:sz w:val="24"/>
        </w:rPr>
        <w:t>Flamingo 以大规模语言模型 Chinchilla 作为冻结的语言主干，引入 Perceiver Resampler 将高维视觉特征压缩为固定数量的视觉 token，再通过门控的跨注意力层将视觉信息注入语言模型。该设计使模型能够在保持语言模型原有能力的同时，灵活接收视觉输入，并支持图像与文本交错出现的输入形式，从而实现多模态上下文学习。</w:t>
      </w:r>
    </w:p>
    <w:p w14:paraId="7D55ED7B" w14:textId="77777777" w:rsidR="006748F8" w:rsidRDefault="006748F8" w:rsidP="00004B72">
      <w:pPr>
        <w:spacing w:line="360" w:lineRule="auto"/>
        <w:outlineLvl w:val="0"/>
        <w:rPr>
          <w:rFonts w:ascii="宋体" w:eastAsia="宋体" w:hAnsi="宋体" w:cs="宋体" w:hint="eastAsia"/>
          <w:b/>
          <w:sz w:val="28"/>
          <w:szCs w:val="28"/>
        </w:rPr>
      </w:pPr>
      <w:r>
        <w:rPr>
          <w:rFonts w:ascii="宋体" w:eastAsia="宋体" w:hAnsi="宋体" w:cs="宋体"/>
          <w:b/>
          <w:sz w:val="28"/>
          <w:szCs w:val="28"/>
        </w:rPr>
        <w:t>5</w:t>
      </w:r>
      <w:r>
        <w:rPr>
          <w:rFonts w:ascii="宋体" w:eastAsia="宋体" w:hAnsi="宋体" w:cs="宋体" w:hint="eastAsia"/>
          <w:b/>
          <w:sz w:val="28"/>
          <w:szCs w:val="28"/>
        </w:rPr>
        <w:t>实验细节及结果</w:t>
      </w:r>
      <w:r w:rsidR="003F38E7">
        <w:rPr>
          <w:rFonts w:ascii="宋体" w:eastAsia="宋体" w:hAnsi="宋体" w:cs="宋体" w:hint="eastAsia"/>
          <w:b/>
          <w:sz w:val="28"/>
          <w:szCs w:val="28"/>
        </w:rPr>
        <w:t>（包括数据集，超参设置等）</w:t>
      </w:r>
    </w:p>
    <w:p w14:paraId="3EF03EDF" w14:textId="77777777" w:rsidR="00733B32" w:rsidRPr="00733B32" w:rsidRDefault="00733B32" w:rsidP="00733B32">
      <w:pPr>
        <w:spacing w:line="360" w:lineRule="auto"/>
        <w:outlineLvl w:val="0"/>
        <w:rPr>
          <w:rFonts w:ascii="宋体" w:eastAsia="宋体" w:hAnsi="宋体" w:cs="宋体" w:hint="eastAsia"/>
          <w:sz w:val="24"/>
        </w:rPr>
      </w:pPr>
      <w:r w:rsidRPr="00733B32">
        <w:rPr>
          <w:rFonts w:ascii="宋体" w:eastAsia="宋体" w:hAnsi="宋体" w:cs="宋体"/>
          <w:b/>
          <w:bCs/>
          <w:sz w:val="24"/>
        </w:rPr>
        <w:t>BLIP：</w:t>
      </w:r>
    </w:p>
    <w:p w14:paraId="21A8BECA" w14:textId="77777777" w:rsidR="00733B32" w:rsidRPr="00733B32" w:rsidRDefault="00733B32" w:rsidP="00252494">
      <w:pPr>
        <w:spacing w:line="360" w:lineRule="auto"/>
        <w:ind w:firstLineChars="200" w:firstLine="480"/>
        <w:outlineLvl w:val="0"/>
        <w:rPr>
          <w:rFonts w:ascii="宋体" w:eastAsia="宋体" w:hAnsi="宋体" w:cs="宋体" w:hint="eastAsia"/>
          <w:sz w:val="24"/>
        </w:rPr>
      </w:pPr>
      <w:r w:rsidRPr="00733B32">
        <w:rPr>
          <w:rFonts w:ascii="宋体" w:eastAsia="宋体" w:hAnsi="宋体" w:cs="宋体"/>
          <w:sz w:val="24"/>
        </w:rPr>
        <w:t>BLIP 在 COCO、Flickr30K、VQA v2、NLVR2 等多个数据集上进行了评估。其预训练数据由 CapFilt 处理后的约 1400 万图文对构成，模型采用 ViT-B/16 作为视觉编码器，并使用 AdamW 优化器进行训练。实验结果表明，BLIP 在 COCO 图像描述任务上取得了当时的 SOTA 水平，在 VQA v2 等理解任务上也优于多种已有方法，并展现出一定的零样本迁移能力。</w:t>
      </w:r>
    </w:p>
    <w:p w14:paraId="61AC13B0" w14:textId="77777777" w:rsidR="00733B32" w:rsidRPr="00733B32" w:rsidRDefault="00733B32" w:rsidP="00733B32">
      <w:pPr>
        <w:spacing w:line="360" w:lineRule="auto"/>
        <w:outlineLvl w:val="0"/>
        <w:rPr>
          <w:rFonts w:ascii="宋体" w:eastAsia="宋体" w:hAnsi="宋体" w:cs="宋体" w:hint="eastAsia"/>
          <w:sz w:val="24"/>
        </w:rPr>
      </w:pPr>
      <w:r w:rsidRPr="00733B32">
        <w:rPr>
          <w:rFonts w:ascii="宋体" w:eastAsia="宋体" w:hAnsi="宋体" w:cs="宋体"/>
          <w:b/>
          <w:bCs/>
          <w:sz w:val="24"/>
        </w:rPr>
        <w:t>Flamingo：</w:t>
      </w:r>
    </w:p>
    <w:p w14:paraId="217C2BA5" w14:textId="77777777" w:rsidR="00733B32" w:rsidRPr="00733B32" w:rsidRDefault="00733B32" w:rsidP="00252494">
      <w:pPr>
        <w:spacing w:line="360" w:lineRule="auto"/>
        <w:ind w:firstLineChars="200" w:firstLine="480"/>
        <w:outlineLvl w:val="0"/>
        <w:rPr>
          <w:rFonts w:ascii="宋体" w:eastAsia="宋体" w:hAnsi="宋体" w:cs="宋体" w:hint="eastAsia"/>
          <w:sz w:val="24"/>
        </w:rPr>
      </w:pPr>
      <w:r w:rsidRPr="00733B32">
        <w:rPr>
          <w:rFonts w:ascii="宋体" w:eastAsia="宋体" w:hAnsi="宋体" w:cs="宋体"/>
          <w:sz w:val="24"/>
        </w:rPr>
        <w:t>Flamingo 使用了规模约 23 亿对的混合图文数据进行训练，模型总参数量达到 80B。实验主要在少样本甚至零样本设置下进行，无需针对具体任务进行微调。结果显示，Flamingo 在 OK-VQA、VQAv2 等任务上的少样本表现接近甚至超过部分全监督微调模型，验证了其跨任务上下文学习能力。</w:t>
      </w:r>
    </w:p>
    <w:p w14:paraId="64847201" w14:textId="77777777" w:rsidR="004E2C54" w:rsidRDefault="004E2C54" w:rsidP="00004B72">
      <w:pPr>
        <w:spacing w:line="360" w:lineRule="auto"/>
        <w:outlineLvl w:val="0"/>
        <w:rPr>
          <w:rFonts w:ascii="宋体" w:eastAsia="宋体" w:hAnsi="宋体" w:cs="宋体" w:hint="eastAsia"/>
          <w:b/>
          <w:sz w:val="28"/>
          <w:szCs w:val="28"/>
        </w:rPr>
      </w:pPr>
      <w:r>
        <w:rPr>
          <w:rFonts w:ascii="宋体" w:eastAsia="宋体" w:hAnsi="宋体" w:cs="宋体" w:hint="eastAsia"/>
          <w:b/>
          <w:sz w:val="28"/>
          <w:szCs w:val="28"/>
        </w:rPr>
        <w:t>6</w:t>
      </w:r>
      <w:r>
        <w:rPr>
          <w:rFonts w:ascii="宋体" w:eastAsia="宋体" w:hAnsi="宋体" w:cs="宋体"/>
          <w:b/>
          <w:sz w:val="28"/>
          <w:szCs w:val="28"/>
        </w:rPr>
        <w:t xml:space="preserve"> </w:t>
      </w:r>
      <w:r w:rsidR="004415A0">
        <w:rPr>
          <w:rFonts w:ascii="宋体" w:eastAsia="宋体" w:hAnsi="宋体" w:cs="宋体" w:hint="eastAsia"/>
          <w:b/>
          <w:sz w:val="28"/>
          <w:szCs w:val="28"/>
        </w:rPr>
        <w:t>论文方法</w:t>
      </w:r>
      <w:r>
        <w:rPr>
          <w:rFonts w:ascii="宋体" w:eastAsia="宋体" w:hAnsi="宋体" w:cs="宋体" w:hint="eastAsia"/>
          <w:b/>
          <w:sz w:val="28"/>
          <w:szCs w:val="28"/>
        </w:rPr>
        <w:t>可能存在的问题</w:t>
      </w:r>
      <w:r w:rsidR="004415A0">
        <w:rPr>
          <w:rFonts w:ascii="宋体" w:eastAsia="宋体" w:hAnsi="宋体" w:cs="宋体" w:hint="eastAsia"/>
          <w:b/>
          <w:sz w:val="28"/>
          <w:szCs w:val="28"/>
        </w:rPr>
        <w:t>或没能解决的问题</w:t>
      </w:r>
    </w:p>
    <w:p w14:paraId="7DEF79AD" w14:textId="77777777" w:rsidR="00653C07" w:rsidRPr="00653C07" w:rsidRDefault="00653C07" w:rsidP="00653C07">
      <w:pPr>
        <w:spacing w:line="360" w:lineRule="auto"/>
        <w:outlineLvl w:val="0"/>
        <w:rPr>
          <w:rFonts w:ascii="宋体" w:eastAsia="宋体" w:hAnsi="宋体" w:cs="宋体" w:hint="eastAsia"/>
          <w:sz w:val="24"/>
        </w:rPr>
      </w:pPr>
      <w:r w:rsidRPr="00653C07">
        <w:rPr>
          <w:rFonts w:ascii="宋体" w:eastAsia="宋体" w:hAnsi="宋体" w:cs="宋体"/>
          <w:b/>
          <w:bCs/>
          <w:sz w:val="24"/>
        </w:rPr>
        <w:t>BLIP：</w:t>
      </w:r>
    </w:p>
    <w:p w14:paraId="671BD071" w14:textId="77777777" w:rsidR="00653C07" w:rsidRPr="00653C07" w:rsidRDefault="00653C07" w:rsidP="00252494">
      <w:pPr>
        <w:spacing w:line="360" w:lineRule="auto"/>
        <w:ind w:firstLineChars="200" w:firstLine="480"/>
        <w:outlineLvl w:val="0"/>
        <w:rPr>
          <w:rFonts w:ascii="宋体" w:eastAsia="宋体" w:hAnsi="宋体" w:cs="宋体" w:hint="eastAsia"/>
          <w:sz w:val="24"/>
        </w:rPr>
      </w:pPr>
      <w:r w:rsidRPr="00653C07">
        <w:rPr>
          <w:rFonts w:ascii="宋体" w:eastAsia="宋体" w:hAnsi="宋体" w:cs="宋体"/>
          <w:sz w:val="24"/>
        </w:rPr>
        <w:t>尽管 CapFilt 策略有效提升了数据质量，但整体性能仍对初始数据分布较为敏感；此外，受限于模型规模，BLIP 在涉及复杂推理或长上下文理解的任务中能力有限，且不支持动态图文交错输入。</w:t>
      </w:r>
    </w:p>
    <w:p w14:paraId="31185CCA" w14:textId="77777777" w:rsidR="00653C07" w:rsidRPr="00653C07" w:rsidRDefault="00653C07" w:rsidP="00653C07">
      <w:pPr>
        <w:spacing w:line="360" w:lineRule="auto"/>
        <w:outlineLvl w:val="0"/>
        <w:rPr>
          <w:rFonts w:ascii="宋体" w:eastAsia="宋体" w:hAnsi="宋体" w:cs="宋体" w:hint="eastAsia"/>
          <w:sz w:val="24"/>
        </w:rPr>
      </w:pPr>
      <w:r w:rsidRPr="00653C07">
        <w:rPr>
          <w:rFonts w:ascii="宋体" w:eastAsia="宋体" w:hAnsi="宋体" w:cs="宋体"/>
          <w:b/>
          <w:bCs/>
          <w:sz w:val="24"/>
        </w:rPr>
        <w:t>Flamingo：</w:t>
      </w:r>
    </w:p>
    <w:p w14:paraId="0EAC6DC7" w14:textId="3A9ED17F" w:rsidR="00653C07" w:rsidRPr="00653C07" w:rsidRDefault="00653C07" w:rsidP="00252494">
      <w:pPr>
        <w:spacing w:line="360" w:lineRule="auto"/>
        <w:ind w:firstLineChars="200" w:firstLine="480"/>
        <w:outlineLvl w:val="0"/>
        <w:rPr>
          <w:rFonts w:ascii="宋体" w:eastAsia="宋体" w:hAnsi="宋体" w:cs="宋体" w:hint="eastAsia"/>
          <w:sz w:val="24"/>
        </w:rPr>
      </w:pPr>
      <w:r w:rsidRPr="00653C07">
        <w:rPr>
          <w:rFonts w:ascii="宋体" w:eastAsia="宋体" w:hAnsi="宋体" w:cs="宋体"/>
          <w:sz w:val="24"/>
        </w:rPr>
        <w:t>Flamingo 的主要问题在于计算和资源成本极高，训练和部署门槛较高</w:t>
      </w:r>
      <w:r w:rsidR="00F151A7">
        <w:rPr>
          <w:rFonts w:ascii="宋体" w:eastAsia="宋体" w:hAnsi="宋体" w:cs="宋体" w:hint="eastAsia"/>
          <w:sz w:val="24"/>
        </w:rPr>
        <w:t>。</w:t>
      </w:r>
      <w:r w:rsidRPr="00653C07">
        <w:rPr>
          <w:rFonts w:ascii="宋体" w:eastAsia="宋体" w:hAnsi="宋体" w:cs="宋体"/>
          <w:sz w:val="24"/>
        </w:rPr>
        <w:t>同时，其少样本性能在一定程度上依赖提示构造方式，稳定性和可控性仍有提升空间。此外，完整模型未完全开源，也限制了复现和进一步研究。</w:t>
      </w:r>
    </w:p>
    <w:p w14:paraId="481686F9" w14:textId="77777777" w:rsidR="006748F8" w:rsidRDefault="004E2C54" w:rsidP="00004B72">
      <w:pPr>
        <w:spacing w:line="360" w:lineRule="auto"/>
        <w:outlineLvl w:val="0"/>
        <w:rPr>
          <w:rFonts w:ascii="宋体" w:eastAsia="宋体" w:hAnsi="宋体" w:cs="宋体" w:hint="eastAsia"/>
          <w:b/>
          <w:sz w:val="28"/>
          <w:szCs w:val="28"/>
        </w:rPr>
      </w:pPr>
      <w:r>
        <w:rPr>
          <w:rFonts w:ascii="宋体" w:eastAsia="宋体" w:hAnsi="宋体" w:cs="宋体"/>
          <w:b/>
          <w:sz w:val="28"/>
          <w:szCs w:val="28"/>
        </w:rPr>
        <w:t>7</w:t>
      </w:r>
      <w:r w:rsidR="006748F8">
        <w:rPr>
          <w:rFonts w:ascii="宋体" w:eastAsia="宋体" w:hAnsi="宋体" w:cs="宋体"/>
          <w:b/>
          <w:sz w:val="28"/>
          <w:szCs w:val="28"/>
        </w:rPr>
        <w:t xml:space="preserve"> </w:t>
      </w:r>
      <w:r w:rsidR="006748F8">
        <w:rPr>
          <w:rFonts w:ascii="宋体" w:eastAsia="宋体" w:hAnsi="宋体" w:cs="宋体" w:hint="eastAsia"/>
          <w:b/>
          <w:sz w:val="28"/>
          <w:szCs w:val="28"/>
        </w:rPr>
        <w:t>总结与个人感悟</w:t>
      </w:r>
    </w:p>
    <w:p w14:paraId="5A855B15" w14:textId="16F737C6" w:rsidR="002C4E0E" w:rsidRPr="002C4E0E" w:rsidRDefault="002C4E0E" w:rsidP="0030074F">
      <w:pPr>
        <w:spacing w:line="360" w:lineRule="auto"/>
        <w:ind w:firstLineChars="200" w:firstLine="480"/>
        <w:outlineLvl w:val="0"/>
        <w:rPr>
          <w:rFonts w:ascii="宋体" w:eastAsia="宋体" w:hAnsi="宋体" w:cs="宋体" w:hint="eastAsia"/>
          <w:bCs/>
          <w:sz w:val="24"/>
        </w:rPr>
      </w:pPr>
      <w:r w:rsidRPr="002C4E0E">
        <w:rPr>
          <w:rFonts w:ascii="宋体" w:eastAsia="宋体" w:hAnsi="宋体" w:cs="宋体"/>
          <w:bCs/>
          <w:sz w:val="24"/>
        </w:rPr>
        <w:lastRenderedPageBreak/>
        <w:t>通过对 BLIP 和 Flamingo 的对比阅读可以看出，多模态模型的发展并不存在单一最优路径。BLIP 通过精心设计的预训练目标和数据清洗策略，在相对有限的资源条件下实现了较为全面的多任务能力，具有较强的工程实用性</w:t>
      </w:r>
      <w:r w:rsidR="00F67221">
        <w:rPr>
          <w:rFonts w:ascii="宋体" w:eastAsia="宋体" w:hAnsi="宋体" w:cs="宋体" w:hint="eastAsia"/>
          <w:bCs/>
          <w:sz w:val="24"/>
        </w:rPr>
        <w:t>。</w:t>
      </w:r>
      <w:r w:rsidRPr="002C4E0E">
        <w:rPr>
          <w:rFonts w:ascii="宋体" w:eastAsia="宋体" w:hAnsi="宋体" w:cs="宋体"/>
          <w:bCs/>
          <w:sz w:val="24"/>
        </w:rPr>
        <w:t>而 Flamingo 则从更长远的角度探索了通用多模态智能的可能性，展示了上下文学习在视觉语言领域的巨大潜力。</w:t>
      </w:r>
    </w:p>
    <w:p w14:paraId="2344ECE7" w14:textId="5ED651AD" w:rsidR="008E3D76" w:rsidRPr="002C4E0E" w:rsidRDefault="002C4E0E" w:rsidP="0030074F">
      <w:pPr>
        <w:spacing w:line="360" w:lineRule="auto"/>
        <w:ind w:firstLineChars="200" w:firstLine="480"/>
        <w:outlineLvl w:val="0"/>
        <w:rPr>
          <w:rFonts w:ascii="宋体" w:eastAsia="宋体" w:hAnsi="宋体" w:cs="宋体" w:hint="eastAsia"/>
          <w:bCs/>
          <w:sz w:val="24"/>
        </w:rPr>
      </w:pPr>
      <w:r w:rsidRPr="002C4E0E">
        <w:rPr>
          <w:rFonts w:ascii="宋体" w:eastAsia="宋体" w:hAnsi="宋体" w:cs="宋体"/>
          <w:bCs/>
          <w:sz w:val="24"/>
        </w:rPr>
        <w:t>对我个人而言，这两篇论文最大的启示在于，多模态模型的性能提升不仅依赖模型规模的扩展，更依赖于结构设计和数据利用方式的合理性。未来的研究或许可以尝试在效率与通用性之间寻找更好的平衡，将 BLIP 式的高效预训练思想与 Flamingo 式的上下文学习能力结合起来，从而构建更具实用价值的多模态基础模型。</w:t>
      </w:r>
    </w:p>
    <w:sectPr w:rsidR="008E3D76" w:rsidRPr="002C4E0E">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8544" w14:textId="77777777" w:rsidR="00C8252F" w:rsidRDefault="00C8252F">
      <w:r>
        <w:separator/>
      </w:r>
    </w:p>
  </w:endnote>
  <w:endnote w:type="continuationSeparator" w:id="0">
    <w:p w14:paraId="681C1CBD" w14:textId="77777777" w:rsidR="00C8252F" w:rsidRDefault="00C8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DB899" w14:textId="77777777" w:rsidR="008E3D76" w:rsidRDefault="004C1DC8">
    <w:pPr>
      <w:pStyle w:val="a5"/>
    </w:pPr>
    <w:r>
      <w:rPr>
        <w:noProof/>
      </w:rPr>
      <mc:AlternateContent>
        <mc:Choice Requires="wps">
          <w:drawing>
            <wp:anchor distT="0" distB="0" distL="114300" distR="114300" simplePos="0" relativeHeight="251659264" behindDoc="0" locked="0" layoutInCell="1" allowOverlap="1" wp14:anchorId="7146F717" wp14:editId="4A822A1C">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965EA4" w14:textId="77777777" w:rsidR="008E3D76" w:rsidRDefault="004C1DC8">
                          <w:pPr>
                            <w:pStyle w:val="a5"/>
                          </w:pPr>
                          <w:r>
                            <w:fldChar w:fldCharType="begin"/>
                          </w:r>
                          <w:r>
                            <w:instrText xml:space="preserve"> PAGE  \* MERGEFORMAT </w:instrText>
                          </w:r>
                          <w:r>
                            <w:fldChar w:fldCharType="separate"/>
                          </w:r>
                          <w:r w:rsidR="006D3C2A">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46F717" id="_x0000_t202" coordsize="21600,21600" o:spt="202" path="m,l,21600r21600,l21600,xe">
              <v:stroke joinstyle="miter"/>
              <v:path gradientshapeok="t" o:connecttype="rect"/>
            </v:shapetype>
            <v:shape id="文本框 2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E965EA4" w14:textId="77777777" w:rsidR="008E3D76" w:rsidRDefault="004C1DC8">
                    <w:pPr>
                      <w:pStyle w:val="a5"/>
                    </w:pPr>
                    <w:r>
                      <w:fldChar w:fldCharType="begin"/>
                    </w:r>
                    <w:r>
                      <w:instrText xml:space="preserve"> PAGE  \* MERGEFORMAT </w:instrText>
                    </w:r>
                    <w:r>
                      <w:fldChar w:fldCharType="separate"/>
                    </w:r>
                    <w:r w:rsidR="006D3C2A">
                      <w:rPr>
                        <w:noProof/>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0A11" w14:textId="77777777" w:rsidR="00C8252F" w:rsidRDefault="00C8252F">
      <w:r>
        <w:separator/>
      </w:r>
    </w:p>
  </w:footnote>
  <w:footnote w:type="continuationSeparator" w:id="0">
    <w:p w14:paraId="4F4A2686" w14:textId="77777777" w:rsidR="00C8252F" w:rsidRDefault="00C82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1FF"/>
    <w:multiLevelType w:val="multilevel"/>
    <w:tmpl w:val="9FD2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73DB9"/>
    <w:multiLevelType w:val="multilevel"/>
    <w:tmpl w:val="3DBE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D10F8"/>
    <w:multiLevelType w:val="multilevel"/>
    <w:tmpl w:val="3C086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B4106"/>
    <w:multiLevelType w:val="multilevel"/>
    <w:tmpl w:val="ADD0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8C38D8"/>
    <w:multiLevelType w:val="multilevel"/>
    <w:tmpl w:val="FA0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2A7B38"/>
    <w:multiLevelType w:val="multilevel"/>
    <w:tmpl w:val="B4D4A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1E24DC"/>
    <w:multiLevelType w:val="multilevel"/>
    <w:tmpl w:val="A7EED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667D36"/>
    <w:multiLevelType w:val="multilevel"/>
    <w:tmpl w:val="9B3E0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4955D5"/>
    <w:multiLevelType w:val="multilevel"/>
    <w:tmpl w:val="1064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8A4DF8"/>
    <w:multiLevelType w:val="multilevel"/>
    <w:tmpl w:val="D67A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F0052"/>
    <w:multiLevelType w:val="multilevel"/>
    <w:tmpl w:val="0CFA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86575"/>
    <w:multiLevelType w:val="multilevel"/>
    <w:tmpl w:val="EFB6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9319067">
    <w:abstractNumId w:val="9"/>
    <w:lvlOverride w:ilvl="0">
      <w:lvl w:ilvl="0">
        <w:numFmt w:val="bullet"/>
        <w:lvlText w:val=""/>
        <w:lvlJc w:val="left"/>
        <w:pPr>
          <w:tabs>
            <w:tab w:val="num" w:pos="720"/>
          </w:tabs>
          <w:ind w:left="720" w:hanging="360"/>
        </w:pPr>
        <w:rPr>
          <w:rFonts w:ascii="Symbol" w:hAnsi="Symbol" w:hint="default"/>
          <w:sz w:val="20"/>
        </w:rPr>
      </w:lvl>
    </w:lvlOverride>
  </w:num>
  <w:num w:numId="2" w16cid:durableId="1537237034">
    <w:abstractNumId w:val="9"/>
    <w:lvlOverride w:ilvl="0">
      <w:lvl w:ilvl="0">
        <w:numFmt w:val="bullet"/>
        <w:lvlText w:val=""/>
        <w:lvlJc w:val="left"/>
        <w:pPr>
          <w:tabs>
            <w:tab w:val="num" w:pos="720"/>
          </w:tabs>
          <w:ind w:left="720" w:hanging="360"/>
        </w:pPr>
        <w:rPr>
          <w:rFonts w:ascii="Symbol" w:hAnsi="Symbol" w:hint="default"/>
          <w:sz w:val="20"/>
        </w:rPr>
      </w:lvl>
    </w:lvlOverride>
  </w:num>
  <w:num w:numId="3" w16cid:durableId="1150514824">
    <w:abstractNumId w:val="6"/>
    <w:lvlOverride w:ilvl="0">
      <w:lvl w:ilvl="0">
        <w:numFmt w:val="bullet"/>
        <w:lvlText w:val=""/>
        <w:lvlJc w:val="left"/>
        <w:pPr>
          <w:tabs>
            <w:tab w:val="num" w:pos="720"/>
          </w:tabs>
          <w:ind w:left="720" w:hanging="360"/>
        </w:pPr>
        <w:rPr>
          <w:rFonts w:ascii="Symbol" w:hAnsi="Symbol" w:hint="default"/>
          <w:sz w:val="20"/>
        </w:rPr>
      </w:lvl>
    </w:lvlOverride>
  </w:num>
  <w:num w:numId="4" w16cid:durableId="1986885693">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5" w16cid:durableId="2015495534">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813911225">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7" w16cid:durableId="718937154">
    <w:abstractNumId w:val="6"/>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2036496380">
    <w:abstractNumId w:val="5"/>
    <w:lvlOverride w:ilvl="0">
      <w:lvl w:ilvl="0">
        <w:numFmt w:val="bullet"/>
        <w:lvlText w:val=""/>
        <w:lvlJc w:val="left"/>
        <w:pPr>
          <w:tabs>
            <w:tab w:val="num" w:pos="720"/>
          </w:tabs>
          <w:ind w:left="720" w:hanging="360"/>
        </w:pPr>
        <w:rPr>
          <w:rFonts w:ascii="Symbol" w:hAnsi="Symbol" w:hint="default"/>
          <w:sz w:val="20"/>
        </w:rPr>
      </w:lvl>
    </w:lvlOverride>
  </w:num>
  <w:num w:numId="9" w16cid:durableId="1089621038">
    <w:abstractNumId w:val="5"/>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0" w16cid:durableId="1973444109">
    <w:abstractNumId w:val="5"/>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1" w16cid:durableId="1589266134">
    <w:abstractNumId w:val="5"/>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199633663">
    <w:abstractNumId w:val="5"/>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1338654276">
    <w:abstractNumId w:val="10"/>
    <w:lvlOverride w:ilvl="0">
      <w:lvl w:ilvl="0">
        <w:numFmt w:val="bullet"/>
        <w:lvlText w:val=""/>
        <w:lvlJc w:val="left"/>
        <w:pPr>
          <w:tabs>
            <w:tab w:val="num" w:pos="720"/>
          </w:tabs>
          <w:ind w:left="720" w:hanging="360"/>
        </w:pPr>
        <w:rPr>
          <w:rFonts w:ascii="Symbol" w:hAnsi="Symbol" w:hint="default"/>
          <w:sz w:val="20"/>
        </w:rPr>
      </w:lvl>
    </w:lvlOverride>
  </w:num>
  <w:num w:numId="14" w16cid:durableId="2133211272">
    <w:abstractNumId w:val="10"/>
    <w:lvlOverride w:ilvl="0">
      <w:lvl w:ilvl="0">
        <w:numFmt w:val="bullet"/>
        <w:lvlText w:val=""/>
        <w:lvlJc w:val="left"/>
        <w:pPr>
          <w:tabs>
            <w:tab w:val="num" w:pos="720"/>
          </w:tabs>
          <w:ind w:left="720" w:hanging="360"/>
        </w:pPr>
        <w:rPr>
          <w:rFonts w:ascii="Symbol" w:hAnsi="Symbol" w:hint="default"/>
          <w:sz w:val="20"/>
        </w:rPr>
      </w:lvl>
    </w:lvlOverride>
  </w:num>
  <w:num w:numId="15" w16cid:durableId="420300731">
    <w:abstractNumId w:val="10"/>
    <w:lvlOverride w:ilvl="0">
      <w:lvl w:ilvl="0">
        <w:numFmt w:val="bullet"/>
        <w:lvlText w:val=""/>
        <w:lvlJc w:val="left"/>
        <w:pPr>
          <w:tabs>
            <w:tab w:val="num" w:pos="720"/>
          </w:tabs>
          <w:ind w:left="720" w:hanging="360"/>
        </w:pPr>
        <w:rPr>
          <w:rFonts w:ascii="Symbol" w:hAnsi="Symbol" w:hint="default"/>
          <w:sz w:val="20"/>
        </w:rPr>
      </w:lvl>
    </w:lvlOverride>
  </w:num>
  <w:num w:numId="16" w16cid:durableId="1959952014">
    <w:abstractNumId w:val="11"/>
    <w:lvlOverride w:ilvl="0">
      <w:lvl w:ilvl="0">
        <w:numFmt w:val="bullet"/>
        <w:lvlText w:val=""/>
        <w:lvlJc w:val="left"/>
        <w:pPr>
          <w:tabs>
            <w:tab w:val="num" w:pos="720"/>
          </w:tabs>
          <w:ind w:left="720" w:hanging="360"/>
        </w:pPr>
        <w:rPr>
          <w:rFonts w:ascii="Symbol" w:hAnsi="Symbol" w:hint="default"/>
          <w:sz w:val="20"/>
        </w:rPr>
      </w:lvl>
    </w:lvlOverride>
  </w:num>
  <w:num w:numId="17" w16cid:durableId="1005520815">
    <w:abstractNumId w:val="11"/>
    <w:lvlOverride w:ilvl="0">
      <w:lvl w:ilvl="0">
        <w:numFmt w:val="bullet"/>
        <w:lvlText w:val=""/>
        <w:lvlJc w:val="left"/>
        <w:pPr>
          <w:tabs>
            <w:tab w:val="num" w:pos="720"/>
          </w:tabs>
          <w:ind w:left="720" w:hanging="360"/>
        </w:pPr>
        <w:rPr>
          <w:rFonts w:ascii="Symbol" w:hAnsi="Symbol" w:hint="default"/>
          <w:sz w:val="20"/>
        </w:rPr>
      </w:lvl>
    </w:lvlOverride>
  </w:num>
  <w:num w:numId="18" w16cid:durableId="941843377">
    <w:abstractNumId w:val="1"/>
    <w:lvlOverride w:ilvl="0">
      <w:lvl w:ilvl="0">
        <w:numFmt w:val="bullet"/>
        <w:lvlText w:val=""/>
        <w:lvlJc w:val="left"/>
        <w:pPr>
          <w:tabs>
            <w:tab w:val="num" w:pos="720"/>
          </w:tabs>
          <w:ind w:left="720" w:hanging="360"/>
        </w:pPr>
        <w:rPr>
          <w:rFonts w:ascii="Symbol" w:hAnsi="Symbol" w:hint="default"/>
          <w:sz w:val="20"/>
        </w:rPr>
      </w:lvl>
    </w:lvlOverride>
  </w:num>
  <w:num w:numId="19" w16cid:durableId="2025353596">
    <w:abstractNumId w:val="1"/>
    <w:lvlOverride w:ilvl="0">
      <w:lvl w:ilvl="0">
        <w:numFmt w:val="bullet"/>
        <w:lvlText w:val=""/>
        <w:lvlJc w:val="left"/>
        <w:pPr>
          <w:tabs>
            <w:tab w:val="num" w:pos="720"/>
          </w:tabs>
          <w:ind w:left="720" w:hanging="360"/>
        </w:pPr>
        <w:rPr>
          <w:rFonts w:ascii="Symbol" w:hAnsi="Symbol" w:hint="default"/>
          <w:sz w:val="20"/>
        </w:rPr>
      </w:lvl>
    </w:lvlOverride>
  </w:num>
  <w:num w:numId="20" w16cid:durableId="1760637127">
    <w:abstractNumId w:val="2"/>
    <w:lvlOverride w:ilvl="0">
      <w:lvl w:ilvl="0">
        <w:numFmt w:val="bullet"/>
        <w:lvlText w:val=""/>
        <w:lvlJc w:val="left"/>
        <w:pPr>
          <w:tabs>
            <w:tab w:val="num" w:pos="720"/>
          </w:tabs>
          <w:ind w:left="720" w:hanging="360"/>
        </w:pPr>
        <w:rPr>
          <w:rFonts w:ascii="Symbol" w:hAnsi="Symbol" w:hint="default"/>
          <w:sz w:val="20"/>
        </w:rPr>
      </w:lvl>
    </w:lvlOverride>
  </w:num>
  <w:num w:numId="21" w16cid:durableId="1785341713">
    <w:abstractNumId w:val="2"/>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22" w16cid:durableId="642587212">
    <w:abstractNumId w:val="2"/>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23" w16cid:durableId="377972769">
    <w:abstractNumId w:val="2"/>
    <w:lvlOverride w:ilvl="0">
      <w:lvl w:ilvl="0">
        <w:numFmt w:val="bullet"/>
        <w:lvlText w:val=""/>
        <w:lvlJc w:val="left"/>
        <w:pPr>
          <w:tabs>
            <w:tab w:val="num" w:pos="720"/>
          </w:tabs>
          <w:ind w:left="720" w:hanging="360"/>
        </w:pPr>
        <w:rPr>
          <w:rFonts w:ascii="Symbol" w:hAnsi="Symbol" w:hint="default"/>
          <w:sz w:val="20"/>
        </w:rPr>
      </w:lvl>
    </w:lvlOverride>
  </w:num>
  <w:num w:numId="24" w16cid:durableId="1641034504">
    <w:abstractNumId w:val="2"/>
    <w:lvlOverride w:ilvl="0">
      <w:lvl w:ilvl="0">
        <w:numFmt w:val="bullet"/>
        <w:lvlText w:val=""/>
        <w:lvlJc w:val="left"/>
        <w:pPr>
          <w:tabs>
            <w:tab w:val="num" w:pos="720"/>
          </w:tabs>
          <w:ind w:left="720" w:hanging="360"/>
        </w:pPr>
        <w:rPr>
          <w:rFonts w:ascii="Symbol" w:hAnsi="Symbol" w:hint="default"/>
          <w:sz w:val="20"/>
        </w:rPr>
      </w:lvl>
    </w:lvlOverride>
  </w:num>
  <w:num w:numId="25" w16cid:durableId="113912865">
    <w:abstractNumId w:val="8"/>
    <w:lvlOverride w:ilvl="0">
      <w:lvl w:ilvl="0">
        <w:numFmt w:val="bullet"/>
        <w:lvlText w:val=""/>
        <w:lvlJc w:val="left"/>
        <w:pPr>
          <w:tabs>
            <w:tab w:val="num" w:pos="720"/>
          </w:tabs>
          <w:ind w:left="720" w:hanging="360"/>
        </w:pPr>
        <w:rPr>
          <w:rFonts w:ascii="Symbol" w:hAnsi="Symbol" w:hint="default"/>
          <w:sz w:val="20"/>
        </w:rPr>
      </w:lvl>
    </w:lvlOverride>
  </w:num>
  <w:num w:numId="26" w16cid:durableId="1962495969">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782958990">
    <w:abstractNumId w:val="8"/>
    <w:lvlOverride w:ilvl="0">
      <w:lvl w:ilvl="0">
        <w:numFmt w:val="bullet"/>
        <w:lvlText w:val=""/>
        <w:lvlJc w:val="left"/>
        <w:pPr>
          <w:tabs>
            <w:tab w:val="num" w:pos="720"/>
          </w:tabs>
          <w:ind w:left="720" w:hanging="360"/>
        </w:pPr>
        <w:rPr>
          <w:rFonts w:ascii="Symbol" w:hAnsi="Symbol" w:hint="default"/>
          <w:sz w:val="20"/>
        </w:rPr>
      </w:lvl>
    </w:lvlOverride>
  </w:num>
  <w:num w:numId="28" w16cid:durableId="1747071786">
    <w:abstractNumId w:val="8"/>
    <w:lvlOverride w:ilvl="0">
      <w:lvl w:ilvl="0">
        <w:numFmt w:val="bullet"/>
        <w:lvlText w:val=""/>
        <w:lvlJc w:val="left"/>
        <w:pPr>
          <w:tabs>
            <w:tab w:val="num" w:pos="720"/>
          </w:tabs>
          <w:ind w:left="720" w:hanging="360"/>
        </w:pPr>
        <w:rPr>
          <w:rFonts w:ascii="Symbol" w:hAnsi="Symbol" w:hint="default"/>
          <w:sz w:val="20"/>
        </w:rPr>
      </w:lvl>
    </w:lvlOverride>
  </w:num>
  <w:num w:numId="29" w16cid:durableId="1470778117">
    <w:abstractNumId w:val="7"/>
    <w:lvlOverride w:ilvl="0">
      <w:lvl w:ilvl="0">
        <w:numFmt w:val="bullet"/>
        <w:lvlText w:val=""/>
        <w:lvlJc w:val="left"/>
        <w:pPr>
          <w:tabs>
            <w:tab w:val="num" w:pos="720"/>
          </w:tabs>
          <w:ind w:left="720" w:hanging="360"/>
        </w:pPr>
        <w:rPr>
          <w:rFonts w:ascii="Symbol" w:hAnsi="Symbol" w:hint="default"/>
          <w:sz w:val="20"/>
        </w:rPr>
      </w:lvl>
    </w:lvlOverride>
  </w:num>
  <w:num w:numId="30" w16cid:durableId="2137793265">
    <w:abstractNumId w:val="7"/>
    <w:lvlOverride w:ilvl="0">
      <w:lvl w:ilvl="0">
        <w:numFmt w:val="bullet"/>
        <w:lvlText w:val=""/>
        <w:lvlJc w:val="left"/>
        <w:pPr>
          <w:tabs>
            <w:tab w:val="num" w:pos="720"/>
          </w:tabs>
          <w:ind w:left="720" w:hanging="360"/>
        </w:pPr>
        <w:rPr>
          <w:rFonts w:ascii="Symbol" w:hAnsi="Symbol" w:hint="default"/>
          <w:sz w:val="20"/>
        </w:rPr>
      </w:lvl>
    </w:lvlOverride>
  </w:num>
  <w:num w:numId="31" w16cid:durableId="17432945">
    <w:abstractNumId w:val="7"/>
    <w:lvlOverride w:ilvl="0">
      <w:lvl w:ilvl="0">
        <w:numFmt w:val="bullet"/>
        <w:lvlText w:val=""/>
        <w:lvlJc w:val="left"/>
        <w:pPr>
          <w:tabs>
            <w:tab w:val="num" w:pos="720"/>
          </w:tabs>
          <w:ind w:left="720" w:hanging="360"/>
        </w:pPr>
        <w:rPr>
          <w:rFonts w:ascii="Symbol" w:hAnsi="Symbol" w:hint="default"/>
          <w:sz w:val="20"/>
        </w:rPr>
      </w:lvl>
    </w:lvlOverride>
  </w:num>
  <w:num w:numId="32" w16cid:durableId="814569988">
    <w:abstractNumId w:val="7"/>
    <w:lvlOverride w:ilvl="0">
      <w:lvl w:ilvl="0">
        <w:numFmt w:val="bullet"/>
        <w:lvlText w:val=""/>
        <w:lvlJc w:val="left"/>
        <w:pPr>
          <w:tabs>
            <w:tab w:val="num" w:pos="720"/>
          </w:tabs>
          <w:ind w:left="720" w:hanging="360"/>
        </w:pPr>
        <w:rPr>
          <w:rFonts w:ascii="Symbol" w:hAnsi="Symbol" w:hint="default"/>
          <w:sz w:val="20"/>
        </w:rPr>
      </w:lvl>
    </w:lvlOverride>
  </w:num>
  <w:num w:numId="33" w16cid:durableId="1713143202">
    <w:abstractNumId w:val="7"/>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34" w16cid:durableId="761217961">
    <w:abstractNumId w:val="7"/>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35" w16cid:durableId="27267943">
    <w:abstractNumId w:val="7"/>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36" w16cid:durableId="1963994379">
    <w:abstractNumId w:val="4"/>
    <w:lvlOverride w:ilvl="0">
      <w:lvl w:ilvl="0">
        <w:numFmt w:val="bullet"/>
        <w:lvlText w:val=""/>
        <w:lvlJc w:val="left"/>
        <w:pPr>
          <w:tabs>
            <w:tab w:val="num" w:pos="720"/>
          </w:tabs>
          <w:ind w:left="720" w:hanging="360"/>
        </w:pPr>
        <w:rPr>
          <w:rFonts w:ascii="Symbol" w:hAnsi="Symbol" w:hint="default"/>
          <w:sz w:val="20"/>
        </w:rPr>
      </w:lvl>
    </w:lvlOverride>
  </w:num>
  <w:num w:numId="37" w16cid:durableId="1813522949">
    <w:abstractNumId w:val="4"/>
    <w:lvlOverride w:ilvl="0">
      <w:lvl w:ilvl="0">
        <w:numFmt w:val="bullet"/>
        <w:lvlText w:val=""/>
        <w:lvlJc w:val="left"/>
        <w:pPr>
          <w:tabs>
            <w:tab w:val="num" w:pos="720"/>
          </w:tabs>
          <w:ind w:left="720" w:hanging="360"/>
        </w:pPr>
        <w:rPr>
          <w:rFonts w:ascii="Symbol" w:hAnsi="Symbol" w:hint="default"/>
          <w:sz w:val="20"/>
        </w:rPr>
      </w:lvl>
    </w:lvlOverride>
  </w:num>
  <w:num w:numId="38" w16cid:durableId="1124810141">
    <w:abstractNumId w:val="4"/>
    <w:lvlOverride w:ilvl="0">
      <w:lvl w:ilvl="0">
        <w:numFmt w:val="bullet"/>
        <w:lvlText w:val=""/>
        <w:lvlJc w:val="left"/>
        <w:pPr>
          <w:tabs>
            <w:tab w:val="num" w:pos="720"/>
          </w:tabs>
          <w:ind w:left="720" w:hanging="360"/>
        </w:pPr>
        <w:rPr>
          <w:rFonts w:ascii="Symbol" w:hAnsi="Symbol" w:hint="default"/>
          <w:sz w:val="20"/>
        </w:rPr>
      </w:lvl>
    </w:lvlOverride>
  </w:num>
  <w:num w:numId="39" w16cid:durableId="1323773699">
    <w:abstractNumId w:val="4"/>
    <w:lvlOverride w:ilvl="0">
      <w:lvl w:ilvl="0">
        <w:numFmt w:val="bullet"/>
        <w:lvlText w:val=""/>
        <w:lvlJc w:val="left"/>
        <w:pPr>
          <w:tabs>
            <w:tab w:val="num" w:pos="720"/>
          </w:tabs>
          <w:ind w:left="720" w:hanging="360"/>
        </w:pPr>
        <w:rPr>
          <w:rFonts w:ascii="Symbol" w:hAnsi="Symbol" w:hint="default"/>
          <w:sz w:val="20"/>
        </w:rPr>
      </w:lvl>
    </w:lvlOverride>
  </w:num>
  <w:num w:numId="40" w16cid:durableId="2015497799">
    <w:abstractNumId w:val="4"/>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41" w16cid:durableId="317728739">
    <w:abstractNumId w:val="4"/>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42" w16cid:durableId="217518142">
    <w:abstractNumId w:val="4"/>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43" w16cid:durableId="1132677301">
    <w:abstractNumId w:val="0"/>
    <w:lvlOverride w:ilvl="0">
      <w:lvl w:ilvl="0">
        <w:numFmt w:val="bullet"/>
        <w:lvlText w:val=""/>
        <w:lvlJc w:val="left"/>
        <w:pPr>
          <w:tabs>
            <w:tab w:val="num" w:pos="720"/>
          </w:tabs>
          <w:ind w:left="720" w:hanging="360"/>
        </w:pPr>
        <w:rPr>
          <w:rFonts w:ascii="Symbol" w:hAnsi="Symbol" w:hint="default"/>
          <w:sz w:val="20"/>
        </w:rPr>
      </w:lvl>
    </w:lvlOverride>
  </w:num>
  <w:num w:numId="44" w16cid:durableId="1107311676">
    <w:abstractNumId w:val="0"/>
    <w:lvlOverride w:ilvl="0">
      <w:lvl w:ilvl="0">
        <w:numFmt w:val="bullet"/>
        <w:lvlText w:val=""/>
        <w:lvlJc w:val="left"/>
        <w:pPr>
          <w:tabs>
            <w:tab w:val="num" w:pos="720"/>
          </w:tabs>
          <w:ind w:left="720" w:hanging="360"/>
        </w:pPr>
        <w:rPr>
          <w:rFonts w:ascii="Symbol" w:hAnsi="Symbol" w:hint="default"/>
          <w:sz w:val="20"/>
        </w:rPr>
      </w:lvl>
    </w:lvlOverride>
  </w:num>
  <w:num w:numId="45" w16cid:durableId="1700543769">
    <w:abstractNumId w:val="0"/>
    <w:lvlOverride w:ilvl="0">
      <w:lvl w:ilvl="0">
        <w:numFmt w:val="bullet"/>
        <w:lvlText w:val=""/>
        <w:lvlJc w:val="left"/>
        <w:pPr>
          <w:tabs>
            <w:tab w:val="num" w:pos="720"/>
          </w:tabs>
          <w:ind w:left="720" w:hanging="360"/>
        </w:pPr>
        <w:rPr>
          <w:rFonts w:ascii="Symbol" w:hAnsi="Symbol" w:hint="default"/>
          <w:sz w:val="20"/>
        </w:rPr>
      </w:lvl>
    </w:lvlOverride>
  </w:num>
  <w:num w:numId="46" w16cid:durableId="1279139833">
    <w:abstractNumId w:val="3"/>
    <w:lvlOverride w:ilvl="0">
      <w:lvl w:ilvl="0">
        <w:numFmt w:val="bullet"/>
        <w:lvlText w:val=""/>
        <w:lvlJc w:val="left"/>
        <w:pPr>
          <w:tabs>
            <w:tab w:val="num" w:pos="720"/>
          </w:tabs>
          <w:ind w:left="720" w:hanging="360"/>
        </w:pPr>
        <w:rPr>
          <w:rFonts w:ascii="Symbol" w:hAnsi="Symbol" w:hint="default"/>
          <w:sz w:val="20"/>
        </w:rPr>
      </w:lvl>
    </w:lvlOverride>
  </w:num>
  <w:num w:numId="47" w16cid:durableId="1538280121">
    <w:abstractNumId w:val="3"/>
    <w:lvlOverride w:ilvl="0">
      <w:lvl w:ilvl="0">
        <w:numFmt w:val="bullet"/>
        <w:lvlText w:val=""/>
        <w:lvlJc w:val="left"/>
        <w:pPr>
          <w:tabs>
            <w:tab w:val="num" w:pos="720"/>
          </w:tabs>
          <w:ind w:left="720" w:hanging="360"/>
        </w:pPr>
        <w:rPr>
          <w:rFonts w:ascii="Symbol" w:hAnsi="Symbol" w:hint="default"/>
          <w:sz w:val="20"/>
        </w:rPr>
      </w:lvl>
    </w:lvlOverride>
  </w:num>
  <w:num w:numId="48" w16cid:durableId="962351165">
    <w:abstractNumId w:val="3"/>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VhNGJiMWVmZTg4ZjFhYWZhYWFiMzBkODkwYWRkZmUifQ=="/>
  </w:docVars>
  <w:rsids>
    <w:rsidRoot w:val="00867394"/>
    <w:rsid w:val="00004B72"/>
    <w:rsid w:val="000A6D21"/>
    <w:rsid w:val="000C5272"/>
    <w:rsid w:val="000C618D"/>
    <w:rsid w:val="001B7ED1"/>
    <w:rsid w:val="001E478E"/>
    <w:rsid w:val="002329E7"/>
    <w:rsid w:val="00252494"/>
    <w:rsid w:val="002852DF"/>
    <w:rsid w:val="002C4E0E"/>
    <w:rsid w:val="002F5C07"/>
    <w:rsid w:val="0030074F"/>
    <w:rsid w:val="00345F79"/>
    <w:rsid w:val="003B2FFF"/>
    <w:rsid w:val="003D09CA"/>
    <w:rsid w:val="003F38E7"/>
    <w:rsid w:val="00402883"/>
    <w:rsid w:val="004415A0"/>
    <w:rsid w:val="00495F00"/>
    <w:rsid w:val="004C1DC8"/>
    <w:rsid w:val="004E2C54"/>
    <w:rsid w:val="005B5D04"/>
    <w:rsid w:val="005D1B17"/>
    <w:rsid w:val="006008D9"/>
    <w:rsid w:val="00642C05"/>
    <w:rsid w:val="00647207"/>
    <w:rsid w:val="00653C07"/>
    <w:rsid w:val="00665524"/>
    <w:rsid w:val="006748F8"/>
    <w:rsid w:val="006D3C2A"/>
    <w:rsid w:val="00733B32"/>
    <w:rsid w:val="007504D9"/>
    <w:rsid w:val="007518C3"/>
    <w:rsid w:val="008025D0"/>
    <w:rsid w:val="0085210E"/>
    <w:rsid w:val="00853D57"/>
    <w:rsid w:val="00867394"/>
    <w:rsid w:val="008B60EA"/>
    <w:rsid w:val="008E3D76"/>
    <w:rsid w:val="009C29C5"/>
    <w:rsid w:val="009D6099"/>
    <w:rsid w:val="00A07F62"/>
    <w:rsid w:val="00A156B7"/>
    <w:rsid w:val="00A5059C"/>
    <w:rsid w:val="00A65243"/>
    <w:rsid w:val="00AF757A"/>
    <w:rsid w:val="00B16FA5"/>
    <w:rsid w:val="00B237DA"/>
    <w:rsid w:val="00BA049C"/>
    <w:rsid w:val="00BA3F57"/>
    <w:rsid w:val="00BB5171"/>
    <w:rsid w:val="00C61B69"/>
    <w:rsid w:val="00C8252F"/>
    <w:rsid w:val="00CD34CD"/>
    <w:rsid w:val="00CE2D84"/>
    <w:rsid w:val="00D817A0"/>
    <w:rsid w:val="00DA4741"/>
    <w:rsid w:val="00E21FCC"/>
    <w:rsid w:val="00E40403"/>
    <w:rsid w:val="00E70B0D"/>
    <w:rsid w:val="00EB1F9E"/>
    <w:rsid w:val="00F151A7"/>
    <w:rsid w:val="00F67221"/>
    <w:rsid w:val="00FB009C"/>
    <w:rsid w:val="00FD393B"/>
    <w:rsid w:val="01763BCE"/>
    <w:rsid w:val="055B2F9F"/>
    <w:rsid w:val="072579F4"/>
    <w:rsid w:val="09A02266"/>
    <w:rsid w:val="0A141B71"/>
    <w:rsid w:val="0CA84E57"/>
    <w:rsid w:val="0E5A207A"/>
    <w:rsid w:val="0E8165AD"/>
    <w:rsid w:val="13AE0722"/>
    <w:rsid w:val="16FE1699"/>
    <w:rsid w:val="19846A8F"/>
    <w:rsid w:val="1C59151D"/>
    <w:rsid w:val="1DC30DEA"/>
    <w:rsid w:val="1F1E3CB4"/>
    <w:rsid w:val="1F825A11"/>
    <w:rsid w:val="21C73736"/>
    <w:rsid w:val="22327D5C"/>
    <w:rsid w:val="238910E7"/>
    <w:rsid w:val="26976211"/>
    <w:rsid w:val="297C3851"/>
    <w:rsid w:val="29EA4B44"/>
    <w:rsid w:val="2CCC5058"/>
    <w:rsid w:val="31202C67"/>
    <w:rsid w:val="31B55DDF"/>
    <w:rsid w:val="34A00986"/>
    <w:rsid w:val="35102870"/>
    <w:rsid w:val="351331F9"/>
    <w:rsid w:val="361270E7"/>
    <w:rsid w:val="36FA7DA2"/>
    <w:rsid w:val="38D459D1"/>
    <w:rsid w:val="3A3B57B3"/>
    <w:rsid w:val="3B9C1EA7"/>
    <w:rsid w:val="438C20BD"/>
    <w:rsid w:val="46281D2C"/>
    <w:rsid w:val="48120F7F"/>
    <w:rsid w:val="48573803"/>
    <w:rsid w:val="494B3459"/>
    <w:rsid w:val="4DBD1158"/>
    <w:rsid w:val="4E8C4313"/>
    <w:rsid w:val="4E9F6816"/>
    <w:rsid w:val="54CF4DC4"/>
    <w:rsid w:val="571D18F0"/>
    <w:rsid w:val="584A6390"/>
    <w:rsid w:val="58931AE5"/>
    <w:rsid w:val="60C91F73"/>
    <w:rsid w:val="636104DF"/>
    <w:rsid w:val="639F1510"/>
    <w:rsid w:val="67184229"/>
    <w:rsid w:val="68AE33AF"/>
    <w:rsid w:val="69221585"/>
    <w:rsid w:val="6B612128"/>
    <w:rsid w:val="6D4D2684"/>
    <w:rsid w:val="708B5A6B"/>
    <w:rsid w:val="72004F7C"/>
    <w:rsid w:val="77083D95"/>
    <w:rsid w:val="7B446F42"/>
    <w:rsid w:val="7BF4627B"/>
    <w:rsid w:val="7D9817C8"/>
    <w:rsid w:val="7E996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0B8D4"/>
  <w15:docId w15:val="{ACEAB876-6458-432F-9F6F-99F4A0B3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1"/>
    <w:qFormat/>
    <w:pPr>
      <w:ind w:left="367" w:hanging="240"/>
      <w:outlineLvl w:val="0"/>
    </w:pPr>
    <w:rPr>
      <w:rFonts w:ascii="Times New Roman" w:eastAsia="Times New Roman" w:hAnsi="Times New Roman" w:cs="Times New Roman"/>
      <w:b/>
      <w:bCs/>
      <w:sz w:val="24"/>
      <w:lang w:eastAsia="en-US"/>
    </w:rPr>
  </w:style>
  <w:style w:type="paragraph" w:styleId="2">
    <w:name w:val="heading 2"/>
    <w:basedOn w:val="a"/>
    <w:next w:val="a"/>
    <w:uiPriority w:val="1"/>
    <w:qFormat/>
    <w:pPr>
      <w:ind w:left="477" w:hanging="350"/>
      <w:outlineLvl w:val="1"/>
    </w:pPr>
    <w:rPr>
      <w:rFonts w:ascii="Times New Roman" w:eastAsia="Times New Roman" w:hAnsi="Times New Roman" w:cs="Times New Roman"/>
      <w:b/>
      <w:bCs/>
      <w:sz w:val="20"/>
      <w:szCs w:val="20"/>
      <w:lang w:eastAsia="en-US"/>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Body Text"/>
    <w:basedOn w:val="a"/>
    <w:uiPriority w:val="1"/>
    <w:qFormat/>
    <w:rPr>
      <w:rFonts w:ascii="Times New Roman" w:eastAsia="Times New Roman" w:hAnsi="Times New Roman" w:cs="Times New Roman"/>
      <w:sz w:val="20"/>
      <w:szCs w:val="20"/>
      <w:lang w:eastAsia="en-US"/>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pPr>
      <w:spacing w:beforeAutospacing="1" w:afterAutospacing="1"/>
      <w:jc w:val="left"/>
    </w:pPr>
    <w:rPr>
      <w:rFonts w:cs="Times New Roman"/>
      <w:kern w:val="0"/>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1"/>
    <w:qFormat/>
    <w:pPr>
      <w:ind w:left="527" w:hanging="250"/>
    </w:pPr>
    <w:rPr>
      <w:rFonts w:ascii="Times New Roman" w:eastAsia="Times New Roman" w:hAnsi="Times New Roman" w:cs="Times New Roman"/>
      <w:lang w:eastAsia="en-US"/>
    </w:r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1398</Words>
  <Characters>1889</Characters>
  <Application>Microsoft Office Word</Application>
  <DocSecurity>0</DocSecurity>
  <Lines>75</Lines>
  <Paragraphs>47</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Ayubass</cp:lastModifiedBy>
  <cp:revision>44</cp:revision>
  <dcterms:created xsi:type="dcterms:W3CDTF">2022-06-14T02:19:00Z</dcterms:created>
  <dcterms:modified xsi:type="dcterms:W3CDTF">2026-01-28T03:17:00Z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0076DC1B5C2A4EDBA46F93B2BD3AA3FC</vt:lpwstr>
  </property>
</Properties>
</file>