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11D6" w14:textId="532FA1C1" w:rsidR="00377BD9" w:rsidRDefault="003A1BE0" w:rsidP="003A1BE0">
      <w:pPr>
        <w:pStyle w:val="1"/>
      </w:pPr>
      <w:r>
        <w:rPr>
          <w:rFonts w:hint="eastAsia"/>
        </w:rPr>
        <w:t>考察</w:t>
      </w:r>
      <w:r w:rsidR="00566185">
        <w:rPr>
          <w:rFonts w:hint="eastAsia"/>
        </w:rPr>
        <w:t>总结</w:t>
      </w:r>
    </w:p>
    <w:p w14:paraId="0BCFF485" w14:textId="6119C898" w:rsidR="003A1BE0" w:rsidRDefault="003A1BE0" w:rsidP="003A1BE0">
      <w:pPr>
        <w:wordWrap w:val="0"/>
        <w:jc w:val="right"/>
      </w:pPr>
      <w:r>
        <w:tab/>
      </w:r>
      <w:r>
        <w:tab/>
      </w:r>
      <w:proofErr w:type="gramStart"/>
      <w:r>
        <w:rPr>
          <w:rFonts w:hint="eastAsia"/>
        </w:rPr>
        <w:t>考察副领</w:t>
      </w:r>
      <w:proofErr w:type="gramEnd"/>
      <w:r>
        <w:rPr>
          <w:rFonts w:hint="eastAsia"/>
        </w:rPr>
        <w:t xml:space="preserve"> 刘嘉琪</w:t>
      </w:r>
    </w:p>
    <w:p w14:paraId="353149E2" w14:textId="2CF1CA25" w:rsidR="003A1BE0" w:rsidRDefault="00014015" w:rsidP="00014015">
      <w:pPr>
        <w:pStyle w:val="2"/>
      </w:pPr>
      <w:r>
        <w:rPr>
          <w:rFonts w:hint="eastAsia"/>
        </w:rPr>
        <w:t>工作</w:t>
      </w:r>
    </w:p>
    <w:p w14:paraId="52E4AB68" w14:textId="4C7B0044" w:rsidR="00014015" w:rsidRDefault="00014015" w:rsidP="00014015">
      <w:r>
        <w:rPr>
          <w:rFonts w:hint="eastAsia"/>
        </w:rPr>
        <w:t>前期</w:t>
      </w:r>
      <w:r w:rsidR="00BF4595">
        <w:rPr>
          <w:rFonts w:hint="eastAsia"/>
        </w:rPr>
        <w:t>：</w:t>
      </w:r>
      <w:r w:rsidR="00E444F7">
        <w:rPr>
          <w:rFonts w:hint="eastAsia"/>
        </w:rPr>
        <w:t>准备材料，分组进行装备操作培训</w:t>
      </w:r>
      <w:r w:rsidR="00945CEB">
        <w:rPr>
          <w:rFonts w:hint="eastAsia"/>
        </w:rPr>
        <w:t>，讲解注意事项，设计方案</w:t>
      </w:r>
    </w:p>
    <w:p w14:paraId="11E97576" w14:textId="0FE5D607" w:rsidR="00014015" w:rsidRDefault="00014015" w:rsidP="00014015">
      <w:r>
        <w:rPr>
          <w:rFonts w:hint="eastAsia"/>
        </w:rPr>
        <w:t>考察中</w:t>
      </w:r>
      <w:r w:rsidR="00E444F7">
        <w:rPr>
          <w:rFonts w:hint="eastAsia"/>
        </w:rPr>
        <w:t>：</w:t>
      </w:r>
      <w:r w:rsidR="00945CEB">
        <w:rPr>
          <w:rFonts w:hint="eastAsia"/>
        </w:rPr>
        <w:t>组织</w:t>
      </w:r>
      <w:proofErr w:type="gramStart"/>
      <w:r w:rsidR="00945CEB">
        <w:rPr>
          <w:rFonts w:hint="eastAsia"/>
        </w:rPr>
        <w:t>自然组各分组</w:t>
      </w:r>
      <w:proofErr w:type="gramEnd"/>
      <w:r w:rsidR="00945CEB">
        <w:rPr>
          <w:rFonts w:hint="eastAsia"/>
        </w:rPr>
        <w:t>的考察，协助；在实操中进一步细化讲解操作</w:t>
      </w:r>
    </w:p>
    <w:p w14:paraId="2A13F73A" w14:textId="7BB688A0" w:rsidR="00014015" w:rsidRDefault="00014015" w:rsidP="00014015">
      <w:r>
        <w:rPr>
          <w:rFonts w:hint="eastAsia"/>
        </w:rPr>
        <w:t>回学校</w:t>
      </w:r>
      <w:r w:rsidR="00E444F7">
        <w:rPr>
          <w:rFonts w:hint="eastAsia"/>
        </w:rPr>
        <w:t>：</w:t>
      </w:r>
      <w:r w:rsidR="00945CEB">
        <w:rPr>
          <w:rFonts w:hint="eastAsia"/>
        </w:rPr>
        <w:t>参与标本制作，处理</w:t>
      </w:r>
    </w:p>
    <w:p w14:paraId="105D7F01" w14:textId="7DCF1050" w:rsidR="00F104AF" w:rsidRDefault="00014015" w:rsidP="00F104AF">
      <w:pPr>
        <w:pStyle w:val="2"/>
      </w:pPr>
      <w:r w:rsidRPr="00014015">
        <w:t>思考</w:t>
      </w:r>
    </w:p>
    <w:p w14:paraId="3A8F1CA9" w14:textId="3ECBFF12" w:rsidR="00945CEB" w:rsidRDefault="00F104AF" w:rsidP="00F104AF">
      <w:pPr>
        <w:pStyle w:val="2"/>
      </w:pPr>
      <w:r>
        <w:rPr>
          <w:rFonts w:hint="eastAsia"/>
        </w:rPr>
        <w:t>1</w:t>
      </w:r>
      <w:r>
        <w:t>.</w:t>
      </w:r>
      <w:r w:rsidR="00945CEB">
        <w:rPr>
          <w:rFonts w:hint="eastAsia"/>
        </w:rPr>
        <w:t>生态考察基本方案</w:t>
      </w:r>
    </w:p>
    <w:p w14:paraId="6E05C8E3" w14:textId="14537D36" w:rsidR="00945CEB" w:rsidRDefault="00945CEB" w:rsidP="00945CEB">
      <w:pPr>
        <w:ind w:left="420"/>
      </w:pPr>
      <w:r>
        <w:rPr>
          <w:rFonts w:hint="eastAsia"/>
        </w:rPr>
        <w:t>——多样性：alpha多样性（单纯的物种多样性）;</w:t>
      </w:r>
      <w:r>
        <w:t>beta</w:t>
      </w:r>
      <w:r>
        <w:rPr>
          <w:rFonts w:hint="eastAsia"/>
        </w:rPr>
        <w:t>多样性（区块之间的多样性差异）；</w:t>
      </w:r>
      <w:proofErr w:type="spellStart"/>
      <w:r>
        <w:rPr>
          <w:rFonts w:hint="eastAsia"/>
        </w:rPr>
        <w:t>gama</w:t>
      </w:r>
      <w:proofErr w:type="spellEnd"/>
      <w:r>
        <w:rPr>
          <w:rFonts w:hint="eastAsia"/>
        </w:rPr>
        <w:t>多样性（在一个大片区之内分析多样性的空间差异），为方便起见推荐alpha与</w:t>
      </w:r>
      <w:r w:rsidR="00716EBC">
        <w:rPr>
          <w:rFonts w:hint="eastAsia"/>
        </w:rPr>
        <w:t>简单的</w:t>
      </w:r>
      <w:r>
        <w:rPr>
          <w:rFonts w:hint="eastAsia"/>
        </w:rPr>
        <w:t>beta</w:t>
      </w:r>
      <w:r w:rsidR="00716EBC">
        <w:rPr>
          <w:rFonts w:hint="eastAsia"/>
        </w:rPr>
        <w:t>，</w:t>
      </w:r>
      <w:proofErr w:type="spellStart"/>
      <w:r w:rsidR="00716EBC">
        <w:rPr>
          <w:rFonts w:hint="eastAsia"/>
        </w:rPr>
        <w:t>gama</w:t>
      </w:r>
      <w:proofErr w:type="spellEnd"/>
      <w:r>
        <w:rPr>
          <w:rFonts w:hint="eastAsia"/>
        </w:rPr>
        <w:t>多样性的调查</w:t>
      </w:r>
    </w:p>
    <w:p w14:paraId="4847119C" w14:textId="372486D1" w:rsidR="00945CEB" w:rsidRDefault="00945CEB" w:rsidP="00E04229">
      <w:pPr>
        <w:pStyle w:val="3"/>
      </w:pPr>
      <w:r>
        <w:t>A</w:t>
      </w:r>
      <w:r>
        <w:rPr>
          <w:rFonts w:hint="eastAsia"/>
        </w:rPr>
        <w:t>lpha：</w:t>
      </w:r>
    </w:p>
    <w:p w14:paraId="08947F03" w14:textId="54906704" w:rsidR="009D674D" w:rsidRDefault="009D674D" w:rsidP="009D674D">
      <w:r>
        <w:rPr>
          <w:rFonts w:hint="eastAsia"/>
        </w:rPr>
        <w:t>样方法：选取样方，统计内部</w:t>
      </w:r>
      <w:r w:rsidRPr="001520EC">
        <w:rPr>
          <w:rFonts w:hint="eastAsia"/>
          <w:u w:val="single"/>
        </w:rPr>
        <w:t>物种</w:t>
      </w:r>
      <w:r>
        <w:rPr>
          <w:rFonts w:hint="eastAsia"/>
        </w:rPr>
        <w:t>及其</w:t>
      </w:r>
      <w:r w:rsidRPr="001520EC">
        <w:rPr>
          <w:rFonts w:hint="eastAsia"/>
          <w:u w:val="single"/>
        </w:rPr>
        <w:t>数量</w:t>
      </w:r>
      <w:r w:rsidR="001520EC">
        <w:rPr>
          <w:rFonts w:hint="eastAsia"/>
        </w:rPr>
        <w:t>（藤本不</w:t>
      </w:r>
      <w:r w:rsidR="00110C24">
        <w:rPr>
          <w:rFonts w:hint="eastAsia"/>
        </w:rPr>
        <w:t>便计</w:t>
      </w:r>
      <w:r w:rsidR="001520EC">
        <w:rPr>
          <w:rFonts w:hint="eastAsia"/>
        </w:rPr>
        <w:t>数量，</w:t>
      </w:r>
      <w:r w:rsidR="00110C24">
        <w:rPr>
          <w:rFonts w:hint="eastAsia"/>
        </w:rPr>
        <w:t>可</w:t>
      </w:r>
      <w:r w:rsidR="001520EC">
        <w:rPr>
          <w:rFonts w:hint="eastAsia"/>
        </w:rPr>
        <w:t>只计物种</w:t>
      </w:r>
      <w:r w:rsidR="00110C24">
        <w:rPr>
          <w:rFonts w:hint="eastAsia"/>
        </w:rPr>
        <w:t>，样方大时</w:t>
      </w:r>
      <w:proofErr w:type="gramStart"/>
      <w:r w:rsidR="00110C24">
        <w:rPr>
          <w:rFonts w:hint="eastAsia"/>
        </w:rPr>
        <w:t>可以按根计数</w:t>
      </w:r>
      <w:proofErr w:type="gramEnd"/>
      <w:r w:rsidR="00110C24">
        <w:rPr>
          <w:rFonts w:hint="eastAsia"/>
        </w:rPr>
        <w:t>；有的植物丛生或走茎繁殖且不便于分株的可以将一群计为一株或参照藤本处理</w:t>
      </w:r>
      <w:r w:rsidR="001520EC">
        <w:rPr>
          <w:rFonts w:hint="eastAsia"/>
        </w:rPr>
        <w:t>）</w:t>
      </w:r>
    </w:p>
    <w:p w14:paraId="66836A91" w14:textId="77777777" w:rsidR="001520EC" w:rsidRDefault="009D674D" w:rsidP="009D674D">
      <w:r w:rsidRPr="00486645">
        <w:rPr>
          <w:rFonts w:ascii="Helvetica" w:hAnsi="Helvetica" w:cs="Helvetica"/>
          <w:noProof/>
          <w:color w:val="333333"/>
          <w:szCs w:val="21"/>
          <w:shd w:val="clear" w:color="auto" w:fill="FFFFFF"/>
        </w:rPr>
        <w:drawing>
          <wp:inline distT="0" distB="0" distL="0" distR="0" wp14:anchorId="4ABF8CE2" wp14:editId="318C9F55">
            <wp:extent cx="5274310" cy="2076450"/>
            <wp:effectExtent l="0" t="0" r="2540" b="0"/>
            <wp:docPr id="565452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52057" name=""/>
                    <pic:cNvPicPr/>
                  </pic:nvPicPr>
                  <pic:blipFill>
                    <a:blip r:embed="rId7"/>
                    <a:stretch>
                      <a:fillRect/>
                    </a:stretch>
                  </pic:blipFill>
                  <pic:spPr>
                    <a:xfrm>
                      <a:off x="0" y="0"/>
                      <a:ext cx="5274310" cy="2076450"/>
                    </a:xfrm>
                    <a:prstGeom prst="rect">
                      <a:avLst/>
                    </a:prstGeom>
                  </pic:spPr>
                </pic:pic>
              </a:graphicData>
            </a:graphic>
          </wp:inline>
        </w:drawing>
      </w:r>
    </w:p>
    <w:p w14:paraId="06923935" w14:textId="77777777" w:rsidR="00110C24" w:rsidRDefault="001520EC" w:rsidP="009D674D">
      <w:r>
        <w:rPr>
          <w:rFonts w:hint="eastAsia"/>
        </w:rPr>
        <w:t>物种数量越多，不同物种数量越接近，多样性指数越高，可以试算；</w:t>
      </w:r>
    </w:p>
    <w:p w14:paraId="78303B65" w14:textId="5D43F528" w:rsidR="001520EC" w:rsidRDefault="001520EC" w:rsidP="009D674D">
      <w:r>
        <w:rPr>
          <w:rFonts w:hint="eastAsia"/>
        </w:rPr>
        <w:t>当然也可以</w:t>
      </w:r>
      <w:r w:rsidR="00110C24">
        <w:rPr>
          <w:rFonts w:hint="eastAsia"/>
        </w:rPr>
        <w:t>只计数部分物种，但最好要统一，再用其代表总体多样性，或者表示不同层级（如-木本植物）的多样性</w:t>
      </w:r>
    </w:p>
    <w:p w14:paraId="43D94033" w14:textId="4D4F9982" w:rsidR="009D674D" w:rsidRDefault="001520EC" w:rsidP="009D674D">
      <w:r>
        <w:rPr>
          <w:rFonts w:hint="eastAsia"/>
        </w:rPr>
        <w:t>注：</w:t>
      </w:r>
      <w:r w:rsidR="009D674D">
        <w:rPr>
          <w:rFonts w:hint="eastAsia"/>
        </w:rPr>
        <w:t>丰富度S简单地用物种数量表示</w:t>
      </w:r>
    </w:p>
    <w:p w14:paraId="0080C184" w14:textId="77777777" w:rsidR="009D674D" w:rsidRDefault="009D674D" w:rsidP="009D674D">
      <w:r w:rsidRPr="00135965">
        <w:rPr>
          <w:noProof/>
        </w:rPr>
        <w:lastRenderedPageBreak/>
        <w:drawing>
          <wp:inline distT="0" distB="0" distL="0" distR="0" wp14:anchorId="7AC94290" wp14:editId="160B817B">
            <wp:extent cx="4252944" cy="1633549"/>
            <wp:effectExtent l="0" t="0" r="0" b="5080"/>
            <wp:docPr id="1429642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42378" name=""/>
                    <pic:cNvPicPr/>
                  </pic:nvPicPr>
                  <pic:blipFill>
                    <a:blip r:embed="rId8"/>
                    <a:stretch>
                      <a:fillRect/>
                    </a:stretch>
                  </pic:blipFill>
                  <pic:spPr>
                    <a:xfrm>
                      <a:off x="0" y="0"/>
                      <a:ext cx="4252944" cy="1633549"/>
                    </a:xfrm>
                    <a:prstGeom prst="rect">
                      <a:avLst/>
                    </a:prstGeom>
                  </pic:spPr>
                </pic:pic>
              </a:graphicData>
            </a:graphic>
          </wp:inline>
        </w:drawing>
      </w:r>
    </w:p>
    <w:p w14:paraId="36672C34" w14:textId="33B54876" w:rsidR="009D674D" w:rsidRDefault="009D674D" w:rsidP="009D674D">
      <w:r>
        <w:rPr>
          <w:rFonts w:hint="eastAsia"/>
        </w:rPr>
        <w:t>但可视当地物种丰度做一定的修改（比如马尾松林里的乔木显然是马尾松占绝对优势，样方取太</w:t>
      </w:r>
      <w:r w:rsidR="001520EC">
        <w:rPr>
          <w:rFonts w:hint="eastAsia"/>
        </w:rPr>
        <w:t>小可能只发现马尾松</w:t>
      </w:r>
      <w:r>
        <w:rPr>
          <w:rFonts w:hint="eastAsia"/>
        </w:rPr>
        <w:t>），更精确的方法是：不断抽样确定物种和样方大小的关系曲线，</w:t>
      </w:r>
      <w:r w:rsidR="00110C24">
        <w:rPr>
          <w:rFonts w:hint="eastAsia"/>
        </w:rPr>
        <w:t>决定</w:t>
      </w:r>
      <w:r>
        <w:rPr>
          <w:rFonts w:hint="eastAsia"/>
        </w:rPr>
        <w:t>大小</w:t>
      </w:r>
      <w:r w:rsidR="00110C24">
        <w:rPr>
          <w:rFonts w:hint="eastAsia"/>
        </w:rPr>
        <w:t>s（差不多就行，不要去近似曲线上找点，你也不好找，</w:t>
      </w:r>
      <w:proofErr w:type="gramStart"/>
      <w:r w:rsidR="00110C24">
        <w:rPr>
          <w:rFonts w:hint="eastAsia"/>
        </w:rPr>
        <w:t>找你测大小</w:t>
      </w:r>
      <w:proofErr w:type="gramEnd"/>
      <w:r w:rsidR="00110C24">
        <w:rPr>
          <w:rFonts w:hint="eastAsia"/>
        </w:rPr>
        <w:t>时最靠近拐点的那个（n，s）取他的s做面积）</w:t>
      </w:r>
      <w:r>
        <w:rPr>
          <w:rFonts w:hint="eastAsia"/>
        </w:rPr>
        <w:t>但极其耗时</w:t>
      </w:r>
      <w:r w:rsidR="00110C24">
        <w:rPr>
          <w:rFonts w:hint="eastAsia"/>
        </w:rPr>
        <w:t>。</w:t>
      </w:r>
    </w:p>
    <w:p w14:paraId="4FDAA563" w14:textId="168639E1" w:rsidR="009D674D" w:rsidRDefault="009D674D" w:rsidP="009D674D">
      <w:r w:rsidRPr="009D674D">
        <w:rPr>
          <w:noProof/>
        </w:rPr>
        <w:drawing>
          <wp:inline distT="0" distB="0" distL="0" distR="0" wp14:anchorId="2C8FFFF0" wp14:editId="72B7F6DC">
            <wp:extent cx="4100513" cy="4879975"/>
            <wp:effectExtent l="0" t="0" r="0" b="0"/>
            <wp:docPr id="1724252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69" cy="4883017"/>
                    </a:xfrm>
                    <a:prstGeom prst="rect">
                      <a:avLst/>
                    </a:prstGeom>
                    <a:noFill/>
                    <a:ln>
                      <a:noFill/>
                    </a:ln>
                  </pic:spPr>
                </pic:pic>
              </a:graphicData>
            </a:graphic>
          </wp:inline>
        </w:drawing>
      </w:r>
    </w:p>
    <w:p w14:paraId="668CA863" w14:textId="77777777" w:rsidR="009D674D" w:rsidRDefault="009D674D" w:rsidP="009D674D">
      <w:pPr>
        <w:widowControl/>
        <w:shd w:val="clear" w:color="auto" w:fill="FFFFFF"/>
        <w:spacing w:line="360" w:lineRule="atLeast"/>
        <w:ind w:firstLine="480"/>
        <w:jc w:val="left"/>
      </w:pPr>
      <w:r>
        <w:rPr>
          <w:rFonts w:hint="eastAsia"/>
        </w:rPr>
        <w:t>胸围：离地1</w:t>
      </w:r>
      <w:r>
        <w:t>.5</w:t>
      </w:r>
      <w:r>
        <w:rPr>
          <w:rFonts w:hint="eastAsia"/>
        </w:rPr>
        <w:t>米处测量树干周长；</w:t>
      </w:r>
    </w:p>
    <w:p w14:paraId="3244534F" w14:textId="2FB99286" w:rsidR="009D674D" w:rsidRDefault="009D674D" w:rsidP="009D674D">
      <w:pPr>
        <w:widowControl/>
        <w:shd w:val="clear" w:color="auto" w:fill="FFFFFF"/>
        <w:spacing w:line="360" w:lineRule="atLeast"/>
        <w:ind w:firstLine="480"/>
        <w:jc w:val="left"/>
      </w:pPr>
      <w:r>
        <w:rPr>
          <w:rFonts w:hint="eastAsia"/>
        </w:rPr>
        <w:t>乔木：一般称5米以上有明显主干（</w:t>
      </w:r>
      <w:r w:rsidR="00413DF9">
        <w:rPr>
          <w:rFonts w:hint="eastAsia"/>
        </w:rPr>
        <w:t>藤本不是</w:t>
      </w:r>
      <w:r>
        <w:rPr>
          <w:rFonts w:hint="eastAsia"/>
        </w:rPr>
        <w:t>）的木本（竹子，芭蕉不是）</w:t>
      </w:r>
      <w:r w:rsidR="00413DF9">
        <w:rPr>
          <w:rFonts w:hint="eastAsia"/>
        </w:rPr>
        <w:t>（幼树算入灌木）</w:t>
      </w:r>
    </w:p>
    <w:p w14:paraId="3D24CA17" w14:textId="77777777" w:rsidR="009D674D" w:rsidRDefault="009D674D" w:rsidP="009D674D">
      <w:pPr>
        <w:widowControl/>
        <w:shd w:val="clear" w:color="auto" w:fill="FFFFFF"/>
        <w:spacing w:line="360" w:lineRule="atLeast"/>
        <w:ind w:firstLine="480"/>
        <w:jc w:val="left"/>
        <w:rPr>
          <w:rFonts w:ascii="Helvetica" w:hAnsi="Helvetica" w:cs="Helvetica"/>
          <w:color w:val="333333"/>
          <w:szCs w:val="21"/>
          <w:shd w:val="clear" w:color="auto" w:fill="FFFFFF"/>
        </w:rPr>
      </w:pPr>
      <w:r>
        <w:rPr>
          <w:rFonts w:hint="eastAsia"/>
        </w:rPr>
        <w:lastRenderedPageBreak/>
        <w:t>盖度：</w:t>
      </w:r>
      <w:r>
        <w:fldChar w:fldCharType="begin"/>
      </w:r>
      <w:r>
        <w:instrText>HYPERLINK "https://baike.baidu.com/item/%E6%8A%95%E5%BD%B1%E7%9B%96%E5%BA%A6/8294207?fromModule=lemma_inlink" \t "_blank"</w:instrText>
      </w:r>
      <w:r>
        <w:fldChar w:fldCharType="separate"/>
      </w:r>
      <w:r w:rsidRPr="00135965">
        <w:rPr>
          <w:rFonts w:ascii="Helvetica" w:eastAsia="宋体" w:hAnsi="Helvetica" w:cs="Helvetica"/>
          <w:color w:val="136EC2"/>
          <w:kern w:val="0"/>
          <w:szCs w:val="21"/>
          <w:u w:val="single"/>
        </w:rPr>
        <w:t>投影盖度</w:t>
      </w:r>
      <w:r>
        <w:rPr>
          <w:rFonts w:ascii="Helvetica" w:eastAsia="宋体" w:hAnsi="Helvetica" w:cs="Helvetica"/>
          <w:color w:val="136EC2"/>
          <w:kern w:val="0"/>
          <w:szCs w:val="21"/>
          <w:u w:val="single"/>
        </w:rPr>
        <w:fldChar w:fldCharType="end"/>
      </w:r>
      <w:r w:rsidRPr="00135965">
        <w:rPr>
          <w:rFonts w:ascii="Helvetica" w:eastAsia="宋体" w:hAnsi="Helvetica" w:cs="Helvetica"/>
          <w:color w:val="333333"/>
          <w:kern w:val="0"/>
          <w:szCs w:val="21"/>
        </w:rPr>
        <w:t>是植物地上器官垂直投影所覆盖土地的面积占样地面的百分数。</w:t>
      </w:r>
      <w:hyperlink r:id="rId10" w:tgtFrame="_blank" w:history="1">
        <w:r w:rsidRPr="00135965">
          <w:rPr>
            <w:rFonts w:ascii="Helvetica" w:eastAsia="宋体" w:hAnsi="Helvetica" w:cs="Helvetica"/>
            <w:color w:val="136EC2"/>
            <w:kern w:val="0"/>
            <w:szCs w:val="21"/>
            <w:u w:val="single"/>
          </w:rPr>
          <w:t>基部盖度</w:t>
        </w:r>
      </w:hyperlink>
      <w:r w:rsidRPr="00135965">
        <w:rPr>
          <w:rFonts w:ascii="Helvetica" w:eastAsia="宋体" w:hAnsi="Helvetica" w:cs="Helvetica"/>
          <w:color w:val="333333"/>
          <w:kern w:val="0"/>
          <w:szCs w:val="21"/>
        </w:rPr>
        <w:t>又称纯盖度，是指植物基部实际占的面积。</w:t>
      </w:r>
      <w:r>
        <w:rPr>
          <w:rFonts w:ascii="Helvetica" w:hAnsi="Helvetica" w:cs="Helvetica"/>
          <w:color w:val="333333"/>
          <w:szCs w:val="21"/>
          <w:shd w:val="clear" w:color="auto" w:fill="FFFFFF"/>
        </w:rPr>
        <w:t>对于</w:t>
      </w:r>
      <w:hyperlink r:id="rId11" w:tgtFrame="_blank" w:history="1">
        <w:r>
          <w:rPr>
            <w:rStyle w:val="a7"/>
            <w:rFonts w:ascii="Helvetica" w:hAnsi="Helvetica" w:cs="Helvetica"/>
            <w:color w:val="136EC2"/>
            <w:szCs w:val="21"/>
            <w:shd w:val="clear" w:color="auto" w:fill="FFFFFF"/>
          </w:rPr>
          <w:t>草原群落</w:t>
        </w:r>
      </w:hyperlink>
      <w:r>
        <w:rPr>
          <w:rFonts w:ascii="Helvetica" w:hAnsi="Helvetica" w:cs="Helvetica"/>
          <w:color w:val="333333"/>
          <w:szCs w:val="21"/>
          <w:shd w:val="clear" w:color="auto" w:fill="FFFFFF"/>
        </w:rPr>
        <w:t>，常以离地面</w:t>
      </w:r>
      <w:r>
        <w:rPr>
          <w:rFonts w:ascii="Helvetica" w:hAnsi="Helvetica" w:cs="Helvetica"/>
          <w:color w:val="333333"/>
          <w:szCs w:val="21"/>
          <w:shd w:val="clear" w:color="auto" w:fill="FFFFFF"/>
        </w:rPr>
        <w:t>2.54cm</w:t>
      </w:r>
      <w:r>
        <w:rPr>
          <w:rFonts w:ascii="Helvetica" w:hAnsi="Helvetica" w:cs="Helvetica" w:hint="eastAsia"/>
          <w:color w:val="333333"/>
          <w:szCs w:val="21"/>
          <w:shd w:val="clear" w:color="auto" w:fill="FFFFFF"/>
        </w:rPr>
        <w:t>（一英寸）</w:t>
      </w:r>
      <w:r>
        <w:rPr>
          <w:rFonts w:ascii="Helvetica" w:hAnsi="Helvetica" w:cs="Helvetica"/>
          <w:color w:val="333333"/>
          <w:szCs w:val="21"/>
          <w:shd w:val="clear" w:color="auto" w:fill="FFFFFF"/>
        </w:rPr>
        <w:t>高度的断面计算</w:t>
      </w:r>
    </w:p>
    <w:p w14:paraId="1DCEEE40" w14:textId="19DA433A" w:rsidR="00EF2F78" w:rsidRDefault="00EF2F78" w:rsidP="009D674D">
      <w:pPr>
        <w:widowControl/>
        <w:shd w:val="clear" w:color="auto" w:fill="FFFFFF"/>
        <w:spacing w:line="360" w:lineRule="atLeast"/>
        <w:ind w:firstLine="480"/>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相关系数（独立性检验）：</w:t>
      </w:r>
      <w:r w:rsidR="00F104AF">
        <w:rPr>
          <w:rFonts w:ascii="Helvetica" w:hAnsi="Helvetica" w:cs="Helvetica" w:hint="eastAsia"/>
          <w:color w:val="333333"/>
          <w:szCs w:val="21"/>
          <w:shd w:val="clear" w:color="auto" w:fill="FFFFFF"/>
        </w:rPr>
        <w:t>探究物种间潜在的相关性，即</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,B</w:t>
      </w:r>
      <w:r>
        <w:rPr>
          <w:rFonts w:ascii="Helvetica" w:hAnsi="Helvetica" w:cs="Helvetica" w:hint="eastAsia"/>
          <w:color w:val="333333"/>
          <w:szCs w:val="21"/>
          <w:shd w:val="clear" w:color="auto" w:fill="FFFFFF"/>
        </w:rPr>
        <w:t>物种同时出现的样方的比例</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与</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理论上的概率（</w:t>
      </w:r>
      <w:r>
        <w:rPr>
          <w:rFonts w:ascii="Helvetica" w:hAnsi="Helvetica" w:cs="Helvetica" w:hint="eastAsia"/>
          <w:color w:val="333333"/>
          <w:szCs w:val="21"/>
          <w:shd w:val="clear" w:color="auto" w:fill="FFFFFF"/>
        </w:rPr>
        <w:t>A</w:t>
      </w:r>
      <w:r>
        <w:rPr>
          <w:rFonts w:ascii="Helvetica" w:hAnsi="Helvetica" w:cs="Helvetica" w:hint="eastAsia"/>
          <w:color w:val="333333"/>
          <w:szCs w:val="21"/>
          <w:shd w:val="clear" w:color="auto" w:fill="FFFFFF"/>
        </w:rPr>
        <w:t>的频率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w:t>
      </w:r>
      <w:r>
        <w:rPr>
          <w:rFonts w:ascii="Helvetica" w:hAnsi="Helvetica" w:cs="Helvetica" w:hint="eastAsia"/>
          <w:color w:val="333333"/>
          <w:szCs w:val="21"/>
          <w:shd w:val="clear" w:color="auto" w:fill="FFFFFF"/>
        </w:rPr>
        <w:t>的频率）的独立性检验（卡方检验）</w:t>
      </w:r>
    </w:p>
    <w:p w14:paraId="703C24CA" w14:textId="06A5F236" w:rsidR="00EF2F78" w:rsidRPr="00EF2F78" w:rsidRDefault="00716EBC" w:rsidP="009D674D">
      <w:pPr>
        <w:widowControl/>
        <w:shd w:val="clear" w:color="auto" w:fill="FFFFFF"/>
        <w:spacing w:line="360" w:lineRule="atLeast"/>
        <w:ind w:firstLine="480"/>
        <w:jc w:val="left"/>
        <w:rPr>
          <w:rFonts w:ascii="Helvetica" w:eastAsia="宋体" w:hAnsi="Helvetica" w:cs="Helvetica"/>
          <w:color w:val="333333"/>
          <w:kern w:val="0"/>
          <w:szCs w:val="21"/>
        </w:rPr>
      </w:pPr>
      <w:r w:rsidRPr="00716EBC">
        <w:rPr>
          <w:rFonts w:ascii="Helvetica" w:eastAsia="宋体" w:hAnsi="Helvetica" w:cs="Helvetica"/>
          <w:noProof/>
          <w:color w:val="333333"/>
          <w:kern w:val="0"/>
          <w:szCs w:val="21"/>
        </w:rPr>
        <w:drawing>
          <wp:inline distT="0" distB="0" distL="0" distR="0" wp14:anchorId="711A8486" wp14:editId="4A77B91C">
            <wp:extent cx="3312318" cy="2484438"/>
            <wp:effectExtent l="0" t="0" r="2540" b="0"/>
            <wp:docPr id="13098065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2953" cy="2492415"/>
                    </a:xfrm>
                    <a:prstGeom prst="rect">
                      <a:avLst/>
                    </a:prstGeom>
                    <a:noFill/>
                    <a:ln>
                      <a:noFill/>
                    </a:ln>
                  </pic:spPr>
                </pic:pic>
              </a:graphicData>
            </a:graphic>
          </wp:inline>
        </w:drawing>
      </w:r>
    </w:p>
    <w:p w14:paraId="4769976B" w14:textId="4AE7E42E" w:rsidR="009D674D" w:rsidRDefault="00716EBC" w:rsidP="00E04229">
      <w:pPr>
        <w:pStyle w:val="3"/>
      </w:pPr>
      <w:r>
        <w:t>B</w:t>
      </w:r>
      <w:r>
        <w:rPr>
          <w:rFonts w:hint="eastAsia"/>
        </w:rPr>
        <w:t>eta</w:t>
      </w:r>
    </w:p>
    <w:p w14:paraId="7C9217CA" w14:textId="060F0201" w:rsidR="00716EBC" w:rsidRDefault="00716EBC" w:rsidP="00716EBC">
      <w:r>
        <w:rPr>
          <w:rFonts w:hint="eastAsia"/>
        </w:rPr>
        <w:t>单一变量对比实验：有/无人为干扰，水等资源的多少等</w:t>
      </w:r>
    </w:p>
    <w:p w14:paraId="13D1B678" w14:textId="77777777" w:rsidR="00E04229" w:rsidRDefault="00716EBC" w:rsidP="00E04229">
      <w:r>
        <w:rPr>
          <w:rFonts w:hint="eastAsia"/>
        </w:rPr>
        <w:t>笼统的A村与B村</w:t>
      </w:r>
    </w:p>
    <w:p w14:paraId="11A1F2F3" w14:textId="3E95CC77" w:rsidR="00E04229" w:rsidRPr="00716EBC" w:rsidRDefault="00E04229" w:rsidP="00E04229">
      <w:r>
        <w:rPr>
          <w:rFonts w:hint="eastAsia"/>
        </w:rPr>
        <w:t>梯度研究：距离某一资源/干扰源的距离对物种多样性的影响</w:t>
      </w:r>
    </w:p>
    <w:p w14:paraId="2B089403" w14:textId="0CF2182A" w:rsidR="00716EBC" w:rsidRDefault="00716EBC" w:rsidP="00716EBC"/>
    <w:p w14:paraId="37C482C7" w14:textId="2BABE906" w:rsidR="00716EBC" w:rsidRDefault="00716EBC" w:rsidP="00716EBC">
      <w:r>
        <w:rPr>
          <w:rFonts w:hint="eastAsia"/>
        </w:rPr>
        <w:t>……</w:t>
      </w:r>
      <w:proofErr w:type="gramStart"/>
      <w:r>
        <w:rPr>
          <w:rFonts w:hint="eastAsia"/>
        </w:rPr>
        <w:t>……</w:t>
      </w:r>
      <w:proofErr w:type="gramEnd"/>
    </w:p>
    <w:p w14:paraId="7C62E138" w14:textId="51D9A576" w:rsidR="00716EBC" w:rsidRDefault="00716EBC" w:rsidP="00E04229">
      <w:pPr>
        <w:pStyle w:val="3"/>
      </w:pPr>
      <w:r>
        <w:t>G</w:t>
      </w:r>
      <w:r>
        <w:rPr>
          <w:rFonts w:hint="eastAsia"/>
        </w:rPr>
        <w:t>ama</w:t>
      </w:r>
    </w:p>
    <w:p w14:paraId="1C7F2240" w14:textId="5451BC2D" w:rsidR="004A1A74" w:rsidRDefault="00E04229" w:rsidP="00E04229">
      <w:r>
        <w:rPr>
          <w:rFonts w:hint="eastAsia"/>
        </w:rPr>
        <w:t>区块研究：研究某一片区内由于资源分配的不均匀或空间的各种差异形成的差异</w:t>
      </w:r>
    </w:p>
    <w:p w14:paraId="2D69ACB1" w14:textId="4D7B3345" w:rsidR="004A1A74" w:rsidRDefault="006F4DCE" w:rsidP="00E04229">
      <w:r w:rsidRPr="00486645">
        <w:rPr>
          <w:noProof/>
        </w:rPr>
        <w:lastRenderedPageBreak/>
        <w:drawing>
          <wp:inline distT="0" distB="0" distL="0" distR="0" wp14:anchorId="0A6AC9F7" wp14:editId="4DDE8B67">
            <wp:extent cx="5274310" cy="3325495"/>
            <wp:effectExtent l="0" t="0" r="2540" b="8255"/>
            <wp:docPr id="584669261" name="图片 58466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255" name=""/>
                    <pic:cNvPicPr/>
                  </pic:nvPicPr>
                  <pic:blipFill>
                    <a:blip r:embed="rId13"/>
                    <a:stretch>
                      <a:fillRect/>
                    </a:stretch>
                  </pic:blipFill>
                  <pic:spPr>
                    <a:xfrm>
                      <a:off x="0" y="0"/>
                      <a:ext cx="5274310" cy="3325495"/>
                    </a:xfrm>
                    <a:prstGeom prst="rect">
                      <a:avLst/>
                    </a:prstGeom>
                  </pic:spPr>
                </pic:pic>
              </a:graphicData>
            </a:graphic>
          </wp:inline>
        </w:drawing>
      </w:r>
    </w:p>
    <w:p w14:paraId="4F29F30B" w14:textId="65B36D07" w:rsidR="004A1A74" w:rsidRDefault="004A1A74" w:rsidP="004A1A74">
      <w:pPr>
        <w:pStyle w:val="3"/>
      </w:pPr>
      <w:r>
        <w:rPr>
          <w:rFonts w:hint="eastAsia"/>
        </w:rPr>
        <w:t>其他方面指标</w:t>
      </w:r>
    </w:p>
    <w:p w14:paraId="6A9D5F61" w14:textId="6B8B6DA9" w:rsidR="004A1A74" w:rsidRPr="004A1A74" w:rsidRDefault="004A1A74" w:rsidP="004A1A74">
      <w:r>
        <w:rPr>
          <w:rFonts w:hint="eastAsia"/>
        </w:rPr>
        <w:t>风速，水质，腐殖质厚度，土质……（协会有</w:t>
      </w:r>
      <w:proofErr w:type="spellStart"/>
      <w:r>
        <w:rPr>
          <w:rFonts w:hint="eastAsia"/>
        </w:rPr>
        <w:t>ph</w:t>
      </w:r>
      <w:proofErr w:type="spellEnd"/>
      <w:r>
        <w:rPr>
          <w:rFonts w:hint="eastAsia"/>
        </w:rPr>
        <w:t>计，风速计，取土环刀，湿度计</w:t>
      </w:r>
      <w:r w:rsidR="006F4DCE">
        <w:rPr>
          <w:rFonts w:hint="eastAsia"/>
        </w:rPr>
        <w:t>，本人不太懂，相关专业同学可以发挥一下</w:t>
      </w:r>
      <w:r>
        <w:rPr>
          <w:rFonts w:hint="eastAsia"/>
        </w:rPr>
        <w:t>）</w:t>
      </w:r>
    </w:p>
    <w:p w14:paraId="7DB8DB2A" w14:textId="2491DFF3" w:rsidR="00E04229" w:rsidRDefault="00E04229" w:rsidP="00E04229">
      <w:pPr>
        <w:pStyle w:val="2"/>
      </w:pPr>
      <w:r>
        <w:rPr>
          <w:rFonts w:hint="eastAsia"/>
        </w:rPr>
        <w:t>2</w:t>
      </w:r>
      <w:r>
        <w:t>.</w:t>
      </w:r>
      <w:r w:rsidR="00F104AF">
        <w:rPr>
          <w:rFonts w:hint="eastAsia"/>
        </w:rPr>
        <w:t>本次生态考察反思</w:t>
      </w:r>
    </w:p>
    <w:p w14:paraId="11744707" w14:textId="44D209AF" w:rsidR="00F104AF" w:rsidRDefault="00F104AF" w:rsidP="00F104AF">
      <w:r>
        <w:rPr>
          <w:rFonts w:hint="eastAsia"/>
        </w:rPr>
        <w:t>本次生态考察在考察前进行了较充分的准备，但由于经验不够且几次尝试效果不好而作罢</w:t>
      </w:r>
    </w:p>
    <w:p w14:paraId="15866DFE" w14:textId="44DF99AE" w:rsidR="00F104AF" w:rsidRDefault="00F104AF" w:rsidP="00CB724A">
      <w:pPr>
        <w:pStyle w:val="a8"/>
        <w:numPr>
          <w:ilvl w:val="0"/>
          <w:numId w:val="2"/>
        </w:numPr>
        <w:ind w:firstLineChars="0"/>
      </w:pPr>
      <w:r>
        <w:rPr>
          <w:rFonts w:hint="eastAsia"/>
        </w:rPr>
        <w:t>南方山区丘陵地势起伏大，有的地块</w:t>
      </w:r>
      <w:r w:rsidR="00CB724A">
        <w:rPr>
          <w:rFonts w:hint="eastAsia"/>
        </w:rPr>
        <w:t>行进困难，需有安全绳辅助（倾角大于4</w:t>
      </w:r>
      <w:r w:rsidR="00CB724A">
        <w:t>0</w:t>
      </w:r>
      <w:r w:rsidR="00CB724A">
        <w:rPr>
          <w:rFonts w:hint="eastAsia"/>
        </w:rPr>
        <w:t>度，土质疏松或乱石，落枝多，青苔滑……）</w:t>
      </w:r>
      <w:r w:rsidR="006F4DCE">
        <w:rPr>
          <w:rFonts w:hint="eastAsia"/>
        </w:rPr>
        <w:t>同时操作者需有较好的体力</w:t>
      </w:r>
    </w:p>
    <w:p w14:paraId="7498F563" w14:textId="057F2122" w:rsidR="00CB724A" w:rsidRPr="00F104AF" w:rsidRDefault="00CB724A" w:rsidP="00CB724A">
      <w:pPr>
        <w:pStyle w:val="a8"/>
        <w:numPr>
          <w:ilvl w:val="0"/>
          <w:numId w:val="2"/>
        </w:numPr>
        <w:ind w:firstLineChars="0"/>
      </w:pPr>
      <w:r>
        <w:rPr>
          <w:rFonts w:hint="eastAsia"/>
        </w:rPr>
        <w:t>部分地区植被茂密，难以进入，需携带枝</w:t>
      </w:r>
      <w:proofErr w:type="gramStart"/>
      <w:r>
        <w:rPr>
          <w:rFonts w:hint="eastAsia"/>
        </w:rPr>
        <w:t>剪甚至</w:t>
      </w:r>
      <w:proofErr w:type="gramEnd"/>
      <w:r>
        <w:rPr>
          <w:rFonts w:hint="eastAsia"/>
        </w:rPr>
        <w:t>砍刀，同时避免过多破坏植被</w:t>
      </w:r>
    </w:p>
    <w:p w14:paraId="60E24BF6" w14:textId="34A397FA" w:rsidR="00E04229" w:rsidRDefault="00110C24" w:rsidP="00110C24">
      <w:pPr>
        <w:pStyle w:val="a8"/>
        <w:numPr>
          <w:ilvl w:val="0"/>
          <w:numId w:val="2"/>
        </w:numPr>
        <w:ind w:firstLineChars="0"/>
      </w:pPr>
      <w:r>
        <w:rPr>
          <w:rFonts w:hint="eastAsia"/>
        </w:rPr>
        <w:t>最好事先对当地环境进行了解</w:t>
      </w:r>
      <w:r w:rsidR="008B2EE3">
        <w:rPr>
          <w:rFonts w:hint="eastAsia"/>
        </w:rPr>
        <w:t>（比如我是真的没想到当地很多人工竹林真的只剩下竹子）</w:t>
      </w:r>
      <w:r>
        <w:rPr>
          <w:rFonts w:hint="eastAsia"/>
        </w:rPr>
        <w:t>，</w:t>
      </w:r>
      <w:r w:rsidR="008B2EE3">
        <w:rPr>
          <w:rFonts w:hint="eastAsia"/>
        </w:rPr>
        <w:t>预先思考可能的影响因素，选择合适的方向进行调查</w:t>
      </w:r>
    </w:p>
    <w:p w14:paraId="27B07472" w14:textId="77777777" w:rsidR="001520EC" w:rsidRDefault="001520EC" w:rsidP="001520EC"/>
    <w:p w14:paraId="77502ECB" w14:textId="77777777" w:rsidR="001520EC" w:rsidRDefault="001520EC" w:rsidP="001520EC"/>
    <w:p w14:paraId="288B4F80" w14:textId="77777777" w:rsidR="00E04229" w:rsidRDefault="00E04229" w:rsidP="00E04229"/>
    <w:p w14:paraId="51C42246" w14:textId="77777777" w:rsidR="00E04229" w:rsidRDefault="00E04229" w:rsidP="00E04229"/>
    <w:p w14:paraId="4A773480" w14:textId="77777777" w:rsidR="00E04229" w:rsidRDefault="00E04229" w:rsidP="00E04229">
      <w:pPr>
        <w:rPr>
          <w:rFonts w:ascii="Helvetica" w:hAnsi="Helvetica" w:cs="Helvetica"/>
          <w:color w:val="333333"/>
          <w:szCs w:val="21"/>
          <w:shd w:val="clear" w:color="auto" w:fill="FFFFFF"/>
        </w:rPr>
      </w:pPr>
    </w:p>
    <w:p w14:paraId="32037C2D" w14:textId="6D96DA16" w:rsidR="009D674D" w:rsidRPr="002C530B" w:rsidRDefault="009D674D" w:rsidP="009D674D"/>
    <w:p w14:paraId="1574D207" w14:textId="77777777" w:rsidR="00014015" w:rsidRPr="00014015" w:rsidRDefault="00014015" w:rsidP="00014015"/>
    <w:sectPr w:rsidR="00014015" w:rsidRPr="0001401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EE03" w14:textId="77777777" w:rsidR="004C0C06" w:rsidRDefault="004C0C06" w:rsidP="003A1BE0">
      <w:r>
        <w:separator/>
      </w:r>
    </w:p>
  </w:endnote>
  <w:endnote w:type="continuationSeparator" w:id="0">
    <w:p w14:paraId="1B578135" w14:textId="77777777" w:rsidR="004C0C06" w:rsidRDefault="004C0C06" w:rsidP="003A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AB14" w14:textId="77777777" w:rsidR="001520EC" w:rsidRDefault="001520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EF55" w14:textId="77777777" w:rsidR="001520EC" w:rsidRDefault="001520E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3BC5" w14:textId="77777777" w:rsidR="001520EC" w:rsidRDefault="001520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DCCB" w14:textId="77777777" w:rsidR="004C0C06" w:rsidRDefault="004C0C06" w:rsidP="003A1BE0">
      <w:r>
        <w:separator/>
      </w:r>
    </w:p>
  </w:footnote>
  <w:footnote w:type="continuationSeparator" w:id="0">
    <w:p w14:paraId="791F048B" w14:textId="77777777" w:rsidR="004C0C06" w:rsidRDefault="004C0C06" w:rsidP="003A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D6E5" w14:textId="77777777" w:rsidR="001520EC" w:rsidRDefault="001520E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E06A" w14:textId="77777777" w:rsidR="001520EC" w:rsidRDefault="001520E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77D2" w14:textId="77777777" w:rsidR="001520EC" w:rsidRDefault="001520E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40E8"/>
    <w:multiLevelType w:val="hybridMultilevel"/>
    <w:tmpl w:val="BE1247B4"/>
    <w:lvl w:ilvl="0" w:tplc="0DE21D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E44C9F"/>
    <w:multiLevelType w:val="hybridMultilevel"/>
    <w:tmpl w:val="6B505F3C"/>
    <w:lvl w:ilvl="0" w:tplc="C7E63BBE">
      <w:start w:val="1"/>
      <w:numFmt w:val="decimal"/>
      <w:lvlText w:val="%1．"/>
      <w:lvlJc w:val="left"/>
      <w:pPr>
        <w:ind w:left="503" w:hanging="50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5124228">
    <w:abstractNumId w:val="1"/>
  </w:num>
  <w:num w:numId="2" w16cid:durableId="1684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68"/>
    <w:rsid w:val="00014015"/>
    <w:rsid w:val="00110C24"/>
    <w:rsid w:val="001520EC"/>
    <w:rsid w:val="00232844"/>
    <w:rsid w:val="00324FE3"/>
    <w:rsid w:val="00377BD9"/>
    <w:rsid w:val="003A1BE0"/>
    <w:rsid w:val="003E4CBE"/>
    <w:rsid w:val="00402168"/>
    <w:rsid w:val="00413DF9"/>
    <w:rsid w:val="004A1A74"/>
    <w:rsid w:val="004C0C06"/>
    <w:rsid w:val="00566185"/>
    <w:rsid w:val="006F4DCE"/>
    <w:rsid w:val="00716EBC"/>
    <w:rsid w:val="007A021B"/>
    <w:rsid w:val="008B2EE3"/>
    <w:rsid w:val="00945CEB"/>
    <w:rsid w:val="009D674D"/>
    <w:rsid w:val="00B71886"/>
    <w:rsid w:val="00BF4595"/>
    <w:rsid w:val="00C66052"/>
    <w:rsid w:val="00CB724A"/>
    <w:rsid w:val="00E04229"/>
    <w:rsid w:val="00E444F7"/>
    <w:rsid w:val="00EF2F78"/>
    <w:rsid w:val="00F10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6AC83"/>
  <w15:chartTrackingRefBased/>
  <w15:docId w15:val="{C4CF20A4-FBA6-4B03-A14E-077C7EBD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1B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40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42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1BE0"/>
    <w:rPr>
      <w:b/>
      <w:bCs/>
      <w:kern w:val="44"/>
      <w:sz w:val="44"/>
      <w:szCs w:val="44"/>
    </w:rPr>
  </w:style>
  <w:style w:type="paragraph" w:styleId="a3">
    <w:name w:val="header"/>
    <w:basedOn w:val="a"/>
    <w:link w:val="a4"/>
    <w:uiPriority w:val="99"/>
    <w:unhideWhenUsed/>
    <w:rsid w:val="003A1B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BE0"/>
    <w:rPr>
      <w:sz w:val="18"/>
      <w:szCs w:val="18"/>
    </w:rPr>
  </w:style>
  <w:style w:type="paragraph" w:styleId="a5">
    <w:name w:val="footer"/>
    <w:basedOn w:val="a"/>
    <w:link w:val="a6"/>
    <w:uiPriority w:val="99"/>
    <w:unhideWhenUsed/>
    <w:rsid w:val="003A1BE0"/>
    <w:pPr>
      <w:tabs>
        <w:tab w:val="center" w:pos="4153"/>
        <w:tab w:val="right" w:pos="8306"/>
      </w:tabs>
      <w:snapToGrid w:val="0"/>
      <w:jc w:val="left"/>
    </w:pPr>
    <w:rPr>
      <w:sz w:val="18"/>
      <w:szCs w:val="18"/>
    </w:rPr>
  </w:style>
  <w:style w:type="character" w:customStyle="1" w:styleId="a6">
    <w:name w:val="页脚 字符"/>
    <w:basedOn w:val="a0"/>
    <w:link w:val="a5"/>
    <w:uiPriority w:val="99"/>
    <w:rsid w:val="003A1BE0"/>
    <w:rPr>
      <w:sz w:val="18"/>
      <w:szCs w:val="18"/>
    </w:rPr>
  </w:style>
  <w:style w:type="character" w:customStyle="1" w:styleId="20">
    <w:name w:val="标题 2 字符"/>
    <w:basedOn w:val="a0"/>
    <w:link w:val="2"/>
    <w:uiPriority w:val="9"/>
    <w:rsid w:val="00014015"/>
    <w:rPr>
      <w:rFonts w:asciiTheme="majorHAnsi" w:eastAsiaTheme="majorEastAsia" w:hAnsiTheme="majorHAnsi" w:cstheme="majorBidi"/>
      <w:b/>
      <w:bCs/>
      <w:sz w:val="32"/>
      <w:szCs w:val="32"/>
    </w:rPr>
  </w:style>
  <w:style w:type="character" w:styleId="a7">
    <w:name w:val="Hyperlink"/>
    <w:basedOn w:val="a0"/>
    <w:uiPriority w:val="99"/>
    <w:semiHidden/>
    <w:unhideWhenUsed/>
    <w:rsid w:val="009D674D"/>
    <w:rPr>
      <w:color w:val="0000FF"/>
      <w:u w:val="single"/>
    </w:rPr>
  </w:style>
  <w:style w:type="character" w:customStyle="1" w:styleId="30">
    <w:name w:val="标题 3 字符"/>
    <w:basedOn w:val="a0"/>
    <w:link w:val="3"/>
    <w:uiPriority w:val="9"/>
    <w:rsid w:val="00E04229"/>
    <w:rPr>
      <w:b/>
      <w:bCs/>
      <w:sz w:val="32"/>
      <w:szCs w:val="32"/>
    </w:rPr>
  </w:style>
  <w:style w:type="paragraph" w:styleId="a8">
    <w:name w:val="List Paragraph"/>
    <w:basedOn w:val="a"/>
    <w:uiPriority w:val="34"/>
    <w:qFormat/>
    <w:rsid w:val="00CB72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D%89%E5%8E%9F%E7%BE%A4%E8%90%BD/364896?fromModule=lemma_inlin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baike.baidu.com/item/%E5%9F%BA%E9%83%A8%E7%9B%96%E5%BA%A6/667518?fromModule=lemma_inlin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嘉琪</dc:creator>
  <cp:keywords/>
  <dc:description/>
  <cp:lastModifiedBy>刘 嘉琪</cp:lastModifiedBy>
  <cp:revision>9</cp:revision>
  <dcterms:created xsi:type="dcterms:W3CDTF">2023-04-11T02:08:00Z</dcterms:created>
  <dcterms:modified xsi:type="dcterms:W3CDTF">2023-04-13T12:25:00Z</dcterms:modified>
</cp:coreProperties>
</file>