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13" w:rsidRPr="006E3513" w:rsidRDefault="0033408D" w:rsidP="006E3513">
      <w:pPr>
        <w:spacing w:before="100" w:beforeAutospacing="1" w:after="400" w:line="288" w:lineRule="atLeast"/>
        <w:outlineLvl w:val="2"/>
        <w:rPr>
          <w:rFonts w:ascii="Arial" w:eastAsia="Times New Roman" w:hAnsi="Arial" w:cs="Arial"/>
          <w:color w:val="3A3A3A"/>
          <w:sz w:val="48"/>
          <w:szCs w:val="48"/>
          <w:lang w:eastAsia="es-ES"/>
        </w:rPr>
      </w:pPr>
      <w:r>
        <w:rPr>
          <w:rFonts w:ascii="Arial" w:eastAsia="Times New Roman" w:hAnsi="Arial" w:cs="Arial"/>
          <w:b/>
          <w:bCs/>
          <w:color w:val="3A3A3A"/>
          <w:sz w:val="48"/>
          <w:szCs w:val="48"/>
          <w:lang w:eastAsia="es-ES"/>
        </w:rPr>
        <w:t>C</w:t>
      </w:r>
      <w:r w:rsidR="006E3513" w:rsidRPr="006E3513">
        <w:rPr>
          <w:rFonts w:ascii="Arial" w:eastAsia="Times New Roman" w:hAnsi="Arial" w:cs="Arial"/>
          <w:b/>
          <w:bCs/>
          <w:color w:val="3A3A3A"/>
          <w:sz w:val="48"/>
          <w:szCs w:val="48"/>
          <w:lang w:eastAsia="es-ES"/>
        </w:rPr>
        <w:t>uatro reglas básicas</w:t>
      </w:r>
    </w:p>
    <w:p w:rsidR="006E3513" w:rsidRPr="006E3513" w:rsidRDefault="001A729E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Cuatro</w:t>
      </w:r>
      <w:r w:rsidR="006E3513"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  reglas básicas</w:t>
      </w:r>
      <w:r w:rsidR="006E3513"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para que las tengas a mano: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1.-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Las cuentas de Activo nacen y crecen por el Debe y disminuyen por el Haber. Las cuentas de Pasivo y de Neto Patrimonial nacen y crecen por el Haber y disminuyen por el Debe.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2.-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Las cuentas de Compras y Gastos (grupo 6) funcionan como las de Activo. Las cuentas de Ventas e Ingresos (grupo 7) funcionan como las de Pasivo. Algunas cuentas de descuentos son la excepción.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3.-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Los asientos contables siempre deben estar cuadrados, es decir, los importes que figuren en el Debe han de sumar lo mismo que los que figuren en el Haber.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4.-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Usa el Plan contable. En él encontrarás toda la información que necesitas.</w:t>
      </w:r>
    </w:p>
    <w:p w:rsidR="006E3513" w:rsidRPr="006E3513" w:rsidRDefault="006E3513" w:rsidP="0031650B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60"/>
          <w:szCs w:val="60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  <w:r w:rsidRPr="006E3513">
        <w:rPr>
          <w:rFonts w:ascii="Arial" w:eastAsia="Times New Roman" w:hAnsi="Arial" w:cs="Arial"/>
          <w:b/>
          <w:bCs/>
          <w:color w:val="3A3A3A"/>
          <w:sz w:val="60"/>
          <w:szCs w:val="60"/>
          <w:lang w:eastAsia="es-ES"/>
        </w:rPr>
        <w:t>Estructura y ejemplos de asientos contables básicos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Con el fin de facilitar su comprensión verás que distingo entre dos tipos de apuntes: con IVA y sin IVA.</w:t>
      </w:r>
    </w:p>
    <w:p w:rsidR="006E3513" w:rsidRPr="006E3513" w:rsidRDefault="006E3513" w:rsidP="006E3513">
      <w:pPr>
        <w:spacing w:before="100" w:beforeAutospacing="1" w:after="400" w:line="288" w:lineRule="atLeast"/>
        <w:outlineLvl w:val="2"/>
        <w:rPr>
          <w:rFonts w:ascii="Arial" w:eastAsia="Times New Roman" w:hAnsi="Arial" w:cs="Arial"/>
          <w:color w:val="3A3A3A"/>
          <w:sz w:val="48"/>
          <w:szCs w:val="48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48"/>
          <w:szCs w:val="48"/>
          <w:lang w:eastAsia="es-ES"/>
        </w:rPr>
        <w:t>Asientos contables de compras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Tanto en la operación con IVA como en la que no lo</w:t>
      </w:r>
      <w:r w:rsidR="00600B7C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lleva, en el haber figurará </w:t>
      </w:r>
    </w:p>
    <w:p w:rsidR="006E3513" w:rsidRPr="006E3513" w:rsidRDefault="006E3513" w:rsidP="006E35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i/>
          <w:iCs/>
          <w:color w:val="3A3A3A"/>
          <w:sz w:val="24"/>
          <w:szCs w:val="24"/>
          <w:lang w:eastAsia="es-ES"/>
        </w:rPr>
        <w:t>Cuenta 400 “Proveedores”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si la compra se realiza a crédito.</w:t>
      </w:r>
    </w:p>
    <w:p w:rsidR="006E3513" w:rsidRDefault="006E3513" w:rsidP="006E35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i/>
          <w:iCs/>
          <w:color w:val="3A3A3A"/>
          <w:sz w:val="24"/>
          <w:szCs w:val="24"/>
          <w:lang w:eastAsia="es-ES"/>
        </w:rPr>
        <w:t>Cuenta 570 “Caja” o 572 “Banco”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si la compra se paga al contado.</w:t>
      </w:r>
    </w:p>
    <w:p w:rsidR="007F1252" w:rsidRPr="006E3513" w:rsidRDefault="007F1252" w:rsidP="00600B7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Asiento sin IVA: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6"/>
        <w:gridCol w:w="729"/>
        <w:gridCol w:w="2700"/>
        <w:gridCol w:w="469"/>
        <w:gridCol w:w="1167"/>
        <w:gridCol w:w="2756"/>
        <w:gridCol w:w="497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Arial" w:eastAsia="Times New Roman" w:hAnsi="Arial" w:cs="Arial"/>
                <w:color w:val="3A3A3A"/>
                <w:sz w:val="24"/>
                <w:szCs w:val="24"/>
                <w:lang w:eastAsia="es-ES"/>
              </w:rPr>
              <w:t> </w:t>
            </w: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Compra de mercaderías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400 /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Proveedores o Tesorería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</w:tr>
    </w:tbl>
    <w:p w:rsidR="0033408D" w:rsidRDefault="0033408D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lastRenderedPageBreak/>
        <w:t> </w:t>
      </w: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Asiento con IVA: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"/>
        <w:gridCol w:w="739"/>
        <w:gridCol w:w="2739"/>
        <w:gridCol w:w="475"/>
        <w:gridCol w:w="1059"/>
        <w:gridCol w:w="2795"/>
        <w:gridCol w:w="504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Arial" w:eastAsia="Times New Roman" w:hAnsi="Arial" w:cs="Arial"/>
                <w:color w:val="3A3A3A"/>
                <w:sz w:val="24"/>
                <w:szCs w:val="24"/>
                <w:lang w:eastAsia="es-ES"/>
              </w:rPr>
              <w:t> </w:t>
            </w: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Compra de mercaderías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</w:tr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IVA soportado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400/57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Proveedores o Tesorería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</w:tr>
    </w:tbl>
    <w:p w:rsidR="006E3513" w:rsidRPr="006E3513" w:rsidRDefault="006E3513" w:rsidP="006E3513">
      <w:pPr>
        <w:spacing w:before="100" w:beforeAutospacing="1" w:after="400" w:line="240" w:lineRule="auto"/>
        <w:outlineLvl w:val="3"/>
        <w:rPr>
          <w:rFonts w:ascii="inherit" w:eastAsia="Times New Roman" w:hAnsi="inherit" w:cs="Arial"/>
          <w:b/>
          <w:bCs/>
          <w:color w:val="3A3A3A"/>
          <w:sz w:val="24"/>
          <w:szCs w:val="24"/>
          <w:lang w:eastAsia="es-ES"/>
        </w:rPr>
      </w:pPr>
      <w:r w:rsidRPr="006E3513">
        <w:rPr>
          <w:rFonts w:ascii="inherit" w:eastAsia="Times New Roman" w:hAnsi="inherit" w:cs="Arial"/>
          <w:b/>
          <w:bCs/>
          <w:color w:val="3A3A3A"/>
          <w:sz w:val="24"/>
          <w:szCs w:val="24"/>
          <w:lang w:eastAsia="es-ES"/>
        </w:rPr>
        <w:t>Ejemplos de asientos contables de compras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1.-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Compra de mercancía por importe de 1.000 euros que se pagan en efectivo. Operación sin IVA.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2"/>
        <w:gridCol w:w="875"/>
        <w:gridCol w:w="3375"/>
        <w:gridCol w:w="560"/>
        <w:gridCol w:w="974"/>
        <w:gridCol w:w="875"/>
        <w:gridCol w:w="1113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Compras de mercaderías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Caja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1.000</w:t>
            </w:r>
          </w:p>
        </w:tc>
      </w:tr>
    </w:tbl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2.-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Compra de mercancía por importe de 1.000 euros que se pagarán dentro de 3 meses. Operación con IVA al 21%.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"/>
        <w:gridCol w:w="793"/>
        <w:gridCol w:w="3050"/>
        <w:gridCol w:w="509"/>
        <w:gridCol w:w="1720"/>
        <w:gridCol w:w="793"/>
        <w:gridCol w:w="1010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Compras de mercaderías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</w:tr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H.P. IVA soportado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Proveedores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1.210</w:t>
            </w:r>
          </w:p>
        </w:tc>
      </w:tr>
    </w:tbl>
    <w:p w:rsidR="006E3513" w:rsidRPr="006E3513" w:rsidRDefault="006E3513" w:rsidP="00F75662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48"/>
          <w:szCs w:val="48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  <w:r w:rsidRPr="006E3513">
        <w:rPr>
          <w:rFonts w:ascii="Arial" w:eastAsia="Times New Roman" w:hAnsi="Arial" w:cs="Arial"/>
          <w:b/>
          <w:bCs/>
          <w:color w:val="3A3A3A"/>
          <w:sz w:val="48"/>
          <w:szCs w:val="48"/>
          <w:lang w:eastAsia="es-ES"/>
        </w:rPr>
        <w:t>Asientos contables de ventas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Igual que hemos hecho antes, vamos a distinguir dos supuestos: operación con IVA y operación sin IVA.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En ambos casos, en el debe del apunte figurará la</w:t>
      </w:r>
    </w:p>
    <w:p w:rsidR="006E3513" w:rsidRPr="006E3513" w:rsidRDefault="006E3513" w:rsidP="006E35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i/>
          <w:iCs/>
          <w:color w:val="3A3A3A"/>
          <w:sz w:val="24"/>
          <w:szCs w:val="24"/>
          <w:lang w:eastAsia="es-ES"/>
        </w:rPr>
        <w:t>Cuenta 430 “Clientes”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si la venta se realiza a crédito.</w:t>
      </w:r>
    </w:p>
    <w:p w:rsidR="006E3513" w:rsidRDefault="006E3513" w:rsidP="006E35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i/>
          <w:iCs/>
          <w:color w:val="3A3A3A"/>
          <w:sz w:val="24"/>
          <w:szCs w:val="24"/>
          <w:lang w:eastAsia="es-ES"/>
        </w:rPr>
        <w:t>Cuenta 570 “Caja” o 572 “Banco”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si la venta se cobra al contado.</w:t>
      </w:r>
    </w:p>
    <w:p w:rsidR="00F75662" w:rsidRPr="006E3513" w:rsidRDefault="00F75662" w:rsidP="00F7566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lastRenderedPageBreak/>
        <w:t> </w:t>
      </w: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Asiento sin IVA: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"/>
        <w:gridCol w:w="1541"/>
        <w:gridCol w:w="3105"/>
        <w:gridCol w:w="613"/>
        <w:gridCol w:w="958"/>
        <w:gridCol w:w="1377"/>
        <w:gridCol w:w="645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430 /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Clientes o Tesorería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Ventas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</w:tr>
    </w:tbl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Asiento con IVA: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"/>
        <w:gridCol w:w="1267"/>
        <w:gridCol w:w="2548"/>
        <w:gridCol w:w="507"/>
        <w:gridCol w:w="790"/>
        <w:gridCol w:w="2698"/>
        <w:gridCol w:w="537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430 /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Clientes o Tesorería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Ventas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</w:tr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H.P. IVA repercutido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</w:tr>
    </w:tbl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p w:rsidR="006E3513" w:rsidRPr="006E3513" w:rsidRDefault="006E3513" w:rsidP="006E3513">
      <w:pPr>
        <w:spacing w:before="100" w:beforeAutospacing="1" w:after="400" w:line="240" w:lineRule="auto"/>
        <w:outlineLvl w:val="3"/>
        <w:rPr>
          <w:rFonts w:ascii="inherit" w:eastAsia="Times New Roman" w:hAnsi="inherit" w:cs="Arial"/>
          <w:b/>
          <w:bCs/>
          <w:color w:val="3A3A3A"/>
          <w:sz w:val="24"/>
          <w:szCs w:val="24"/>
          <w:lang w:eastAsia="es-ES"/>
        </w:rPr>
      </w:pPr>
      <w:r w:rsidRPr="006E3513">
        <w:rPr>
          <w:rFonts w:ascii="inherit" w:eastAsia="Times New Roman" w:hAnsi="inherit" w:cs="Arial"/>
          <w:b/>
          <w:bCs/>
          <w:color w:val="3A3A3A"/>
          <w:sz w:val="24"/>
          <w:szCs w:val="24"/>
          <w:lang w:eastAsia="es-ES"/>
        </w:rPr>
        <w:t>Ejemplos de asientos contables de ventas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1.-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Venta de mercancía por importe de 1.000 euros que se cobran en efectivo. Operación sin IVA.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912"/>
        <w:gridCol w:w="1016"/>
        <w:gridCol w:w="584"/>
        <w:gridCol w:w="3141"/>
        <w:gridCol w:w="912"/>
        <w:gridCol w:w="1160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Caja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Venta de mercaderías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1.000</w:t>
            </w:r>
          </w:p>
        </w:tc>
      </w:tr>
    </w:tbl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2.-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Venta de mercancía por importe de 1.000 euros que se cobrarán dentro de 3 meses. Operación con IVA al 21%.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6"/>
        <w:gridCol w:w="868"/>
        <w:gridCol w:w="1394"/>
        <w:gridCol w:w="556"/>
        <w:gridCol w:w="2987"/>
        <w:gridCol w:w="868"/>
        <w:gridCol w:w="1105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1.210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Clientes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Venta de mercaderías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1.000</w:t>
            </w:r>
          </w:p>
        </w:tc>
      </w:tr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H.P. IVA repercutido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210</w:t>
            </w:r>
          </w:p>
        </w:tc>
      </w:tr>
    </w:tbl>
    <w:p w:rsidR="006E3513" w:rsidRPr="006E3513" w:rsidRDefault="006E3513" w:rsidP="006E3513">
      <w:pPr>
        <w:spacing w:before="100" w:beforeAutospacing="1" w:after="400" w:line="288" w:lineRule="atLeast"/>
        <w:outlineLvl w:val="2"/>
        <w:rPr>
          <w:rFonts w:ascii="Arial" w:eastAsia="Times New Roman" w:hAnsi="Arial" w:cs="Arial"/>
          <w:color w:val="3A3A3A"/>
          <w:sz w:val="48"/>
          <w:szCs w:val="48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48"/>
          <w:szCs w:val="48"/>
          <w:lang w:eastAsia="es-ES"/>
        </w:rPr>
        <w:lastRenderedPageBreak/>
        <w:t>Asientos contables de gastos corrientes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Siguiendo el sistema empleado hasta ahora, vamos a distinguir dos supuestos: operación con IVA y operación sin IVA.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En ambos casos, en el haber figurará la </w:t>
      </w:r>
    </w:p>
    <w:p w:rsidR="006E3513" w:rsidRPr="006E3513" w:rsidRDefault="006E3513" w:rsidP="006E3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i/>
          <w:iCs/>
          <w:color w:val="3A3A3A"/>
          <w:sz w:val="24"/>
          <w:szCs w:val="24"/>
          <w:lang w:eastAsia="es-ES"/>
        </w:rPr>
        <w:t>Cuenta 410 “Acreedores”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si el gasto no se paga en el momento.</w:t>
      </w:r>
    </w:p>
    <w:p w:rsidR="006E3513" w:rsidRPr="006E3513" w:rsidRDefault="006E3513" w:rsidP="006E3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i/>
          <w:iCs/>
          <w:color w:val="3A3A3A"/>
          <w:sz w:val="24"/>
          <w:szCs w:val="24"/>
          <w:lang w:eastAsia="es-ES"/>
        </w:rPr>
        <w:t>Cuenta 570 “Caja” o 572 “Banco”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 xml:space="preserve"> si el gasto se sufraga al contado.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Asiento sin IVA: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"/>
        <w:gridCol w:w="640"/>
        <w:gridCol w:w="2548"/>
        <w:gridCol w:w="495"/>
        <w:gridCol w:w="1235"/>
        <w:gridCol w:w="2918"/>
        <w:gridCol w:w="524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Nombre de la cuenta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410 /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Proveedores o Tesorería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</w:tr>
    </w:tbl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Asiento con IVA: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"/>
        <w:gridCol w:w="766"/>
        <w:gridCol w:w="2529"/>
        <w:gridCol w:w="491"/>
        <w:gridCol w:w="1096"/>
        <w:gridCol w:w="2961"/>
        <w:gridCol w:w="520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Nombre de la cuenta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</w:tr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IVA soportado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410/57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Proveedores o Tesorería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</w:tr>
    </w:tbl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p w:rsidR="006E3513" w:rsidRPr="006E3513" w:rsidRDefault="006E3513" w:rsidP="006E3513">
      <w:pPr>
        <w:spacing w:before="100" w:beforeAutospacing="1" w:after="400" w:line="240" w:lineRule="auto"/>
        <w:outlineLvl w:val="3"/>
        <w:rPr>
          <w:rFonts w:ascii="inherit" w:eastAsia="Times New Roman" w:hAnsi="inherit" w:cs="Arial"/>
          <w:b/>
          <w:bCs/>
          <w:color w:val="3A3A3A"/>
          <w:sz w:val="24"/>
          <w:szCs w:val="24"/>
          <w:lang w:eastAsia="es-ES"/>
        </w:rPr>
      </w:pPr>
      <w:r w:rsidRPr="006E3513">
        <w:rPr>
          <w:rFonts w:ascii="inherit" w:eastAsia="Times New Roman" w:hAnsi="inherit" w:cs="Arial"/>
          <w:b/>
          <w:bCs/>
          <w:color w:val="3A3A3A"/>
          <w:sz w:val="24"/>
          <w:szCs w:val="24"/>
          <w:lang w:eastAsia="es-ES"/>
        </w:rPr>
        <w:t>Ejemplos de asientos contables de gastos corrientes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1.- Se contrata la póliza de un seguro de responsabilidad civil por 840 euros (operación sin IVA) y se pagará dentro de un mes.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  <w:gridCol w:w="917"/>
        <w:gridCol w:w="2726"/>
        <w:gridCol w:w="587"/>
        <w:gridCol w:w="917"/>
        <w:gridCol w:w="1873"/>
        <w:gridCol w:w="932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lastRenderedPageBreak/>
              <w:t>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Primas de seguros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Acreedores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840</w:t>
            </w:r>
          </w:p>
        </w:tc>
      </w:tr>
    </w:tbl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2.- Llega la factura de la luz y se carga directamente en la cuenta corriente. El importe es de 300 euros más 21% de IVA.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6"/>
        <w:gridCol w:w="943"/>
        <w:gridCol w:w="2384"/>
        <w:gridCol w:w="603"/>
        <w:gridCol w:w="943"/>
        <w:gridCol w:w="2007"/>
        <w:gridCol w:w="958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Arial" w:eastAsia="Times New Roman" w:hAnsi="Arial" w:cs="Arial"/>
                <w:color w:val="3A3A3A"/>
                <w:sz w:val="24"/>
                <w:szCs w:val="24"/>
                <w:lang w:eastAsia="es-ES"/>
              </w:rPr>
              <w:t> </w:t>
            </w: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Suministros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</w:p>
        </w:tc>
      </w:tr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IVA soportado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Acreedores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363</w:t>
            </w:r>
          </w:p>
        </w:tc>
      </w:tr>
    </w:tbl>
    <w:p w:rsidR="006E3513" w:rsidRPr="006E3513" w:rsidRDefault="006E3513" w:rsidP="006E3513">
      <w:pPr>
        <w:spacing w:before="100" w:beforeAutospacing="1" w:after="400" w:line="288" w:lineRule="atLeast"/>
        <w:outlineLvl w:val="2"/>
        <w:rPr>
          <w:rFonts w:ascii="Arial" w:eastAsia="Times New Roman" w:hAnsi="Arial" w:cs="Arial"/>
          <w:color w:val="3A3A3A"/>
          <w:sz w:val="48"/>
          <w:szCs w:val="48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48"/>
          <w:szCs w:val="48"/>
          <w:lang w:eastAsia="es-ES"/>
        </w:rPr>
        <w:t>Asientos contables de pago a proveedores o a acreedores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En este tipo de asientos se carga la cuenta del proveedor o acreedor con abono a la de tesorería que corresponda (caja, banco, póliza…):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"/>
        <w:gridCol w:w="1598"/>
        <w:gridCol w:w="3150"/>
        <w:gridCol w:w="576"/>
        <w:gridCol w:w="746"/>
        <w:gridCol w:w="1599"/>
        <w:gridCol w:w="608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400 / 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Proveedor o Acreedor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Tesorería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</w:tr>
    </w:tbl>
    <w:p w:rsidR="006E3513" w:rsidRPr="006E3513" w:rsidRDefault="006E3513" w:rsidP="00BF48AA">
      <w:pPr>
        <w:spacing w:before="100" w:beforeAutospacing="1" w:after="360" w:line="240" w:lineRule="auto"/>
        <w:rPr>
          <w:rFonts w:ascii="inherit" w:eastAsia="Times New Roman" w:hAnsi="inherit" w:cs="Arial"/>
          <w:b/>
          <w:bCs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  <w:r w:rsidRPr="006E3513">
        <w:rPr>
          <w:rFonts w:ascii="inherit" w:eastAsia="Times New Roman" w:hAnsi="inherit" w:cs="Arial"/>
          <w:b/>
          <w:bCs/>
          <w:color w:val="3A3A3A"/>
          <w:sz w:val="24"/>
          <w:szCs w:val="24"/>
          <w:lang w:eastAsia="es-ES"/>
        </w:rPr>
        <w:t>Ejemplos de asientos contables de pago a proveedores y acreedores.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1.-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Pago por caja 5.000 a Proveedores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3"/>
        <w:gridCol w:w="1048"/>
        <w:gridCol w:w="2286"/>
        <w:gridCol w:w="669"/>
        <w:gridCol w:w="1168"/>
        <w:gridCol w:w="1048"/>
        <w:gridCol w:w="1332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Proveedores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Caja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5.000</w:t>
            </w:r>
          </w:p>
        </w:tc>
      </w:tr>
    </w:tbl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ES"/>
        </w:rPr>
        <w:t>2.-</w:t>
      </w: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Pago por banco 3.000 euros a Acreedores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5"/>
        <w:gridCol w:w="1034"/>
        <w:gridCol w:w="2116"/>
        <w:gridCol w:w="661"/>
        <w:gridCol w:w="1409"/>
        <w:gridCol w:w="1034"/>
        <w:gridCol w:w="1315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Acreedores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Banco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3.000</w:t>
            </w:r>
          </w:p>
        </w:tc>
      </w:tr>
    </w:tbl>
    <w:p w:rsidR="006E3513" w:rsidRPr="006E3513" w:rsidRDefault="006E3513" w:rsidP="00BF48AA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48"/>
          <w:szCs w:val="48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lastRenderedPageBreak/>
        <w:t> </w:t>
      </w:r>
      <w:r w:rsidRPr="006E3513">
        <w:rPr>
          <w:rFonts w:ascii="Arial" w:eastAsia="Times New Roman" w:hAnsi="Arial" w:cs="Arial"/>
          <w:b/>
          <w:bCs/>
          <w:color w:val="3A3A3A"/>
          <w:sz w:val="48"/>
          <w:szCs w:val="48"/>
          <w:lang w:eastAsia="es-ES"/>
        </w:rPr>
        <w:t>Asientos contables de cobro de clientes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Para anotar el cobro de las ventas realizadas a crédito se carga la cuenta de tesorería que corresponda (caja, banco, póliza…) y se abona la del cliente: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1022"/>
        <w:gridCol w:w="2203"/>
        <w:gridCol w:w="786"/>
        <w:gridCol w:w="1234"/>
        <w:gridCol w:w="1990"/>
        <w:gridCol w:w="824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Tesorería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Clientes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€</w:t>
            </w:r>
          </w:p>
        </w:tc>
      </w:tr>
    </w:tbl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p w:rsidR="006E3513" w:rsidRPr="006E3513" w:rsidRDefault="006E3513" w:rsidP="006E3513">
      <w:pPr>
        <w:spacing w:before="100" w:beforeAutospacing="1" w:after="400" w:line="240" w:lineRule="auto"/>
        <w:outlineLvl w:val="3"/>
        <w:rPr>
          <w:rFonts w:ascii="inherit" w:eastAsia="Times New Roman" w:hAnsi="inherit" w:cs="Arial"/>
          <w:b/>
          <w:bCs/>
          <w:color w:val="3A3A3A"/>
          <w:sz w:val="24"/>
          <w:szCs w:val="24"/>
          <w:lang w:eastAsia="es-ES"/>
        </w:rPr>
      </w:pPr>
      <w:r w:rsidRPr="006E3513">
        <w:rPr>
          <w:rFonts w:ascii="inherit" w:eastAsia="Times New Roman" w:hAnsi="inherit" w:cs="Arial"/>
          <w:b/>
          <w:bCs/>
          <w:color w:val="3A3A3A"/>
          <w:sz w:val="24"/>
          <w:szCs w:val="24"/>
          <w:lang w:eastAsia="es-ES"/>
        </w:rPr>
        <w:t>Ejemplos de asientos contables de cobro de clientes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1.- Un cliente me paga 20.000 euros por banco.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8"/>
        <w:gridCol w:w="1045"/>
        <w:gridCol w:w="1425"/>
        <w:gridCol w:w="668"/>
        <w:gridCol w:w="1046"/>
        <w:gridCol w:w="1683"/>
        <w:gridCol w:w="1509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20.000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Banco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Clientes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20.000</w:t>
            </w:r>
          </w:p>
        </w:tc>
      </w:tr>
    </w:tbl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2.- Cobro 7.500 euros en efectivo de una venta que realicé a crédito.</w:t>
      </w:r>
    </w:p>
    <w:p w:rsidR="006E3513" w:rsidRPr="006E3513" w:rsidRDefault="006E3513" w:rsidP="006E3513">
      <w:pPr>
        <w:spacing w:before="100" w:beforeAutospacing="1"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s-ES"/>
        </w:rPr>
      </w:pPr>
      <w:r w:rsidRPr="006E3513">
        <w:rPr>
          <w:rFonts w:ascii="Arial" w:eastAsia="Times New Roman" w:hAnsi="Arial" w:cs="Arial"/>
          <w:color w:val="3A3A3A"/>
          <w:sz w:val="24"/>
          <w:szCs w:val="24"/>
          <w:lang w:eastAsia="es-ES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1124"/>
        <w:gridCol w:w="1252"/>
        <w:gridCol w:w="717"/>
        <w:gridCol w:w="1124"/>
        <w:gridCol w:w="1811"/>
        <w:gridCol w:w="1428"/>
      </w:tblGrid>
      <w:tr w:rsidR="006E3513" w:rsidRPr="006E3513" w:rsidTr="006E35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7.500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Caja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Clientes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E3513" w:rsidRPr="006E3513" w:rsidRDefault="006E3513" w:rsidP="006E3513">
            <w:pPr>
              <w:spacing w:before="100" w:beforeAutospacing="1" w:after="360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</w:pPr>
            <w:r w:rsidRPr="006E3513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lang w:eastAsia="es-ES"/>
              </w:rPr>
              <w:t>7.500</w:t>
            </w:r>
          </w:p>
        </w:tc>
      </w:tr>
    </w:tbl>
    <w:p w:rsidR="00C35771" w:rsidRDefault="00C85FAC" w:rsidP="007F1252">
      <w:pPr>
        <w:spacing w:before="100" w:beforeAutospacing="1" w:after="400" w:line="288" w:lineRule="atLeast"/>
        <w:outlineLvl w:val="1"/>
      </w:pPr>
    </w:p>
    <w:sectPr w:rsidR="00C35771" w:rsidSect="003824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FAC" w:rsidRDefault="00C85FAC" w:rsidP="007F1252">
      <w:pPr>
        <w:spacing w:after="0" w:line="240" w:lineRule="auto"/>
      </w:pPr>
      <w:r>
        <w:separator/>
      </w:r>
    </w:p>
  </w:endnote>
  <w:endnote w:type="continuationSeparator" w:id="0">
    <w:p w:rsidR="00C85FAC" w:rsidRDefault="00C85FAC" w:rsidP="007F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FAC" w:rsidRDefault="00C85FAC" w:rsidP="007F1252">
      <w:pPr>
        <w:spacing w:after="0" w:line="240" w:lineRule="auto"/>
      </w:pPr>
      <w:r>
        <w:separator/>
      </w:r>
    </w:p>
  </w:footnote>
  <w:footnote w:type="continuationSeparator" w:id="0">
    <w:p w:rsidR="00C85FAC" w:rsidRDefault="00C85FAC" w:rsidP="007F1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117" w:rsidRDefault="002F4117">
    <w:pPr>
      <w:pStyle w:val="Encabezado"/>
    </w:pPr>
    <w:r w:rsidRPr="002F4117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145506</wp:posOffset>
          </wp:positionV>
          <wp:extent cx="7784556" cy="391885"/>
          <wp:effectExtent l="19050" t="0" r="508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370" cy="388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F1252" w:rsidRDefault="007F125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083C"/>
    <w:multiLevelType w:val="multilevel"/>
    <w:tmpl w:val="179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276F70"/>
    <w:multiLevelType w:val="multilevel"/>
    <w:tmpl w:val="DFDE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A7331E"/>
    <w:multiLevelType w:val="multilevel"/>
    <w:tmpl w:val="7D9A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E377A0"/>
    <w:multiLevelType w:val="multilevel"/>
    <w:tmpl w:val="19A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142FD7"/>
    <w:multiLevelType w:val="multilevel"/>
    <w:tmpl w:val="EC34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A918D4"/>
    <w:multiLevelType w:val="multilevel"/>
    <w:tmpl w:val="817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8044E4"/>
    <w:multiLevelType w:val="multilevel"/>
    <w:tmpl w:val="460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3513"/>
    <w:rsid w:val="001A729E"/>
    <w:rsid w:val="002F4117"/>
    <w:rsid w:val="0031650B"/>
    <w:rsid w:val="0033408D"/>
    <w:rsid w:val="003824CB"/>
    <w:rsid w:val="00393D7F"/>
    <w:rsid w:val="003D71B0"/>
    <w:rsid w:val="00600B7C"/>
    <w:rsid w:val="006E3513"/>
    <w:rsid w:val="007F1252"/>
    <w:rsid w:val="00A20299"/>
    <w:rsid w:val="00AD662F"/>
    <w:rsid w:val="00BF48AA"/>
    <w:rsid w:val="00C85FAC"/>
    <w:rsid w:val="00F7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CB"/>
  </w:style>
  <w:style w:type="paragraph" w:styleId="Ttulo2">
    <w:name w:val="heading 2"/>
    <w:basedOn w:val="Normal"/>
    <w:link w:val="Ttulo2Car"/>
    <w:uiPriority w:val="9"/>
    <w:qFormat/>
    <w:rsid w:val="006E3513"/>
    <w:pPr>
      <w:spacing w:before="100" w:beforeAutospacing="1" w:after="400" w:line="288" w:lineRule="atLeast"/>
      <w:outlineLvl w:val="1"/>
    </w:pPr>
    <w:rPr>
      <w:rFonts w:ascii="Arial" w:eastAsia="Times New Roman" w:hAnsi="Arial" w:cs="Arial"/>
      <w:sz w:val="60"/>
      <w:szCs w:val="60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E3513"/>
    <w:pPr>
      <w:spacing w:before="100" w:beforeAutospacing="1" w:after="400" w:line="288" w:lineRule="atLeast"/>
      <w:outlineLvl w:val="2"/>
    </w:pPr>
    <w:rPr>
      <w:rFonts w:ascii="Arial" w:eastAsia="Times New Roman" w:hAnsi="Arial" w:cs="Arial"/>
      <w:sz w:val="48"/>
      <w:szCs w:val="48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E3513"/>
    <w:pPr>
      <w:spacing w:before="100" w:beforeAutospacing="1" w:after="400" w:line="240" w:lineRule="auto"/>
      <w:outlineLvl w:val="3"/>
    </w:pPr>
    <w:rPr>
      <w:rFonts w:ascii="inherit" w:eastAsia="Times New Roman" w:hAnsi="inherit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6E3513"/>
    <w:pPr>
      <w:spacing w:before="100" w:beforeAutospacing="1" w:after="400" w:line="240" w:lineRule="auto"/>
      <w:outlineLvl w:val="4"/>
    </w:pPr>
    <w:rPr>
      <w:rFonts w:ascii="inherit" w:eastAsia="Times New Roman" w:hAnsi="inherit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3513"/>
    <w:rPr>
      <w:rFonts w:ascii="Arial" w:eastAsia="Times New Roman" w:hAnsi="Arial" w:cs="Arial"/>
      <w:sz w:val="60"/>
      <w:szCs w:val="6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E3513"/>
    <w:rPr>
      <w:rFonts w:ascii="Arial" w:eastAsia="Times New Roman" w:hAnsi="Arial" w:cs="Arial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E3513"/>
    <w:rPr>
      <w:rFonts w:ascii="inherit" w:eastAsia="Times New Roman" w:hAnsi="inherit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E3513"/>
    <w:rPr>
      <w:rFonts w:ascii="inherit" w:eastAsia="Times New Roman" w:hAnsi="inherit" w:cs="Times New Roman"/>
      <w:b/>
      <w:bCs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E3513"/>
    <w:rPr>
      <w:i/>
      <w:iCs/>
    </w:rPr>
  </w:style>
  <w:style w:type="character" w:styleId="Textoennegrita">
    <w:name w:val="Strong"/>
    <w:basedOn w:val="Fuentedeprrafopredeter"/>
    <w:uiPriority w:val="22"/>
    <w:qFormat/>
    <w:rsid w:val="006E3513"/>
    <w:rPr>
      <w:b/>
      <w:bCs/>
    </w:rPr>
  </w:style>
  <w:style w:type="paragraph" w:styleId="NormalWeb">
    <w:name w:val="Normal (Web)"/>
    <w:basedOn w:val="Normal"/>
    <w:uiPriority w:val="99"/>
    <w:unhideWhenUsed/>
    <w:rsid w:val="006E3513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5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252"/>
  </w:style>
  <w:style w:type="paragraph" w:styleId="Piedepgina">
    <w:name w:val="footer"/>
    <w:basedOn w:val="Normal"/>
    <w:link w:val="PiedepginaCar"/>
    <w:uiPriority w:val="99"/>
    <w:semiHidden/>
    <w:unhideWhenUsed/>
    <w:rsid w:val="007F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F1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27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9</cp:revision>
  <dcterms:created xsi:type="dcterms:W3CDTF">2019-11-24T18:50:00Z</dcterms:created>
  <dcterms:modified xsi:type="dcterms:W3CDTF">2019-11-24T21:10:00Z</dcterms:modified>
</cp:coreProperties>
</file>