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DD79A" w14:textId="77777777" w:rsidR="00CA4CCC" w:rsidRDefault="00CA4CCC" w:rsidP="00CA4CCC">
      <w:pPr>
        <w:pStyle w:val="NormalWeb"/>
        <w:spacing w:before="0" w:beforeAutospacing="0" w:after="200" w:afterAutospacing="0"/>
      </w:pPr>
      <w:r>
        <w:rPr>
          <w:rFonts w:ascii="Arial" w:hAnsi="Arial" w:cs="Arial"/>
          <w:b/>
          <w:bCs/>
          <w:color w:val="0070C0"/>
          <w:sz w:val="44"/>
          <w:szCs w:val="44"/>
        </w:rPr>
        <w:t>Departamento de Ciencias de la Computación (DCCO)</w:t>
      </w:r>
    </w:p>
    <w:p w14:paraId="5EE5032A" w14:textId="77777777" w:rsidR="00CA4CCC" w:rsidRDefault="00CA4CCC" w:rsidP="00CA4CCC">
      <w:pPr>
        <w:pStyle w:val="NormalWeb"/>
        <w:spacing w:before="0" w:beforeAutospacing="0" w:after="200" w:afterAutospacing="0"/>
      </w:pPr>
      <w:r>
        <w:rPr>
          <w:rFonts w:ascii="Arial" w:hAnsi="Arial" w:cs="Arial"/>
          <w:b/>
          <w:bCs/>
          <w:color w:val="0070C0"/>
          <w:sz w:val="44"/>
          <w:szCs w:val="44"/>
        </w:rPr>
        <w:t>Carrera de Software</w:t>
      </w:r>
    </w:p>
    <w:p w14:paraId="12B74265" w14:textId="77777777" w:rsidR="00CA4CCC" w:rsidRDefault="00CA4CCC" w:rsidP="00CA4CCC">
      <w:pPr>
        <w:spacing w:after="240"/>
      </w:pPr>
    </w:p>
    <w:p w14:paraId="1B7AD1E5" w14:textId="77777777" w:rsidR="00CA4CCC" w:rsidRDefault="00CA4CCC" w:rsidP="00CA4CCC">
      <w:pPr>
        <w:pStyle w:val="NormalWeb"/>
        <w:spacing w:before="0" w:beforeAutospacing="0" w:after="160" w:afterAutospacing="0"/>
        <w:ind w:left="1320"/>
      </w:pPr>
      <w:r>
        <w:rPr>
          <w:rFonts w:ascii="Arial" w:hAnsi="Arial" w:cs="Arial"/>
          <w:b/>
          <w:bCs/>
          <w:color w:val="006FC0"/>
          <w:sz w:val="44"/>
          <w:szCs w:val="44"/>
        </w:rPr>
        <w:t xml:space="preserve">A&amp;D </w:t>
      </w:r>
      <w:proofErr w:type="spellStart"/>
      <w:r>
        <w:rPr>
          <w:rFonts w:ascii="Arial" w:hAnsi="Arial" w:cs="Arial"/>
          <w:b/>
          <w:bCs/>
          <w:color w:val="006FC0"/>
          <w:sz w:val="44"/>
          <w:szCs w:val="44"/>
        </w:rPr>
        <w:t>Sw</w:t>
      </w:r>
      <w:proofErr w:type="spellEnd"/>
    </w:p>
    <w:p w14:paraId="51D2F051" w14:textId="77777777" w:rsidR="00CA4CCC" w:rsidRDefault="00CA4CCC" w:rsidP="00CA4CCC">
      <w:pPr>
        <w:spacing w:after="240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45A411F" w14:textId="77777777" w:rsidR="00CA4CCC" w:rsidRDefault="00CA4CCC" w:rsidP="00CA4CCC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70C0"/>
          <w:sz w:val="36"/>
          <w:szCs w:val="36"/>
        </w:rPr>
        <w:t>Perfil del Proyecto</w:t>
      </w:r>
    </w:p>
    <w:p w14:paraId="3581191B" w14:textId="77777777" w:rsidR="00CA4CCC" w:rsidRDefault="00CA4CCC" w:rsidP="00CA4CCC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70C0"/>
          <w:sz w:val="36"/>
          <w:szCs w:val="36"/>
        </w:rPr>
        <w:t>Presentado por: Grupo 3</w:t>
      </w:r>
    </w:p>
    <w:p w14:paraId="34ACE84B" w14:textId="77777777" w:rsidR="00CA4CCC" w:rsidRDefault="00CA4CCC" w:rsidP="00CA4CCC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70C0"/>
          <w:sz w:val="36"/>
          <w:szCs w:val="36"/>
        </w:rPr>
        <w:t>Tutor académico: Ing. Jenny A Ruiz R</w:t>
      </w:r>
    </w:p>
    <w:p w14:paraId="685843A9" w14:textId="77777777" w:rsidR="00CA4CCC" w:rsidRDefault="00CA4CCC" w:rsidP="00CA4CCC">
      <w:pPr>
        <w:spacing w:after="240"/>
      </w:pPr>
    </w:p>
    <w:p w14:paraId="1D289000" w14:textId="77777777" w:rsidR="00CA4CCC" w:rsidRDefault="00CA4CCC" w:rsidP="00CA4CCC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70C0"/>
          <w:sz w:val="36"/>
          <w:szCs w:val="36"/>
        </w:rPr>
        <w:t>Ciudad: Sangolquí</w:t>
      </w:r>
    </w:p>
    <w:p w14:paraId="38290F2A" w14:textId="77777777" w:rsidR="00CA4CCC" w:rsidRDefault="00CA4CCC" w:rsidP="00CA4CCC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70C0"/>
          <w:sz w:val="36"/>
          <w:szCs w:val="36"/>
        </w:rPr>
        <w:t>Fecha: 11/12/2025</w:t>
      </w:r>
    </w:p>
    <w:p w14:paraId="29511A77" w14:textId="77777777" w:rsidR="005321C9" w:rsidRDefault="005321C9" w:rsidP="005321C9">
      <w:pPr>
        <w:spacing w:after="240"/>
      </w:pPr>
    </w:p>
    <w:sdt>
      <w:sdtPr>
        <w:rPr>
          <w:lang w:val="es-ES"/>
        </w:rPr>
        <w:id w:val="-1683047858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27711D53" w14:textId="5E6117B5" w:rsidR="005321C9" w:rsidRDefault="005321C9">
          <w:pPr>
            <w:pStyle w:val="TtuloTDC"/>
          </w:pPr>
          <w:r>
            <w:rPr>
              <w:lang w:val="es-ES"/>
            </w:rPr>
            <w:t>Tabla de contenido</w:t>
          </w:r>
        </w:p>
        <w:p w14:paraId="6722DB74" w14:textId="434AA78B" w:rsidR="005321C9" w:rsidRDefault="005321C9">
          <w:pPr>
            <w:pStyle w:val="TDC1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42047" w:history="1">
            <w:r w:rsidRPr="008C4830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9E50E" w14:textId="06FCE4DE" w:rsidR="005321C9" w:rsidRDefault="005321C9">
          <w:pPr>
            <w:pStyle w:val="TDC1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48" w:history="1">
            <w:r w:rsidRPr="008C4830">
              <w:rPr>
                <w:rStyle w:val="Hipervnculo"/>
                <w:noProof/>
              </w:rPr>
              <w:t>Planteamiento del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523DA" w14:textId="19E7FFC4" w:rsidR="005321C9" w:rsidRDefault="005321C9">
          <w:pPr>
            <w:pStyle w:val="TDC2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49" w:history="1">
            <w:r w:rsidRPr="008C4830">
              <w:rPr>
                <w:rStyle w:val="Hipervnculo"/>
                <w:noProof/>
              </w:rPr>
              <w:t>2.1 Formulación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D2CE6" w14:textId="19968E17" w:rsidR="005321C9" w:rsidRDefault="005321C9">
          <w:pPr>
            <w:pStyle w:val="TDC2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50" w:history="1">
            <w:r w:rsidRPr="008C4830">
              <w:rPr>
                <w:rStyle w:val="Hipervnculo"/>
                <w:noProof/>
              </w:rPr>
              <w:t>2.2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05111" w14:textId="06E11D0E" w:rsidR="005321C9" w:rsidRDefault="005321C9">
          <w:pPr>
            <w:pStyle w:val="TDC1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51" w:history="1">
            <w:r w:rsidRPr="008C4830">
              <w:rPr>
                <w:rStyle w:val="Hipervnculo"/>
                <w:noProof/>
              </w:rPr>
              <w:t>Sistema de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2C706" w14:textId="5B3BA648" w:rsidR="005321C9" w:rsidRDefault="005321C9">
          <w:pPr>
            <w:pStyle w:val="TDC2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52" w:history="1">
            <w:r w:rsidRPr="008C4830">
              <w:rPr>
                <w:rStyle w:val="Hipervnculo"/>
                <w:noProof/>
              </w:rPr>
              <w:t>3.1.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A26D1" w14:textId="7A479657" w:rsidR="005321C9" w:rsidRDefault="005321C9">
          <w:pPr>
            <w:pStyle w:val="TDC2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53" w:history="1">
            <w:r w:rsidRPr="008C4830">
              <w:rPr>
                <w:rStyle w:val="Hipervnculo"/>
                <w:noProof/>
              </w:rPr>
              <w:t>3.2. Objetivos Específicos (03)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00083" w14:textId="1609AC09" w:rsidR="005321C9" w:rsidRDefault="005321C9">
          <w:pPr>
            <w:pStyle w:val="TDC1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54" w:history="1">
            <w:r w:rsidRPr="008C4830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05A3D" w14:textId="4DC794B8" w:rsidR="005321C9" w:rsidRDefault="005321C9">
          <w:pPr>
            <w:pStyle w:val="TDC1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55" w:history="1">
            <w:r w:rsidRPr="008C4830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295ED" w14:textId="4DB3284F" w:rsidR="005321C9" w:rsidRDefault="005321C9">
          <w:pPr>
            <w:pStyle w:val="TDC2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56" w:history="1">
            <w:r w:rsidRPr="008C4830">
              <w:rPr>
                <w:rStyle w:val="Hipervnculo"/>
                <w:noProof/>
              </w:rPr>
              <w:t>1. IDEs y Herramientas de Desarrollo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6EAD" w14:textId="3A802269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57" w:history="1">
            <w:r w:rsidRPr="008C4830">
              <w:rPr>
                <w:rStyle w:val="Hipervnculo"/>
                <w:noProof/>
              </w:rPr>
              <w:t>1.1 Visual Studio Code (VS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8CAED" w14:textId="173C75AC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58" w:history="1">
            <w:r w:rsidRPr="008C4830">
              <w:rPr>
                <w:rStyle w:val="Hipervnculo"/>
                <w:noProof/>
              </w:rPr>
              <w:t>1.2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DA51C" w14:textId="5AE6366F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59" w:history="1">
            <w:r w:rsidRPr="008C4830">
              <w:rPr>
                <w:rStyle w:val="Hipervnculo"/>
                <w:noProof/>
              </w:rPr>
              <w:t>1.3 Git y GitHub/GitLab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41A29" w14:textId="74D80307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60" w:history="1">
            <w:r w:rsidRPr="008C4830">
              <w:rPr>
                <w:rStyle w:val="Hipervnculo"/>
                <w:noProof/>
              </w:rPr>
              <w:t>1.4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C5B74" w14:textId="7A786126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61" w:history="1">
            <w:r w:rsidRPr="008C4830">
              <w:rPr>
                <w:rStyle w:val="Hipervnculo"/>
                <w:noProof/>
              </w:rPr>
              <w:t>1.5 OCR Tools (Tesseract / Vision APIs)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D52B2" w14:textId="1AC47B2C" w:rsidR="005321C9" w:rsidRDefault="005321C9">
          <w:pPr>
            <w:pStyle w:val="TDC2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62" w:history="1">
            <w:r w:rsidRPr="008C4830">
              <w:rPr>
                <w:rStyle w:val="Hipervnculo"/>
                <w:noProof/>
              </w:rPr>
              <w:t>2. Patrones de Diseño Aplicados en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A638A" w14:textId="2A4A2505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63" w:history="1">
            <w:r w:rsidRPr="008C4830">
              <w:rPr>
                <w:rStyle w:val="Hipervnculo"/>
                <w:noProof/>
              </w:rPr>
              <w:t>2.1 Patrones GoF (Gang of Four)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955B0" w14:textId="7B9D5704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64" w:history="1">
            <w:r w:rsidRPr="008C4830">
              <w:rPr>
                <w:rStyle w:val="Hipervnculo"/>
                <w:noProof/>
              </w:rPr>
              <w:t>2.2 Procesamiento de Imágenes y OCR en Sistemas Financieros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90F63" w14:textId="1531DB8A" w:rsidR="005321C9" w:rsidRDefault="005321C9">
          <w:pPr>
            <w:pStyle w:val="TDC2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65" w:history="1">
            <w:r w:rsidRPr="008C4830">
              <w:rPr>
                <w:rStyle w:val="Hipervnculo"/>
                <w:noProof/>
              </w:rPr>
              <w:t>3. Accesibilidad y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03743" w14:textId="43617821" w:rsidR="005321C9" w:rsidRDefault="005321C9">
          <w:pPr>
            <w:pStyle w:val="TDC2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66" w:history="1">
            <w:r w:rsidRPr="008C4830">
              <w:rPr>
                <w:rStyle w:val="Hipervnculo"/>
                <w:noProof/>
              </w:rPr>
              <w:t>5.1 Metodología (Marco de trabajo 5W+2H)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4C734" w14:textId="77078EAA" w:rsidR="005321C9" w:rsidRDefault="005321C9">
          <w:pPr>
            <w:pStyle w:val="TDC1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67" w:history="1">
            <w:r w:rsidRPr="008C4830">
              <w:rPr>
                <w:rStyle w:val="Hipervnculo"/>
                <w:noProof/>
              </w:rPr>
              <w:t>Ideas a Defender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AE2C5" w14:textId="2556EB30" w:rsidR="005321C9" w:rsidRDefault="005321C9">
          <w:pPr>
            <w:pStyle w:val="TDC2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68" w:history="1">
            <w:r w:rsidRPr="008C4830">
              <w:rPr>
                <w:rStyle w:val="Hipervnculo"/>
                <w:noProof/>
              </w:rPr>
              <w:t>Justificación de la prioridad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A60FB" w14:textId="39551EC8" w:rsidR="005321C9" w:rsidRDefault="005321C9">
          <w:pPr>
            <w:pStyle w:val="TDC2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69" w:history="1">
            <w:r w:rsidRPr="008C4830">
              <w:rPr>
                <w:rStyle w:val="Hipervnculo"/>
                <w:noProof/>
              </w:rPr>
              <w:t>Planificación Detallada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7469E" w14:textId="0FC98959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70" w:history="1">
            <w:r w:rsidRPr="008C4830">
              <w:rPr>
                <w:rStyle w:val="Hipervnculo"/>
                <w:noProof/>
              </w:rPr>
              <w:t>1. Fase de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CCF2C" w14:textId="3A72092E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71" w:history="1">
            <w:r w:rsidRPr="008C4830">
              <w:rPr>
                <w:rStyle w:val="Hipervnculo"/>
                <w:noProof/>
              </w:rPr>
              <w:t>2. Fase de Priorización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4B887" w14:textId="26E4759C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72" w:history="1">
            <w:r w:rsidRPr="008C4830">
              <w:rPr>
                <w:rStyle w:val="Hipervnculo"/>
                <w:noProof/>
              </w:rPr>
              <w:t>3. Fase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8024F" w14:textId="529B90D1" w:rsidR="005321C9" w:rsidRDefault="005321C9">
          <w:pPr>
            <w:pStyle w:val="TDC2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73" w:history="1">
            <w:r w:rsidRPr="008C4830">
              <w:rPr>
                <w:rStyle w:val="Hipervnculo"/>
                <w:noProof/>
              </w:rPr>
              <w:t>IDEs y Herramientas de Desarrollo Seleccionadas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D86DC" w14:textId="31D7742A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74" w:history="1">
            <w:r w:rsidRPr="008C4830">
              <w:rPr>
                <w:rStyle w:val="Hipervnculo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B90FE" w14:textId="0579AAF8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75" w:history="1">
            <w:r w:rsidRPr="008C4830">
              <w:rPr>
                <w:rStyle w:val="Hipervnculo"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64FD8" w14:textId="55D1CFD5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76" w:history="1">
            <w:r w:rsidRPr="008C4830">
              <w:rPr>
                <w:rStyle w:val="Hipervnculo"/>
                <w:noProof/>
              </w:rPr>
              <w:t>Git + GitHub/GitLab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1D6C7" w14:textId="5C19207E" w:rsidR="005321C9" w:rsidRDefault="005321C9">
          <w:pPr>
            <w:pStyle w:val="TDC2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77" w:history="1">
            <w:r w:rsidRPr="008C4830">
              <w:rPr>
                <w:rStyle w:val="Hipervnculo"/>
                <w:noProof/>
              </w:rPr>
              <w:t>Patrones de Diseño Aplicados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96ACE" w14:textId="68CFDBCF" w:rsidR="005321C9" w:rsidRDefault="005321C9">
          <w:pPr>
            <w:pStyle w:val="TDC1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78" w:history="1">
            <w:r w:rsidRPr="008C4830">
              <w:rPr>
                <w:rStyle w:val="Hipervnculo"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34ADD" w14:textId="22958053" w:rsidR="005321C9" w:rsidRDefault="005321C9">
          <w:pPr>
            <w:pStyle w:val="TDC1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79" w:history="1">
            <w:r w:rsidRPr="008C4830">
              <w:rPr>
                <w:rStyle w:val="Hipervnculo"/>
                <w:noProof/>
              </w:rPr>
              <w:t>Viabilidad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BB495" w14:textId="366E1CBF" w:rsidR="005321C9" w:rsidRDefault="005321C9">
          <w:pPr>
            <w:pStyle w:val="TDC2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80" w:history="1">
            <w:r w:rsidRPr="008C4830">
              <w:rPr>
                <w:rStyle w:val="Hipervnculo"/>
                <w:noProof/>
              </w:rPr>
              <w:t>8.1 Humana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BB017" w14:textId="0A5F4937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81" w:history="1">
            <w:r w:rsidRPr="008C4830">
              <w:rPr>
                <w:rStyle w:val="Hipervnculo"/>
                <w:noProof/>
              </w:rPr>
              <w:t>8.1.1 Tutor Empresarial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F34D9" w14:textId="012CC414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82" w:history="1">
            <w:r w:rsidRPr="008C4830">
              <w:rPr>
                <w:rStyle w:val="Hipervnculo"/>
                <w:noProof/>
              </w:rPr>
              <w:t>8.1.2 Tutor Académico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B6883" w14:textId="7865213B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83" w:history="1">
            <w:r w:rsidRPr="008C4830">
              <w:rPr>
                <w:rStyle w:val="Hipervnculo"/>
                <w:noProof/>
              </w:rPr>
              <w:t>8.1.3 Estudiantes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530D8" w14:textId="7C2EBC30" w:rsidR="005321C9" w:rsidRDefault="005321C9">
          <w:pPr>
            <w:pStyle w:val="TDC2"/>
            <w:tabs>
              <w:tab w:val="left" w:pos="960"/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84" w:history="1">
            <w:r w:rsidRPr="008C4830">
              <w:rPr>
                <w:rStyle w:val="Hipervnculo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Pr="008C4830">
              <w:rPr>
                <w:rStyle w:val="Hipervnculo"/>
                <w:noProof/>
              </w:rPr>
              <w:t>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C4B6" w14:textId="33399131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85" w:history="1">
            <w:r w:rsidRPr="008C4830">
              <w:rPr>
                <w:rStyle w:val="Hipervnculo"/>
                <w:noProof/>
              </w:rPr>
              <w:t>8.2.1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A1F5B" w14:textId="53AE5D0A" w:rsidR="005321C9" w:rsidRDefault="005321C9">
          <w:pPr>
            <w:pStyle w:val="TDC3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86" w:history="1">
            <w:r w:rsidRPr="008C4830">
              <w:rPr>
                <w:rStyle w:val="Hipervnculo"/>
                <w:noProof/>
              </w:rPr>
              <w:t>8.2.2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1CA77" w14:textId="641816BC" w:rsidR="005321C9" w:rsidRDefault="005321C9">
          <w:pPr>
            <w:pStyle w:val="TDC1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87" w:history="1">
            <w:r w:rsidRPr="008C4830">
              <w:rPr>
                <w:rStyle w:val="Hipervnculo"/>
                <w:noProof/>
              </w:rPr>
              <w:t>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0F9FF" w14:textId="5E9EE3DA" w:rsidR="005321C9" w:rsidRDefault="005321C9">
          <w:pPr>
            <w:pStyle w:val="TDC2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88" w:history="1">
            <w:r w:rsidRPr="008C4830">
              <w:rPr>
                <w:rStyle w:val="Hipervnculo"/>
                <w:noProof/>
              </w:rPr>
              <w:t>9.1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3590B" w14:textId="33E2FD77" w:rsidR="005321C9" w:rsidRDefault="005321C9">
          <w:pPr>
            <w:pStyle w:val="TDC2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89" w:history="1">
            <w:r w:rsidRPr="008C4830">
              <w:rPr>
                <w:rStyle w:val="Hipervnculo"/>
                <w:noProof/>
              </w:rPr>
              <w:t>9.2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BD7B0" w14:textId="1730E7B9" w:rsidR="005321C9" w:rsidRDefault="005321C9">
          <w:pPr>
            <w:pStyle w:val="TDC1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90" w:history="1">
            <w:r w:rsidRPr="008C4830">
              <w:rPr>
                <w:rStyle w:val="Hipervnculo"/>
                <w:noProof/>
              </w:rPr>
              <w:t>Planificación para el Cronograma: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E2280" w14:textId="24F661E8" w:rsidR="005321C9" w:rsidRDefault="005321C9">
          <w:pPr>
            <w:pStyle w:val="TDC1"/>
            <w:tabs>
              <w:tab w:val="right" w:leader="dot" w:pos="13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42091" w:history="1">
            <w:r w:rsidRPr="008C4830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EC7AE" w14:textId="5E14C89D" w:rsidR="005321C9" w:rsidRDefault="005321C9">
          <w:r>
            <w:rPr>
              <w:b/>
              <w:bCs/>
              <w:lang w:val="es-ES"/>
            </w:rPr>
            <w:fldChar w:fldCharType="end"/>
          </w:r>
        </w:p>
      </w:sdtContent>
    </w:sdt>
    <w:p w14:paraId="6287E09B" w14:textId="5A668033" w:rsidR="005321C9" w:rsidRDefault="005321C9" w:rsidP="005321C9">
      <w:pPr>
        <w:spacing w:after="240"/>
      </w:pPr>
      <w:r>
        <w:t xml:space="preserve"> </w:t>
      </w:r>
    </w:p>
    <w:p w14:paraId="11C07C9E" w14:textId="6B88F50F" w:rsidR="00CA4CCC" w:rsidRDefault="00CA4CCC" w:rsidP="00CA4CCC"/>
    <w:p w14:paraId="24323442" w14:textId="77777777" w:rsidR="00CA4CCC" w:rsidRDefault="00CA4CCC" w:rsidP="00CA4CCC">
      <w:pPr>
        <w:spacing w:after="240"/>
      </w:pPr>
    </w:p>
    <w:p w14:paraId="6C73712A" w14:textId="77777777" w:rsidR="005321C9" w:rsidRDefault="005321C9" w:rsidP="00CA4CCC">
      <w:pPr>
        <w:spacing w:after="240"/>
      </w:pPr>
    </w:p>
    <w:p w14:paraId="7C2B9171" w14:textId="77777777" w:rsidR="005321C9" w:rsidRDefault="005321C9" w:rsidP="00CA4CCC">
      <w:pPr>
        <w:spacing w:after="240"/>
      </w:pPr>
    </w:p>
    <w:p w14:paraId="3C846904" w14:textId="77777777" w:rsidR="005321C9" w:rsidRDefault="005321C9" w:rsidP="00CA4CCC">
      <w:pPr>
        <w:spacing w:after="240"/>
      </w:pPr>
    </w:p>
    <w:p w14:paraId="0868FF5D" w14:textId="77777777" w:rsidR="005321C9" w:rsidRDefault="005321C9" w:rsidP="00CA4CCC">
      <w:pPr>
        <w:spacing w:after="240"/>
      </w:pPr>
    </w:p>
    <w:p w14:paraId="495596BE" w14:textId="77777777" w:rsidR="005321C9" w:rsidRDefault="005321C9" w:rsidP="00CA4CCC">
      <w:pPr>
        <w:spacing w:after="240"/>
      </w:pPr>
    </w:p>
    <w:p w14:paraId="4933A11F" w14:textId="77777777" w:rsidR="005321C9" w:rsidRDefault="005321C9" w:rsidP="00CA4CCC">
      <w:pPr>
        <w:spacing w:after="240"/>
      </w:pPr>
    </w:p>
    <w:p w14:paraId="3F6D05F6" w14:textId="77777777" w:rsidR="005321C9" w:rsidRDefault="005321C9" w:rsidP="00CA4CCC">
      <w:pPr>
        <w:spacing w:after="240"/>
      </w:pPr>
    </w:p>
    <w:p w14:paraId="639D93A5" w14:textId="77777777" w:rsidR="005321C9" w:rsidRDefault="005321C9" w:rsidP="00CA4CCC">
      <w:pPr>
        <w:spacing w:after="240"/>
      </w:pPr>
    </w:p>
    <w:p w14:paraId="48A2B122" w14:textId="77777777" w:rsidR="005321C9" w:rsidRDefault="005321C9" w:rsidP="00CA4CCC">
      <w:pPr>
        <w:spacing w:after="240"/>
      </w:pPr>
    </w:p>
    <w:p w14:paraId="4E90053B" w14:textId="77777777" w:rsidR="005321C9" w:rsidRDefault="005321C9" w:rsidP="00CA4CCC">
      <w:pPr>
        <w:spacing w:after="240"/>
      </w:pPr>
    </w:p>
    <w:p w14:paraId="67DB4AE9" w14:textId="77777777" w:rsidR="005321C9" w:rsidRDefault="005321C9" w:rsidP="00CA4CCC">
      <w:pPr>
        <w:spacing w:after="240"/>
      </w:pPr>
    </w:p>
    <w:p w14:paraId="3C351421" w14:textId="77777777" w:rsidR="005321C9" w:rsidRDefault="005321C9" w:rsidP="00CA4CCC">
      <w:pPr>
        <w:spacing w:after="240"/>
      </w:pPr>
    </w:p>
    <w:p w14:paraId="72DDEBA2" w14:textId="6F8AEA93" w:rsidR="00CA4CCC" w:rsidRPr="00CA4CCC" w:rsidRDefault="00CA4CCC" w:rsidP="005321C9">
      <w:pPr>
        <w:pStyle w:val="Ttulo1"/>
        <w:numPr>
          <w:ilvl w:val="0"/>
          <w:numId w:val="45"/>
        </w:numPr>
      </w:pPr>
      <w:bookmarkStart w:id="0" w:name="_Toc216342002"/>
      <w:bookmarkStart w:id="1" w:name="_Toc216342047"/>
      <w:r w:rsidRPr="00CA4CCC">
        <w:t>Introducción</w:t>
      </w:r>
      <w:bookmarkEnd w:id="0"/>
      <w:bookmarkEnd w:id="1"/>
    </w:p>
    <w:p w14:paraId="46A594BF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En la actualidad, la empresa AGROTAC enfrenta un problema crítico relacionado con la gestión manual y no estandarizada de comprobantes de pago. El proceso actual se realiza mediante el envío de fotografías por WhatsApp y posterior registro en hojas de Excel, lo que ha provocado duplicaciones, pérdida de información, errores humanos y falta de trazabilidad.</w:t>
      </w:r>
    </w:p>
    <w:p w14:paraId="594836A1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Esta situación afecta directamente a la administración de créditos, la revisión de pagos y la toma de decisiones gerenciales. Debido a esta necesidad evidente, surge el proyecto </w:t>
      </w:r>
      <w:proofErr w:type="spellStart"/>
      <w:r>
        <w:rPr>
          <w:rFonts w:ascii="Arial" w:hAnsi="Arial" w:cs="Arial"/>
          <w:i/>
          <w:iCs/>
          <w:color w:val="000000"/>
        </w:rPr>
        <w:t>PagoSeguroAGROTAC</w:t>
      </w:r>
      <w:proofErr w:type="spellEnd"/>
      <w:r>
        <w:rPr>
          <w:rFonts w:ascii="Arial" w:hAnsi="Arial" w:cs="Arial"/>
          <w:color w:val="000000"/>
        </w:rPr>
        <w:t>, cuyo propósito es diseñar y desarrollar un sistema informático moderno, automatizado y seguro que resuelva las deficiencias actuales.</w:t>
      </w:r>
    </w:p>
    <w:p w14:paraId="4264B71F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El proyecto se orienta a mejorar el control, la eficiencia y la transparencia de la gestión de pagos mediante una plataforma centralizada que automatice procesos críticos. Su diseño se fundamenta en principios de ingeniería de software, análisis de requisitos, validación de funcionalidades y aplicación de matrices de planificación.</w:t>
      </w:r>
    </w:p>
    <w:p w14:paraId="2CD20B09" w14:textId="0CB9E420" w:rsidR="00CA4CCC" w:rsidRDefault="005321C9" w:rsidP="00CA4CCC">
      <w:pPr>
        <w:pStyle w:val="Ttulo1"/>
      </w:pPr>
      <w:bookmarkStart w:id="2" w:name="_Toc216342003"/>
      <w:bookmarkStart w:id="3" w:name="_Toc216342048"/>
      <w:r>
        <w:t xml:space="preserve">2. </w:t>
      </w:r>
      <w:r w:rsidR="00CA4CCC">
        <w:t>Planteamiento del trabajo</w:t>
      </w:r>
      <w:bookmarkEnd w:id="2"/>
      <w:bookmarkEnd w:id="3"/>
    </w:p>
    <w:p w14:paraId="10FE2BE5" w14:textId="77777777" w:rsidR="00CA4CCC" w:rsidRDefault="00CA4CCC" w:rsidP="00CA4CCC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4" w:name="_Toc216342004"/>
      <w:bookmarkStart w:id="5" w:name="_Toc216342049"/>
      <w:r>
        <w:t>2.1 Formulación del problema</w:t>
      </w:r>
      <w:bookmarkEnd w:id="4"/>
      <w:bookmarkEnd w:id="5"/>
      <w:r>
        <w:t> </w:t>
      </w:r>
    </w:p>
    <w:p w14:paraId="01E69895" w14:textId="77777777" w:rsidR="00CA4CCC" w:rsidRDefault="00CA4CCC" w:rsidP="00CA4CCC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La empresa no cuenta con un sistema confiable que gestione de forma automatizada los comprobantes de pago. La administración mediante WhatsApp y Excel provoca:</w:t>
      </w:r>
    </w:p>
    <w:p w14:paraId="06783BF0" w14:textId="77777777" w:rsidR="00CA4CCC" w:rsidRDefault="00CA4CCC" w:rsidP="00CA4CCC">
      <w:pPr>
        <w:pStyle w:val="NormalWeb"/>
        <w:numPr>
          <w:ilvl w:val="0"/>
          <w:numId w:val="7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Falta de control sobre duplicados.</w:t>
      </w:r>
    </w:p>
    <w:p w14:paraId="4DA01552" w14:textId="77777777" w:rsidR="00CA4CCC" w:rsidRDefault="00CA4CCC" w:rsidP="00CA4CCC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Errores en registros manuales.</w:t>
      </w:r>
    </w:p>
    <w:p w14:paraId="115EBEED" w14:textId="77777777" w:rsidR="00CA4CCC" w:rsidRDefault="00CA4CCC" w:rsidP="00CA4CCC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Pérdida de trazabilidad histórica.</w:t>
      </w:r>
    </w:p>
    <w:p w14:paraId="7ACF53F9" w14:textId="77777777" w:rsidR="00CA4CCC" w:rsidRDefault="00CA4CCC" w:rsidP="00CA4CCC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Demoras en la validación de pagos.</w:t>
      </w:r>
    </w:p>
    <w:p w14:paraId="7ED57B67" w14:textId="77777777" w:rsidR="00CA4CCC" w:rsidRDefault="00CA4CCC" w:rsidP="00CA4CCC">
      <w:pPr>
        <w:pStyle w:val="NormalWeb"/>
        <w:numPr>
          <w:ilvl w:val="0"/>
          <w:numId w:val="7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Ausencia de notificaciones y alertas.</w:t>
      </w:r>
    </w:p>
    <w:p w14:paraId="5EEC19AC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La solución planteada consiste en el desarrollo de </w:t>
      </w:r>
      <w:proofErr w:type="spellStart"/>
      <w:r>
        <w:rPr>
          <w:rFonts w:ascii="Arial" w:hAnsi="Arial" w:cs="Arial"/>
          <w:i/>
          <w:iCs/>
          <w:color w:val="000000"/>
        </w:rPr>
        <w:t>PagoSeguroAGROTAC</w:t>
      </w:r>
      <w:proofErr w:type="spellEnd"/>
      <w:r>
        <w:rPr>
          <w:rFonts w:ascii="Arial" w:hAnsi="Arial" w:cs="Arial"/>
          <w:color w:val="000000"/>
        </w:rPr>
        <w:t>, un sistema informático capaz de recibir comprobantes directamente del cliente, validar la información, detectar duplicados, notificar resultados y generar reportes administrativos. El sistema gestionará créditos, procesará pagos, visualizará morosidad y permitirá la toma de decisiones basada en datos.</w:t>
      </w:r>
    </w:p>
    <w:p w14:paraId="22A1D40C" w14:textId="77777777" w:rsidR="00CA4CCC" w:rsidRDefault="00CA4CCC" w:rsidP="00CA4CCC"/>
    <w:p w14:paraId="35508DCD" w14:textId="77777777" w:rsidR="00CA4CCC" w:rsidRDefault="00CA4CCC" w:rsidP="00CA4CCC">
      <w:pPr>
        <w:pStyle w:val="Ttulo2"/>
      </w:pPr>
      <w:bookmarkStart w:id="6" w:name="_Toc216342005"/>
      <w:bookmarkStart w:id="7" w:name="_Toc216342050"/>
      <w:r>
        <w:t>2.2 Justificación</w:t>
      </w:r>
      <w:bookmarkEnd w:id="6"/>
      <w:bookmarkEnd w:id="7"/>
    </w:p>
    <w:p w14:paraId="6E5CC936" w14:textId="77777777" w:rsidR="00CA4CCC" w:rsidRDefault="00CA4CCC" w:rsidP="00CA4CCC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La implementación del sistema tiene un impacto significativo en la eficiencia operativa. Al reemplazar procesos manuales por flujos digitales:</w:t>
      </w:r>
    </w:p>
    <w:p w14:paraId="78A0115A" w14:textId="77777777" w:rsidR="00CA4CCC" w:rsidRDefault="00CA4CCC" w:rsidP="00CA4CCC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Se garantiza la integridad de los datos registrados.</w:t>
      </w:r>
    </w:p>
    <w:p w14:paraId="2FC6A9E6" w14:textId="77777777" w:rsidR="00CA4CCC" w:rsidRDefault="00CA4CCC" w:rsidP="00CA4CCC">
      <w:pPr>
        <w:pStyle w:val="NormalWeb"/>
        <w:numPr>
          <w:ilvl w:val="0"/>
          <w:numId w:val="8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 reduce drásticamente la duplicación o pérdida de comprobantes.</w:t>
      </w:r>
    </w:p>
    <w:p w14:paraId="7370AE4C" w14:textId="77777777" w:rsidR="00CA4CCC" w:rsidRDefault="00CA4CCC" w:rsidP="00CA4CCC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 libera al personal administrativo de tareas repetitivas.</w:t>
      </w:r>
    </w:p>
    <w:p w14:paraId="44DBA055" w14:textId="77777777" w:rsidR="00CA4CCC" w:rsidRDefault="00CA4CCC" w:rsidP="00CA4CCC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 obtiene trazabilidad completa del ciclo de vida de cada pago.</w:t>
      </w:r>
    </w:p>
    <w:p w14:paraId="38A2A722" w14:textId="77777777" w:rsidR="00CA4CCC" w:rsidRDefault="00CA4CCC" w:rsidP="00CA4CCC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 mejora el monitoreo de créditos y la detección de morosidad.</w:t>
      </w:r>
    </w:p>
    <w:p w14:paraId="52F29D6A" w14:textId="77777777" w:rsidR="00CA4CCC" w:rsidRDefault="00CA4CCC" w:rsidP="00CA4CCC">
      <w:pPr>
        <w:pStyle w:val="NormalWeb"/>
        <w:numPr>
          <w:ilvl w:val="0"/>
          <w:numId w:val="8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 fortalece la toma de decisiones mediante reportes confiables.</w:t>
      </w:r>
    </w:p>
    <w:p w14:paraId="408DD216" w14:textId="77777777" w:rsidR="00CA4CCC" w:rsidRDefault="00CA4CCC" w:rsidP="00CA4CCC">
      <w:pPr>
        <w:pStyle w:val="NormalWeb"/>
        <w:spacing w:before="240" w:beforeAutospacing="0" w:after="240" w:afterAutospacing="0"/>
        <w:jc w:val="both"/>
      </w:pPr>
      <w:r>
        <w:rPr>
          <w:rFonts w:ascii="Arial" w:hAnsi="Arial" w:cs="Arial"/>
          <w:color w:val="000000"/>
        </w:rPr>
        <w:t>El proyecto se justifica plenamente tanto en términos técnicos como empresariales, ya que agrega valor directo a la administración financiera y mejora la experiencia de clientes y personal interno.</w:t>
      </w:r>
    </w:p>
    <w:p w14:paraId="1BC16305" w14:textId="77777777" w:rsidR="00CA4CCC" w:rsidRDefault="00CA4CCC" w:rsidP="00CA4CCC">
      <w:r>
        <w:lastRenderedPageBreak/>
        <w:br/>
      </w:r>
    </w:p>
    <w:p w14:paraId="6500862A" w14:textId="15B27869" w:rsidR="00CA4CCC" w:rsidRDefault="005321C9" w:rsidP="00CA4CCC">
      <w:pPr>
        <w:pStyle w:val="Ttulo1"/>
      </w:pPr>
      <w:bookmarkStart w:id="8" w:name="_Toc216342006"/>
      <w:bookmarkStart w:id="9" w:name="_Toc216342051"/>
      <w:r>
        <w:t xml:space="preserve">3. </w:t>
      </w:r>
      <w:r w:rsidR="00CA4CCC">
        <w:t>Sistema de Objetivos</w:t>
      </w:r>
      <w:bookmarkEnd w:id="8"/>
      <w:bookmarkEnd w:id="9"/>
      <w:r w:rsidR="00CA4CCC">
        <w:t> </w:t>
      </w:r>
    </w:p>
    <w:p w14:paraId="6027E0CF" w14:textId="77777777" w:rsidR="00CA4CCC" w:rsidRDefault="00CA4CCC" w:rsidP="00CA4CCC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0" w:name="_Toc216342007"/>
      <w:bookmarkStart w:id="11" w:name="_Toc216342052"/>
      <w:r>
        <w:t>3.1. Objetivo General</w:t>
      </w:r>
      <w:bookmarkEnd w:id="10"/>
      <w:bookmarkEnd w:id="11"/>
    </w:p>
    <w:p w14:paraId="74E84016" w14:textId="77777777" w:rsidR="00CA4CCC" w:rsidRDefault="00CA4CCC" w:rsidP="00CA4CCC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i/>
          <w:iCs/>
          <w:color w:val="000000"/>
        </w:rPr>
        <w:t xml:space="preserve">Automatizar la gestión de comprobantes y créditos mediante el desarrollo del sistema </w:t>
      </w:r>
      <w:proofErr w:type="spellStart"/>
      <w:r>
        <w:rPr>
          <w:rFonts w:ascii="Arial" w:hAnsi="Arial" w:cs="Arial"/>
          <w:i/>
          <w:iCs/>
          <w:color w:val="000000"/>
        </w:rPr>
        <w:t>PagoSeguroAGROTAC</w:t>
      </w:r>
      <w:proofErr w:type="spellEnd"/>
      <w:r>
        <w:rPr>
          <w:rFonts w:ascii="Arial" w:hAnsi="Arial" w:cs="Arial"/>
          <w:i/>
          <w:iCs/>
          <w:color w:val="000000"/>
        </w:rPr>
        <w:t>, garantizando trazabilidad, minimización de errores y optimización de reportes administrativos.</w:t>
      </w:r>
    </w:p>
    <w:p w14:paraId="0CEF727F" w14:textId="77777777" w:rsidR="00CA4CCC" w:rsidRDefault="00CA4CCC" w:rsidP="00CA4CCC"/>
    <w:p w14:paraId="59083832" w14:textId="77777777" w:rsidR="00CA4CCC" w:rsidRDefault="00CA4CCC" w:rsidP="00CA4CCC">
      <w:pPr>
        <w:pStyle w:val="Ttulo2"/>
      </w:pPr>
      <w:bookmarkStart w:id="12" w:name="_Toc216342008"/>
      <w:bookmarkStart w:id="13" w:name="_Toc216342053"/>
      <w:r>
        <w:t>3.2. Objetivos Específicos (03)</w:t>
      </w:r>
      <w:bookmarkEnd w:id="12"/>
      <w:bookmarkEnd w:id="13"/>
    </w:p>
    <w:p w14:paraId="2B60A9A3" w14:textId="77777777" w:rsidR="00CA4CCC" w:rsidRDefault="00CA4CCC" w:rsidP="00CA4CCC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Implementar un sistema seguro que valide comprobantes, detecta duplicados y registre transacciones sin errores.</w:t>
      </w:r>
    </w:p>
    <w:p w14:paraId="36589307" w14:textId="77777777" w:rsidR="00CA4CCC" w:rsidRDefault="00CA4CCC" w:rsidP="00CA4CCC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Diseñar módulos de reportes administrativos y financieros que apoyen la toma de decisiones gerenciales.</w:t>
      </w:r>
    </w:p>
    <w:p w14:paraId="7F0D51F3" w14:textId="77777777" w:rsidR="00CA4CCC" w:rsidRDefault="00CA4CCC" w:rsidP="00CA4CCC">
      <w:pPr>
        <w:pStyle w:val="NormalWeb"/>
        <w:numPr>
          <w:ilvl w:val="0"/>
          <w:numId w:val="10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Desarrollar un flujo automatizado de notificaciones (vencimientos, morosidad, pagos confirmados) para mejorar la comunicación con los clientes.</w:t>
      </w:r>
    </w:p>
    <w:p w14:paraId="3D0DD263" w14:textId="77777777" w:rsidR="00CA4CCC" w:rsidRDefault="00CA4CCC" w:rsidP="00CA4CCC">
      <w:pPr>
        <w:rPr>
          <w:rFonts w:ascii="Times New Roman" w:hAnsi="Times New Roman" w:cs="Times New Roman"/>
        </w:rPr>
      </w:pPr>
      <w:r>
        <w:br/>
      </w:r>
    </w:p>
    <w:p w14:paraId="564CE439" w14:textId="4A9C6CEA" w:rsidR="00CA4CCC" w:rsidRDefault="00CA4CCC" w:rsidP="005321C9">
      <w:pPr>
        <w:pStyle w:val="Ttulo1"/>
        <w:numPr>
          <w:ilvl w:val="0"/>
          <w:numId w:val="10"/>
        </w:numPr>
      </w:pPr>
      <w:bookmarkStart w:id="14" w:name="_Toc216342009"/>
      <w:bookmarkStart w:id="15" w:name="_Toc216342054"/>
      <w:r>
        <w:t>Alcance</w:t>
      </w:r>
      <w:bookmarkEnd w:id="14"/>
      <w:bookmarkEnd w:id="15"/>
      <w:r>
        <w:t> </w:t>
      </w:r>
    </w:p>
    <w:p w14:paraId="5EDC4AC1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El sistema permitirá ejecutar las siguientes funcionalidades:</w:t>
      </w:r>
    </w:p>
    <w:p w14:paraId="442CA51B" w14:textId="77777777" w:rsidR="00CA4CCC" w:rsidRDefault="00CA4CCC" w:rsidP="00CA4CCC">
      <w:pPr>
        <w:pStyle w:val="NormalWeb"/>
        <w:numPr>
          <w:ilvl w:val="0"/>
          <w:numId w:val="12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Registro e inicio de sesión por roles (Gerente, Asistente, Cliente).</w:t>
      </w:r>
    </w:p>
    <w:p w14:paraId="7FC6D239" w14:textId="77777777" w:rsidR="00CA4CCC" w:rsidRDefault="00CA4CCC" w:rsidP="00CA4CCC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Registro y validación automatizada de comprobantes de pago.</w:t>
      </w:r>
    </w:p>
    <w:p w14:paraId="097BD79C" w14:textId="77777777" w:rsidR="00CA4CCC" w:rsidRDefault="00CA4CCC" w:rsidP="00CA4CCC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Gestión de créditos: otorgamiento, consulta y seguimiento.</w:t>
      </w:r>
    </w:p>
    <w:p w14:paraId="6F0B3BBC" w14:textId="77777777" w:rsidR="00CA4CCC" w:rsidRDefault="00CA4CCC" w:rsidP="00CA4CCC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Pagos en línea, pagos por transferencia y carga de comprobantes.</w:t>
      </w:r>
    </w:p>
    <w:p w14:paraId="1CFF80C1" w14:textId="77777777" w:rsidR="00CA4CCC" w:rsidRDefault="00CA4CCC" w:rsidP="00CA4CCC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Generación de reportes por cliente, por fechas y de morosidad.</w:t>
      </w:r>
    </w:p>
    <w:p w14:paraId="10FB1D7F" w14:textId="77777777" w:rsidR="00CA4CCC" w:rsidRDefault="00CA4CCC" w:rsidP="00CA4CCC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Importación de datos desde Excel o CSV.</w:t>
      </w:r>
    </w:p>
    <w:p w14:paraId="0CA73927" w14:textId="77777777" w:rsidR="00CA4CCC" w:rsidRDefault="00CA4CCC" w:rsidP="00CA4CCC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Emisión de notificaciones automáticas por vencimientos.</w:t>
      </w:r>
    </w:p>
    <w:p w14:paraId="0648407F" w14:textId="77777777" w:rsidR="00CA4CCC" w:rsidRDefault="00CA4CCC" w:rsidP="00CA4CCC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Generación de certificados en PDF.</w:t>
      </w:r>
    </w:p>
    <w:p w14:paraId="657DC66A" w14:textId="7F258DD5" w:rsidR="00CA4CCC" w:rsidRPr="00CA4CCC" w:rsidRDefault="00CA4CCC" w:rsidP="00CA4CCC">
      <w:pPr>
        <w:pStyle w:val="NormalWeb"/>
        <w:numPr>
          <w:ilvl w:val="0"/>
          <w:numId w:val="12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Revisión integral del estado de cuenta del cliente.</w:t>
      </w:r>
    </w:p>
    <w:p w14:paraId="2531C9AB" w14:textId="3DE94B00" w:rsidR="00CA4CCC" w:rsidRDefault="00CA4CCC" w:rsidP="005321C9">
      <w:pPr>
        <w:pStyle w:val="Ttulo1"/>
        <w:numPr>
          <w:ilvl w:val="0"/>
          <w:numId w:val="10"/>
        </w:numPr>
      </w:pPr>
      <w:bookmarkStart w:id="16" w:name="_Toc216342010"/>
      <w:bookmarkStart w:id="17" w:name="_Toc216342055"/>
      <w:r>
        <w:t>Marco Teórico</w:t>
      </w:r>
      <w:bookmarkEnd w:id="16"/>
      <w:bookmarkEnd w:id="17"/>
    </w:p>
    <w:p w14:paraId="021273F3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El desarrollo del sistema </w:t>
      </w:r>
      <w:proofErr w:type="spellStart"/>
      <w:r>
        <w:rPr>
          <w:rFonts w:ascii="Arial" w:hAnsi="Arial" w:cs="Arial"/>
          <w:color w:val="000000"/>
        </w:rPr>
        <w:t>PagoSeguroAGROTAC</w:t>
      </w:r>
      <w:proofErr w:type="spellEnd"/>
      <w:r>
        <w:rPr>
          <w:rFonts w:ascii="Arial" w:hAnsi="Arial" w:cs="Arial"/>
          <w:color w:val="000000"/>
        </w:rPr>
        <w:t xml:space="preserve"> requiere una base conceptual sólida que abarque herramientas de programación modernas, entornos de desarrollo integrados (</w:t>
      </w:r>
      <w:proofErr w:type="spellStart"/>
      <w:r>
        <w:rPr>
          <w:rFonts w:ascii="Arial" w:hAnsi="Arial" w:cs="Arial"/>
          <w:color w:val="000000"/>
        </w:rPr>
        <w:t>IDEs</w:t>
      </w:r>
      <w:proofErr w:type="spellEnd"/>
      <w:r>
        <w:rPr>
          <w:rFonts w:ascii="Arial" w:hAnsi="Arial" w:cs="Arial"/>
          <w:color w:val="000000"/>
        </w:rPr>
        <w:t xml:space="preserve">), metodologías de diseño de software, patrones arquitectónicos, procesamientos avanzados de documentos y mecanismos de integración. A </w:t>
      </w:r>
      <w:proofErr w:type="gramStart"/>
      <w:r>
        <w:rPr>
          <w:rFonts w:ascii="Arial" w:hAnsi="Arial" w:cs="Arial"/>
          <w:color w:val="000000"/>
        </w:rPr>
        <w:t>continuación</w:t>
      </w:r>
      <w:proofErr w:type="gramEnd"/>
      <w:r>
        <w:rPr>
          <w:rFonts w:ascii="Arial" w:hAnsi="Arial" w:cs="Arial"/>
          <w:color w:val="000000"/>
        </w:rPr>
        <w:t xml:space="preserve"> se detallan los fundamentos teóricos necesarios para comprender la construcción del sistema.</w:t>
      </w:r>
    </w:p>
    <w:p w14:paraId="53310C19" w14:textId="77777777" w:rsidR="00CA4CCC" w:rsidRDefault="00CA4CCC" w:rsidP="00CA4CCC">
      <w:pPr>
        <w:pStyle w:val="Ttulo2"/>
      </w:pPr>
      <w:bookmarkStart w:id="18" w:name="_Toc216342011"/>
      <w:bookmarkStart w:id="19" w:name="_Toc216342056"/>
      <w:r>
        <w:t xml:space="preserve">1. </w:t>
      </w:r>
      <w:proofErr w:type="spellStart"/>
      <w:r>
        <w:t>IDEs</w:t>
      </w:r>
      <w:proofErr w:type="spellEnd"/>
      <w:r>
        <w:t xml:space="preserve"> y Herramientas de Desarrollo Utilizadas</w:t>
      </w:r>
      <w:bookmarkEnd w:id="18"/>
      <w:bookmarkEnd w:id="19"/>
    </w:p>
    <w:p w14:paraId="1BA9EF9B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El proyecto utiliza herramientas de propósito profesional que permiten construir, depurar, versionar y desplegar aplicaciones de software de manera eficiente.</w:t>
      </w:r>
    </w:p>
    <w:p w14:paraId="4AA4B7EF" w14:textId="77777777" w:rsidR="00CA4CCC" w:rsidRDefault="00CA4CCC" w:rsidP="00CA4CCC">
      <w:pPr>
        <w:pStyle w:val="Ttulo3"/>
      </w:pPr>
      <w:bookmarkStart w:id="20" w:name="_Toc216342012"/>
      <w:bookmarkStart w:id="21" w:name="_Toc216342057"/>
      <w:r>
        <w:t xml:space="preserve">1.1 Visual Studio </w:t>
      </w:r>
      <w:proofErr w:type="spellStart"/>
      <w:r>
        <w:t>Code</w:t>
      </w:r>
      <w:proofErr w:type="spellEnd"/>
      <w:r>
        <w:t xml:space="preserve"> (VS </w:t>
      </w:r>
      <w:proofErr w:type="spellStart"/>
      <w:r>
        <w:t>Code</w:t>
      </w:r>
      <w:proofErr w:type="spellEnd"/>
      <w:r>
        <w:t>)</w:t>
      </w:r>
      <w:bookmarkEnd w:id="20"/>
      <w:bookmarkEnd w:id="21"/>
    </w:p>
    <w:p w14:paraId="2C3125D1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Visual Studio </w:t>
      </w:r>
      <w:proofErr w:type="spellStart"/>
      <w:r>
        <w:rPr>
          <w:rFonts w:ascii="Arial" w:hAnsi="Arial" w:cs="Arial"/>
          <w:color w:val="000000"/>
        </w:rPr>
        <w:t>Code</w:t>
      </w:r>
      <w:proofErr w:type="spellEnd"/>
      <w:r>
        <w:rPr>
          <w:rFonts w:ascii="Arial" w:hAnsi="Arial" w:cs="Arial"/>
          <w:color w:val="000000"/>
        </w:rPr>
        <w:t xml:space="preserve"> es un IDE ligero, multiplataforma y extensible, ampliamente utilizado en proyectos web y </w:t>
      </w:r>
      <w:proofErr w:type="spellStart"/>
      <w:r>
        <w:rPr>
          <w:rFonts w:ascii="Arial" w:hAnsi="Arial" w:cs="Arial"/>
          <w:color w:val="000000"/>
        </w:rPr>
        <w:t>backend</w:t>
      </w:r>
      <w:proofErr w:type="spellEnd"/>
      <w:r>
        <w:rPr>
          <w:rFonts w:ascii="Arial" w:hAnsi="Arial" w:cs="Arial"/>
          <w:color w:val="000000"/>
        </w:rPr>
        <w:t xml:space="preserve">. Permite integrar herramientas como Docker, Git, </w:t>
      </w:r>
      <w:proofErr w:type="spellStart"/>
      <w:r>
        <w:rPr>
          <w:rFonts w:ascii="Arial" w:hAnsi="Arial" w:cs="Arial"/>
          <w:color w:val="000000"/>
        </w:rPr>
        <w:t>linters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debuggers</w:t>
      </w:r>
      <w:proofErr w:type="spellEnd"/>
      <w:r>
        <w:rPr>
          <w:rFonts w:ascii="Arial" w:hAnsi="Arial" w:cs="Arial"/>
          <w:color w:val="000000"/>
        </w:rPr>
        <w:t xml:space="preserve"> y extensiones para JavaScript, </w:t>
      </w:r>
      <w:proofErr w:type="spellStart"/>
      <w:r>
        <w:rPr>
          <w:rFonts w:ascii="Arial" w:hAnsi="Arial" w:cs="Arial"/>
          <w:color w:val="000000"/>
        </w:rPr>
        <w:t>TypeScript</w:t>
      </w:r>
      <w:proofErr w:type="spellEnd"/>
      <w:r>
        <w:rPr>
          <w:rFonts w:ascii="Arial" w:hAnsi="Arial" w:cs="Arial"/>
          <w:color w:val="000000"/>
        </w:rPr>
        <w:t xml:space="preserve"> y Node.js, facilitando la construcción del sistema </w:t>
      </w:r>
      <w:proofErr w:type="spellStart"/>
      <w:r>
        <w:rPr>
          <w:rFonts w:ascii="Arial" w:hAnsi="Arial" w:cs="Arial"/>
          <w:color w:val="000000"/>
        </w:rPr>
        <w:t>PagoSeguroAGROTAC</w:t>
      </w:r>
      <w:proofErr w:type="spellEnd"/>
      <w:r>
        <w:rPr>
          <w:rFonts w:ascii="Arial" w:hAnsi="Arial" w:cs="Arial"/>
          <w:color w:val="000000"/>
        </w:rPr>
        <w:t>.</w:t>
      </w:r>
    </w:p>
    <w:p w14:paraId="199C7522" w14:textId="09AD2A9E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VS </w:t>
      </w:r>
      <w:proofErr w:type="spellStart"/>
      <w:r>
        <w:rPr>
          <w:rFonts w:ascii="Arial" w:hAnsi="Arial" w:cs="Arial"/>
          <w:color w:val="000000"/>
        </w:rPr>
        <w:t>Code</w:t>
      </w:r>
      <w:proofErr w:type="spellEnd"/>
      <w:r>
        <w:rPr>
          <w:rFonts w:ascii="Arial" w:hAnsi="Arial" w:cs="Arial"/>
          <w:color w:val="000000"/>
        </w:rPr>
        <w:t xml:space="preserve"> es considerado uno de los entornos más versátiles debido a su arquitectura basada en extensiones y su integración natural con Git y contenedores [1].</w:t>
      </w:r>
    </w:p>
    <w:p w14:paraId="22466867" w14:textId="77777777" w:rsidR="00CA4CCC" w:rsidRDefault="00CA4CCC" w:rsidP="00CA4CCC">
      <w:pPr>
        <w:pStyle w:val="Ttulo3"/>
      </w:pPr>
      <w:bookmarkStart w:id="22" w:name="_Toc216342013"/>
      <w:bookmarkStart w:id="23" w:name="_Toc216342058"/>
      <w:r>
        <w:rPr>
          <w:color w:val="000000"/>
        </w:rPr>
        <w:lastRenderedPageBreak/>
        <w:t>1.2 Docker</w:t>
      </w:r>
      <w:bookmarkEnd w:id="22"/>
      <w:bookmarkEnd w:id="23"/>
    </w:p>
    <w:p w14:paraId="0220031A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Docker permite empaquetar la aplicación dentro de contenedores reproducibles que incluyen todas las dependencias del sistema. Gracias a esto, el entorno de desarrollo y producción se mantiene consistente, evitando errores derivados de configuraciones distintas.</w:t>
      </w:r>
    </w:p>
    <w:p w14:paraId="21239B18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Docker es una herramienta estándar en la industria moderna para el despliegue de microservicios y </w:t>
      </w:r>
      <w:proofErr w:type="spellStart"/>
      <w:r>
        <w:rPr>
          <w:rFonts w:ascii="Arial" w:hAnsi="Arial" w:cs="Arial"/>
          <w:color w:val="000000"/>
        </w:rPr>
        <w:t>APIs</w:t>
      </w:r>
      <w:proofErr w:type="spellEnd"/>
      <w:r>
        <w:rPr>
          <w:rFonts w:ascii="Arial" w:hAnsi="Arial" w:cs="Arial"/>
          <w:color w:val="000000"/>
        </w:rPr>
        <w:t xml:space="preserve"> [2].</w:t>
      </w:r>
    </w:p>
    <w:p w14:paraId="5B676B49" w14:textId="36188BC7" w:rsidR="00CA4CCC" w:rsidRDefault="00CA4CCC" w:rsidP="00CA4CCC">
      <w:pPr>
        <w:pStyle w:val="Ttulo3"/>
      </w:pPr>
      <w:bookmarkStart w:id="24" w:name="_Toc216342014"/>
      <w:bookmarkStart w:id="25" w:name="_Toc216342059"/>
      <w:r>
        <w:t>1.3 Git y GitHub/</w:t>
      </w:r>
      <w:proofErr w:type="spellStart"/>
      <w:r>
        <w:t>GitLab</w:t>
      </w:r>
      <w:bookmarkEnd w:id="24"/>
      <w:bookmarkEnd w:id="25"/>
      <w:proofErr w:type="spellEnd"/>
    </w:p>
    <w:p w14:paraId="298BBDF7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Para control de versiones se emplea Git, lo cual facilita el trabajo colaborativo, el manejo de ramas, la revisión de código y el despliegue automatizado mediante CI/CD. El control de versiones es fundamental para asegurar trazabilidad y auditoría del proyecto [3].</w:t>
      </w:r>
    </w:p>
    <w:p w14:paraId="2DCD320B" w14:textId="77777777" w:rsidR="00CA4CCC" w:rsidRDefault="00CA4CCC" w:rsidP="00CA4CCC">
      <w:pPr>
        <w:pStyle w:val="Ttulo3"/>
      </w:pPr>
      <w:bookmarkStart w:id="26" w:name="_Toc216342015"/>
      <w:bookmarkStart w:id="27" w:name="_Toc216342060"/>
      <w:r>
        <w:t>1.4 PostgreSQL</w:t>
      </w:r>
      <w:bookmarkEnd w:id="26"/>
      <w:bookmarkEnd w:id="27"/>
    </w:p>
    <w:p w14:paraId="54C4F148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PostgreSQL se utiliza como sistema de gestión de bases de datos por su robustez, conformidad con ACID, extensibilidad y soporte para transacciones complejas. Es altamente recomendado para sistemas de pagos o de validación donde la consistencia es prioritaria [4].</w:t>
      </w:r>
    </w:p>
    <w:p w14:paraId="3827BCB5" w14:textId="77777777" w:rsidR="00CA4CCC" w:rsidRDefault="00CA4CCC" w:rsidP="00CA4CCC">
      <w:pPr>
        <w:pStyle w:val="Ttulo3"/>
      </w:pPr>
      <w:bookmarkStart w:id="28" w:name="_Toc216342016"/>
      <w:bookmarkStart w:id="29" w:name="_Toc216342061"/>
      <w:r>
        <w:t>1.5 OCR Tools (</w:t>
      </w:r>
      <w:proofErr w:type="spellStart"/>
      <w:r>
        <w:t>Tesseract</w:t>
      </w:r>
      <w:proofErr w:type="spellEnd"/>
      <w:r>
        <w:t xml:space="preserve"> /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APIs</w:t>
      </w:r>
      <w:proofErr w:type="spellEnd"/>
      <w:r>
        <w:t>)</w:t>
      </w:r>
      <w:bookmarkEnd w:id="28"/>
      <w:bookmarkEnd w:id="29"/>
    </w:p>
    <w:p w14:paraId="168CC1B0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Para el reconocimiento automático de comprobantes, el sistema puede integrar motores OCR como </w:t>
      </w:r>
      <w:proofErr w:type="spellStart"/>
      <w:r>
        <w:rPr>
          <w:rFonts w:ascii="Arial" w:hAnsi="Arial" w:cs="Arial"/>
          <w:color w:val="000000"/>
        </w:rPr>
        <w:t>Tesseract</w:t>
      </w:r>
      <w:proofErr w:type="spellEnd"/>
      <w:r>
        <w:rPr>
          <w:rFonts w:ascii="Arial" w:hAnsi="Arial" w:cs="Arial"/>
          <w:color w:val="000000"/>
        </w:rPr>
        <w:t xml:space="preserve"> o servicios avanzados basados en IA. Estos motores permiten extraer texto desde imágenes e interpretar campos como fecha, valor y número de referencia [5][6].</w:t>
      </w:r>
    </w:p>
    <w:p w14:paraId="6776B242" w14:textId="77777777" w:rsidR="00CA4CCC" w:rsidRDefault="00CA4CCC" w:rsidP="00CA4CCC">
      <w:pPr>
        <w:pStyle w:val="Ttulo2"/>
      </w:pPr>
      <w:bookmarkStart w:id="30" w:name="_Toc216342017"/>
      <w:bookmarkStart w:id="31" w:name="_Toc216342062"/>
      <w:r>
        <w:t>2. Patrones de Diseño Aplicados en el Proyecto</w:t>
      </w:r>
      <w:bookmarkEnd w:id="30"/>
      <w:bookmarkEnd w:id="31"/>
    </w:p>
    <w:p w14:paraId="011AEBF1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Los patrones de diseño son soluciones probadas para problemas recurrentes en el desarrollo de software. El sistema utiliza patrones </w:t>
      </w:r>
      <w:proofErr w:type="spellStart"/>
      <w:r>
        <w:rPr>
          <w:rFonts w:ascii="Arial" w:hAnsi="Arial" w:cs="Arial"/>
          <w:color w:val="000000"/>
        </w:rPr>
        <w:t>GoF</w:t>
      </w:r>
      <w:proofErr w:type="spellEnd"/>
      <w:r>
        <w:rPr>
          <w:rFonts w:ascii="Arial" w:hAnsi="Arial" w:cs="Arial"/>
          <w:color w:val="000000"/>
        </w:rPr>
        <w:t xml:space="preserve"> y patrones arquitectónicos.</w:t>
      </w:r>
    </w:p>
    <w:p w14:paraId="00DA37AC" w14:textId="77777777" w:rsidR="00CA4CCC" w:rsidRDefault="00CA4CCC" w:rsidP="00CA4CCC"/>
    <w:p w14:paraId="4E968106" w14:textId="77777777" w:rsidR="00CA4CCC" w:rsidRDefault="00CA4CCC" w:rsidP="00CA4CCC">
      <w:pPr>
        <w:pStyle w:val="Ttulo3"/>
      </w:pPr>
      <w:bookmarkStart w:id="32" w:name="_Toc216342018"/>
      <w:bookmarkStart w:id="33" w:name="_Toc216342063"/>
      <w:r>
        <w:lastRenderedPageBreak/>
        <w:t xml:space="preserve">2.1 Patrones </w:t>
      </w:r>
      <w:proofErr w:type="spellStart"/>
      <w:r>
        <w:t>GoF</w:t>
      </w:r>
      <w:proofErr w:type="spellEnd"/>
      <w:r>
        <w:t xml:space="preserve"> (</w:t>
      </w:r>
      <w:proofErr w:type="spellStart"/>
      <w:r>
        <w:t>Gang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Four</w:t>
      </w:r>
      <w:proofErr w:type="spellEnd"/>
      <w:r>
        <w:t>)</w:t>
      </w:r>
      <w:bookmarkEnd w:id="32"/>
      <w:bookmarkEnd w:id="33"/>
    </w:p>
    <w:p w14:paraId="151F1D1F" w14:textId="77777777" w:rsidR="00CA4CCC" w:rsidRPr="00CA4CCC" w:rsidRDefault="00CA4CCC" w:rsidP="00EA3570">
      <w:pPr>
        <w:pStyle w:val="NormalWeb"/>
        <w:numPr>
          <w:ilvl w:val="0"/>
          <w:numId w:val="44"/>
        </w:numPr>
        <w:spacing w:before="0" w:beforeAutospacing="0" w:after="0" w:afterAutospacing="0"/>
      </w:pPr>
      <w:proofErr w:type="spellStart"/>
      <w:r w:rsidRPr="00CA4CCC">
        <w:rPr>
          <w:rFonts w:ascii="Arial" w:hAnsi="Arial" w:cs="Arial"/>
          <w:color w:val="000000"/>
        </w:rPr>
        <w:t>Strategy</w:t>
      </w:r>
      <w:proofErr w:type="spellEnd"/>
      <w:r w:rsidRPr="00CA4CCC">
        <w:rPr>
          <w:rFonts w:ascii="Arial" w:hAnsi="Arial" w:cs="Arial"/>
          <w:color w:val="000000"/>
        </w:rPr>
        <w:t>: se usa para encapsular diferentes formas de validar comprobantes (validación estricta, OCR avanzado, validación manual).</w:t>
      </w:r>
    </w:p>
    <w:p w14:paraId="369D998D" w14:textId="77777777" w:rsidR="00CA4CCC" w:rsidRPr="00CA4CCC" w:rsidRDefault="00CA4CCC" w:rsidP="00CA4CCC">
      <w:pPr>
        <w:pStyle w:val="NormalWeb"/>
        <w:numPr>
          <w:ilvl w:val="0"/>
          <w:numId w:val="44"/>
        </w:numPr>
        <w:spacing w:before="0" w:beforeAutospacing="0" w:after="0" w:afterAutospacing="0"/>
      </w:pPr>
      <w:r w:rsidRPr="00CA4CCC">
        <w:rPr>
          <w:rFonts w:ascii="Arial" w:hAnsi="Arial" w:cs="Arial"/>
          <w:color w:val="000000"/>
        </w:rPr>
        <w:t xml:space="preserve">Factory </w:t>
      </w:r>
      <w:proofErr w:type="spellStart"/>
      <w:r w:rsidRPr="00CA4CCC">
        <w:rPr>
          <w:rFonts w:ascii="Arial" w:hAnsi="Arial" w:cs="Arial"/>
          <w:color w:val="000000"/>
        </w:rPr>
        <w:t>Method</w:t>
      </w:r>
      <w:proofErr w:type="spellEnd"/>
      <w:r w:rsidRPr="00CA4CCC">
        <w:rPr>
          <w:rFonts w:ascii="Arial" w:hAnsi="Arial" w:cs="Arial"/>
          <w:color w:val="000000"/>
        </w:rPr>
        <w:t xml:space="preserve"> / </w:t>
      </w:r>
      <w:proofErr w:type="spellStart"/>
      <w:r w:rsidRPr="00CA4CCC">
        <w:rPr>
          <w:rFonts w:ascii="Arial" w:hAnsi="Arial" w:cs="Arial"/>
          <w:color w:val="000000"/>
        </w:rPr>
        <w:t>Abstract</w:t>
      </w:r>
      <w:proofErr w:type="spellEnd"/>
      <w:r w:rsidRPr="00CA4CCC">
        <w:rPr>
          <w:rFonts w:ascii="Arial" w:hAnsi="Arial" w:cs="Arial"/>
          <w:color w:val="000000"/>
        </w:rPr>
        <w:t xml:space="preserve"> Factory: permite crear procesadores de comprobantes según su tipo (físico, digital, PDF, imagen) [7].</w:t>
      </w:r>
    </w:p>
    <w:p w14:paraId="22DEEA8D" w14:textId="77777777" w:rsidR="00CA4CCC" w:rsidRPr="00CA4CCC" w:rsidRDefault="00CA4CCC" w:rsidP="00B26481">
      <w:pPr>
        <w:pStyle w:val="NormalWeb"/>
        <w:numPr>
          <w:ilvl w:val="0"/>
          <w:numId w:val="44"/>
        </w:numPr>
        <w:spacing w:before="0" w:beforeAutospacing="0" w:after="0" w:afterAutospacing="0"/>
      </w:pPr>
      <w:proofErr w:type="spellStart"/>
      <w:r w:rsidRPr="00CA4CCC">
        <w:rPr>
          <w:rFonts w:ascii="Arial" w:hAnsi="Arial" w:cs="Arial"/>
          <w:color w:val="000000"/>
        </w:rPr>
        <w:t>Observer</w:t>
      </w:r>
      <w:proofErr w:type="spellEnd"/>
      <w:r w:rsidRPr="00CA4CCC">
        <w:rPr>
          <w:rFonts w:ascii="Arial" w:hAnsi="Arial" w:cs="Arial"/>
          <w:color w:val="000000"/>
        </w:rPr>
        <w:t>: útil en la notificación automática cuando un comprobante es procesado o rechazado.</w:t>
      </w:r>
    </w:p>
    <w:p w14:paraId="4140CBD9" w14:textId="52A1C3BC" w:rsidR="00CA4CCC" w:rsidRDefault="00CA4CCC" w:rsidP="00B26481">
      <w:pPr>
        <w:pStyle w:val="NormalWeb"/>
        <w:numPr>
          <w:ilvl w:val="0"/>
          <w:numId w:val="44"/>
        </w:numPr>
        <w:spacing w:before="0" w:beforeAutospacing="0" w:after="0" w:afterAutospacing="0"/>
      </w:pPr>
      <w:proofErr w:type="spellStart"/>
      <w:r w:rsidRPr="00CA4CCC">
        <w:rPr>
          <w:rFonts w:ascii="Arial" w:hAnsi="Arial" w:cs="Arial"/>
          <w:color w:val="000000"/>
        </w:rPr>
        <w:t>Singleton</w:t>
      </w:r>
      <w:proofErr w:type="spellEnd"/>
      <w:r w:rsidRPr="00CA4CCC">
        <w:rPr>
          <w:rFonts w:ascii="Arial" w:hAnsi="Arial" w:cs="Arial"/>
          <w:color w:val="000000"/>
        </w:rPr>
        <w:t xml:space="preserve">: en casos controlados, por </w:t>
      </w:r>
      <w:proofErr w:type="gramStart"/>
      <w:r w:rsidRPr="00CA4CCC">
        <w:rPr>
          <w:rFonts w:ascii="Arial" w:hAnsi="Arial" w:cs="Arial"/>
          <w:color w:val="000000"/>
        </w:rPr>
        <w:t>ejemplo</w:t>
      </w:r>
      <w:proofErr w:type="gramEnd"/>
      <w:r w:rsidRPr="00CA4CCC">
        <w:rPr>
          <w:rFonts w:ascii="Arial" w:hAnsi="Arial" w:cs="Arial"/>
          <w:color w:val="000000"/>
        </w:rPr>
        <w:t xml:space="preserve"> para configuraciones globales de la aplicación [7].</w:t>
      </w:r>
    </w:p>
    <w:p w14:paraId="6DD91AAC" w14:textId="77777777" w:rsidR="00CA4CCC" w:rsidRDefault="00CA4CCC" w:rsidP="00CA4CCC"/>
    <w:p w14:paraId="3CE12654" w14:textId="24EC0784" w:rsidR="00CA4CCC" w:rsidRDefault="00CA4CCC" w:rsidP="00CA4CCC">
      <w:pPr>
        <w:pStyle w:val="Ttulo3"/>
      </w:pPr>
      <w:bookmarkStart w:id="34" w:name="_Toc216342019"/>
      <w:bookmarkStart w:id="35" w:name="_Toc216342064"/>
      <w:r>
        <w:t xml:space="preserve">2.2 </w:t>
      </w:r>
      <w:r>
        <w:t>Procesamiento de Imágenes y OCR en Sistemas Financieros</w:t>
      </w:r>
      <w:bookmarkEnd w:id="34"/>
      <w:bookmarkEnd w:id="35"/>
    </w:p>
    <w:p w14:paraId="1B766798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El OCR (</w:t>
      </w:r>
      <w:proofErr w:type="spellStart"/>
      <w:r>
        <w:rPr>
          <w:rFonts w:ascii="Arial" w:hAnsi="Arial" w:cs="Arial"/>
          <w:color w:val="000000"/>
        </w:rPr>
        <w:t>Optical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Character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Recognition</w:t>
      </w:r>
      <w:proofErr w:type="spellEnd"/>
      <w:r>
        <w:rPr>
          <w:rFonts w:ascii="Arial" w:hAnsi="Arial" w:cs="Arial"/>
          <w:color w:val="000000"/>
        </w:rPr>
        <w:t>) es crucial para automatizar la lectura de comprobantes.</w:t>
      </w:r>
    </w:p>
    <w:p w14:paraId="2870E925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Según </w:t>
      </w:r>
      <w:proofErr w:type="spellStart"/>
      <w:r>
        <w:rPr>
          <w:rFonts w:ascii="Arial" w:hAnsi="Arial" w:cs="Arial"/>
          <w:color w:val="000000"/>
        </w:rPr>
        <w:t>Yu</w:t>
      </w:r>
      <w:proofErr w:type="spellEnd"/>
      <w:r>
        <w:rPr>
          <w:rFonts w:ascii="Arial" w:hAnsi="Arial" w:cs="Arial"/>
          <w:color w:val="000000"/>
        </w:rPr>
        <w:t xml:space="preserve"> et al., los modelos actuales combinan </w:t>
      </w:r>
      <w:proofErr w:type="spellStart"/>
      <w:r>
        <w:rPr>
          <w:rFonts w:ascii="Arial" w:hAnsi="Arial" w:cs="Arial"/>
          <w:color w:val="000000"/>
        </w:rPr>
        <w:t>CNNs</w:t>
      </w:r>
      <w:proofErr w:type="spellEnd"/>
      <w:r>
        <w:rPr>
          <w:rFonts w:ascii="Arial" w:hAnsi="Arial" w:cs="Arial"/>
          <w:color w:val="000000"/>
        </w:rPr>
        <w:t>, Transformers y alineación multimodal para mejorar el reconocimiento de documentos financieros [5].</w:t>
      </w:r>
    </w:p>
    <w:p w14:paraId="0EACE964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El </w:t>
      </w:r>
      <w:proofErr w:type="spellStart"/>
      <w:r>
        <w:rPr>
          <w:rFonts w:ascii="Arial" w:hAnsi="Arial" w:cs="Arial"/>
          <w:color w:val="000000"/>
        </w:rPr>
        <w:t>dataset</w:t>
      </w:r>
      <w:proofErr w:type="spellEnd"/>
      <w:r>
        <w:rPr>
          <w:rFonts w:ascii="Arial" w:hAnsi="Arial" w:cs="Arial"/>
          <w:color w:val="000000"/>
        </w:rPr>
        <w:t xml:space="preserve"> CORU [6] demuestra que la combinación OCR + NLP aumenta significativamente la precisión en la extracción de datos de recibos.</w:t>
      </w:r>
    </w:p>
    <w:p w14:paraId="1A82569B" w14:textId="77777777" w:rsidR="00CA4CCC" w:rsidRDefault="00CA4CCC" w:rsidP="00CA4CCC"/>
    <w:p w14:paraId="011125FF" w14:textId="47FE05FB" w:rsidR="00CA4CCC" w:rsidRDefault="00CA4CCC" w:rsidP="00CA4CCC">
      <w:pPr>
        <w:pStyle w:val="Ttulo2"/>
      </w:pPr>
      <w:bookmarkStart w:id="36" w:name="_Toc216342020"/>
      <w:bookmarkStart w:id="37" w:name="_Toc216342065"/>
      <w:r>
        <w:t>3</w:t>
      </w:r>
      <w:r>
        <w:t>. Accesibilidad y Usabilidad</w:t>
      </w:r>
      <w:bookmarkEnd w:id="36"/>
      <w:bookmarkEnd w:id="37"/>
    </w:p>
    <w:p w14:paraId="09EB587E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El sistema se guía por las pautas de accesibilidad WCAG 2.1, que establecen estándares para asegurar que el software pueda ser usado por personas con limitaciones cognitivas, motrices o visuales [8].</w:t>
      </w:r>
    </w:p>
    <w:p w14:paraId="24AE9DBD" w14:textId="77777777" w:rsidR="00CA4CCC" w:rsidRDefault="00CA4CCC" w:rsidP="00CA4CCC"/>
    <w:p w14:paraId="4688D055" w14:textId="77777777" w:rsidR="00CA4CCC" w:rsidRDefault="00CA4CCC" w:rsidP="00CA4CCC"/>
    <w:p w14:paraId="59E610F8" w14:textId="77777777" w:rsidR="00CA4CCC" w:rsidRDefault="00CA4CCC" w:rsidP="00CA4CCC">
      <w:pPr>
        <w:pStyle w:val="Ttulo2"/>
      </w:pPr>
      <w:bookmarkStart w:id="38" w:name="_Toc216342021"/>
      <w:bookmarkStart w:id="39" w:name="_Toc216342066"/>
      <w:r>
        <w:lastRenderedPageBreak/>
        <w:t>5.1 Metodología (Marco de trabajo 5W+2H)</w:t>
      </w:r>
      <w:bookmarkEnd w:id="38"/>
      <w:bookmarkEnd w:id="3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3446"/>
        <w:gridCol w:w="2393"/>
        <w:gridCol w:w="2325"/>
        <w:gridCol w:w="2561"/>
      </w:tblGrid>
      <w:tr w:rsidR="00CA4CCC" w14:paraId="6B92D922" w14:textId="77777777" w:rsidTr="00CA4CCC">
        <w:trPr>
          <w:trHeight w:val="2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549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25F037" w14:textId="77777777" w:rsidR="00CA4CCC" w:rsidRDefault="00CA4CC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FFFFFF"/>
                <w:sz w:val="22"/>
                <w:szCs w:val="22"/>
              </w:rPr>
              <w:t>¿QUÉ?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549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C7D68B6" w14:textId="77777777" w:rsidR="00CA4CCC" w:rsidRDefault="00CA4CC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FFFFFF"/>
                <w:sz w:val="22"/>
                <w:szCs w:val="22"/>
              </w:rPr>
              <w:t>¿CÓMO?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549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26FC31" w14:textId="77777777" w:rsidR="00CA4CCC" w:rsidRDefault="00CA4CC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FFFFFF"/>
                <w:sz w:val="22"/>
                <w:szCs w:val="22"/>
              </w:rPr>
              <w:t>¿QUIÉN?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549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A590C2" w14:textId="77777777" w:rsidR="00CA4CCC" w:rsidRDefault="00CA4CC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FFFFFF"/>
                <w:sz w:val="22"/>
                <w:szCs w:val="22"/>
              </w:rPr>
              <w:t>¿CUÁNDO?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549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6AF3BB7" w14:textId="77777777" w:rsidR="00CA4CCC" w:rsidRDefault="00CA4CC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FFFFFF"/>
                <w:sz w:val="22"/>
                <w:szCs w:val="22"/>
              </w:rPr>
              <w:t>¿POR QUÉ?</w:t>
            </w:r>
          </w:p>
        </w:tc>
      </w:tr>
      <w:tr w:rsidR="00CA4CCC" w14:paraId="6D8ADFF5" w14:textId="77777777" w:rsidTr="00CA4CCC">
        <w:trPr>
          <w:trHeight w:val="2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BA0DEA4" w14:textId="77777777" w:rsidR="00CA4CCC" w:rsidRDefault="00CA4CCC">
            <w:pPr>
              <w:pStyle w:val="NormalWeb"/>
              <w:spacing w:before="0" w:beforeAutospacing="0" w:after="16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Desarrollo del sistema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PagoSeguroAGROTAC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: módulo de registro, validación de comprobantes, notificaciones y reportes.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58A2BFE" w14:textId="77777777" w:rsidR="00CA4CCC" w:rsidRDefault="00CA4CCC">
            <w:pPr>
              <w:pStyle w:val="NormalWeb"/>
              <w:spacing w:before="0" w:beforeAutospacing="0" w:after="16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Metodología ágil: backlog en Excel, priorización por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MoSCoW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descomposición en historias, Sprint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planning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revisión y retrospectiva. Integración continua y pruebas automatizadas.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0C69734" w14:textId="77777777" w:rsidR="00CA4CCC" w:rsidRDefault="00CA4CCC">
            <w:pPr>
              <w:pStyle w:val="NormalWeb"/>
              <w:spacing w:before="0" w:beforeAutospacing="0" w:after="16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Equipo de proyecto: 3 </w:t>
            </w:r>
          </w:p>
          <w:p w14:paraId="5DA356E4" w14:textId="77777777" w:rsidR="00CA4CCC" w:rsidRDefault="00CA4CCC">
            <w:pPr>
              <w:pStyle w:val="NormalWeb"/>
              <w:spacing w:before="0" w:beforeAutospacing="0" w:after="16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Gerente de proyecto/tutor empresarial, tutor académico, estudiantes desarrolladores.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E496116" w14:textId="77777777" w:rsidR="00CA4CCC" w:rsidRDefault="00CA4CCC">
            <w:pPr>
              <w:pStyle w:val="NormalWeb"/>
              <w:spacing w:before="0" w:beforeAutospacing="0" w:after="16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Planificado por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sprints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: Sprint 0 (configuración) 1 semana, Sprint 1 (1 semana cada uno).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01E82C0" w14:textId="77777777" w:rsidR="00CA4CCC" w:rsidRDefault="00CA4CCC">
            <w:pPr>
              <w:pStyle w:val="NormalWeb"/>
              <w:spacing w:before="0" w:beforeAutospacing="0" w:after="16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Para transformar un proceso manual en uno automatizado, confiable y auditable que mejore la gestión de pagos.</w:t>
            </w:r>
          </w:p>
        </w:tc>
      </w:tr>
    </w:tbl>
    <w:p w14:paraId="03BE9C8A" w14:textId="77777777" w:rsidR="00CA4CCC" w:rsidRDefault="00CA4CCC" w:rsidP="00CA4CCC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color w:val="000000"/>
          <w:sz w:val="22"/>
          <w:szCs w:val="22"/>
        </w:rPr>
        <w:t>Tabla.1 Marco de trabajo 5W+2H</w:t>
      </w:r>
    </w:p>
    <w:p w14:paraId="42880837" w14:textId="17C42472" w:rsidR="00CA4CCC" w:rsidRDefault="00CA4CCC" w:rsidP="005321C9">
      <w:pPr>
        <w:pStyle w:val="Ttulo1"/>
        <w:numPr>
          <w:ilvl w:val="0"/>
          <w:numId w:val="10"/>
        </w:numPr>
      </w:pPr>
      <w:bookmarkStart w:id="40" w:name="_Toc216342022"/>
      <w:bookmarkStart w:id="41" w:name="_Toc216342067"/>
      <w:r>
        <w:t>Ideas a Defender</w:t>
      </w:r>
      <w:bookmarkEnd w:id="40"/>
      <w:bookmarkEnd w:id="41"/>
    </w:p>
    <w:p w14:paraId="77AFF4A7" w14:textId="77777777" w:rsidR="00CA4CCC" w:rsidRDefault="00CA4CCC" w:rsidP="00CA4CCC">
      <w:pPr>
        <w:rPr>
          <w:rFonts w:ascii="Times New Roman" w:hAnsi="Times New Roman" w:cs="Times New Roman"/>
          <w:sz w:val="24"/>
          <w:szCs w:val="24"/>
        </w:rPr>
      </w:pPr>
    </w:p>
    <w:p w14:paraId="3449A03B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Durante el análisis, se identificó que el sistema dependía de un módulo de autenticación sólido para garantizar seguridad, trazabilidad y gestión correcta de actores. Por ello, mediante una matriz de priorización basada en criticidad, dependencia, impacto en negocio y frecuencia de uso, se determinó que:</w:t>
      </w:r>
    </w:p>
    <w:p w14:paraId="0794D120" w14:textId="77777777" w:rsidR="00CA4CCC" w:rsidRDefault="00CA4CCC" w:rsidP="00CA4CCC"/>
    <w:p w14:paraId="73277C5B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Requisito Prioritario Absoluto: RF-1 – Gestionar Acceso al Sistema</w:t>
      </w:r>
    </w:p>
    <w:p w14:paraId="4CDAB70E" w14:textId="77777777" w:rsidR="00CA4CCC" w:rsidRDefault="00CA4CCC" w:rsidP="00CA4CCC"/>
    <w:p w14:paraId="7DAD61A2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Y por consecuencia, también fueron priorizados sus </w:t>
      </w:r>
      <w:proofErr w:type="spellStart"/>
      <w:r>
        <w:rPr>
          <w:rFonts w:ascii="Arial" w:hAnsi="Arial" w:cs="Arial"/>
          <w:color w:val="000000"/>
        </w:rPr>
        <w:t>subrequisitos</w:t>
      </w:r>
      <w:proofErr w:type="spellEnd"/>
      <w:r>
        <w:rPr>
          <w:rFonts w:ascii="Arial" w:hAnsi="Arial" w:cs="Arial"/>
          <w:color w:val="000000"/>
        </w:rPr>
        <w:t>:</w:t>
      </w:r>
    </w:p>
    <w:p w14:paraId="7F8783FA" w14:textId="77777777" w:rsidR="00CA4CCC" w:rsidRDefault="00CA4CCC" w:rsidP="00CA4CCC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RF-1.1 Registrar Cliente</w:t>
      </w:r>
    </w:p>
    <w:p w14:paraId="0CDEFF0A" w14:textId="77777777" w:rsidR="00CA4CCC" w:rsidRDefault="00CA4CCC" w:rsidP="00CA4CCC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RF-1.2 Registrar Asistente</w:t>
      </w:r>
    </w:p>
    <w:p w14:paraId="61EAE7CA" w14:textId="77777777" w:rsidR="00CA4CCC" w:rsidRDefault="00CA4CCC" w:rsidP="00CA4CCC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RF-1.3 Iniciar Sesión</w:t>
      </w:r>
    </w:p>
    <w:p w14:paraId="0BCB2354" w14:textId="77777777" w:rsidR="00CA4CCC" w:rsidRDefault="00CA4CCC" w:rsidP="00CA4CCC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RF-1.4 Recuperar Contraseña</w:t>
      </w:r>
    </w:p>
    <w:p w14:paraId="0B16F30F" w14:textId="77777777" w:rsidR="00CA4CCC" w:rsidRDefault="00CA4CCC" w:rsidP="00CA4CCC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RF-1.5 Cerrar Sesión</w:t>
      </w:r>
    </w:p>
    <w:p w14:paraId="0A773A01" w14:textId="77777777" w:rsidR="00CA4CCC" w:rsidRDefault="00CA4CCC" w:rsidP="00CA4CCC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RF-1.6 Acceder al </w:t>
      </w:r>
      <w:proofErr w:type="spellStart"/>
      <w:r>
        <w:rPr>
          <w:rFonts w:ascii="Arial" w:hAnsi="Arial" w:cs="Arial"/>
          <w:color w:val="000000"/>
        </w:rPr>
        <w:t>Dashboard</w:t>
      </w:r>
      <w:proofErr w:type="spellEnd"/>
    </w:p>
    <w:p w14:paraId="1AF8EAA5" w14:textId="77777777" w:rsidR="00CA4CCC" w:rsidRDefault="00CA4CCC" w:rsidP="00CA4CCC">
      <w:pPr>
        <w:rPr>
          <w:rFonts w:ascii="Times New Roman" w:hAnsi="Times New Roman" w:cs="Times New Roman"/>
        </w:rPr>
      </w:pPr>
    </w:p>
    <w:p w14:paraId="5A4E6AD8" w14:textId="28056309" w:rsidR="00CA4CCC" w:rsidRDefault="005321C9" w:rsidP="00CA4CCC">
      <w:pPr>
        <w:pStyle w:val="Ttulo2"/>
      </w:pPr>
      <w:bookmarkStart w:id="42" w:name="_Toc216342023"/>
      <w:bookmarkStart w:id="43" w:name="_Toc216342068"/>
      <w:r>
        <w:t xml:space="preserve">6.1 </w:t>
      </w:r>
      <w:r w:rsidR="00CA4CCC">
        <w:t>Justificación de la prioridad</w:t>
      </w:r>
      <w:bookmarkEnd w:id="42"/>
      <w:bookmarkEnd w:id="43"/>
    </w:p>
    <w:p w14:paraId="0D65D56F" w14:textId="77777777" w:rsidR="00CA4CCC" w:rsidRDefault="00CA4CCC" w:rsidP="00CA4CCC">
      <w:r>
        <w:br/>
      </w:r>
    </w:p>
    <w:p w14:paraId="16B9CB8F" w14:textId="77777777" w:rsidR="00CA4CCC" w:rsidRDefault="00CA4CCC" w:rsidP="00CA4CCC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Todo usuario debe autenticarse para cargar comprobantes.</w:t>
      </w:r>
    </w:p>
    <w:p w14:paraId="70C2E452" w14:textId="77777777" w:rsidR="00CA4CCC" w:rsidRDefault="00CA4CCC" w:rsidP="00CA4CCC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 requiere trazabilidad de acciones por rol (Cliente, Asistente, Gerente).</w:t>
      </w:r>
    </w:p>
    <w:p w14:paraId="7FBE008A" w14:textId="77777777" w:rsidR="00CA4CCC" w:rsidRDefault="00CA4CCC" w:rsidP="00CA4CCC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Los módulos posteriores dependen de un acceso correcto.</w:t>
      </w:r>
    </w:p>
    <w:p w14:paraId="3727BDEC" w14:textId="77777777" w:rsidR="00CA4CCC" w:rsidRDefault="00CA4CCC" w:rsidP="00CA4CCC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 flujo de comprobantes involucra información sensible → Seguridad RNF-04, RNF-06.</w:t>
      </w:r>
    </w:p>
    <w:p w14:paraId="0AADD018" w14:textId="77777777" w:rsidR="00CA4CCC" w:rsidRDefault="00CA4CCC" w:rsidP="00CA4CCC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auditoría del sistema exige sesiones y control de roles.</w:t>
      </w:r>
    </w:p>
    <w:p w14:paraId="4914D587" w14:textId="77777777" w:rsidR="00CA4CCC" w:rsidRDefault="00CA4CCC" w:rsidP="00CA4CCC">
      <w:pPr>
        <w:rPr>
          <w:rFonts w:ascii="Times New Roman" w:hAnsi="Times New Roman" w:cs="Times New Roman"/>
        </w:rPr>
      </w:pPr>
    </w:p>
    <w:p w14:paraId="3F506759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Esta priorización permitió asegurar que el sistema tiene una base estable antes de implementar funcionalidades avanzadas de comprobantes, créditos y reportes.</w:t>
      </w:r>
    </w:p>
    <w:p w14:paraId="0A9989DE" w14:textId="77777777" w:rsidR="00CA4CCC" w:rsidRDefault="00CA4CCC" w:rsidP="00CA4CCC"/>
    <w:p w14:paraId="3F4AB688" w14:textId="77FA3C69" w:rsidR="00CA4CCC" w:rsidRDefault="005321C9" w:rsidP="00CA4CCC">
      <w:pPr>
        <w:pStyle w:val="Ttulo2"/>
      </w:pPr>
      <w:bookmarkStart w:id="44" w:name="_Toc216342024"/>
      <w:bookmarkStart w:id="45" w:name="_Toc216342069"/>
      <w:r>
        <w:t xml:space="preserve">6.2 </w:t>
      </w:r>
      <w:r w:rsidR="00CA4CCC">
        <w:t>Planificación Detallada del Proyecto</w:t>
      </w:r>
      <w:bookmarkEnd w:id="44"/>
      <w:bookmarkEnd w:id="45"/>
    </w:p>
    <w:p w14:paraId="304951AE" w14:textId="77777777" w:rsidR="00CA4CCC" w:rsidRDefault="00CA4CCC" w:rsidP="00CA4CCC"/>
    <w:p w14:paraId="07CF44A0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La planificación del proyecto se estructuró en fases, adoptando un enfoque incremental:</w:t>
      </w:r>
    </w:p>
    <w:p w14:paraId="35885B62" w14:textId="77777777" w:rsidR="00CA4CCC" w:rsidRDefault="00CA4CCC" w:rsidP="00CA4CCC"/>
    <w:p w14:paraId="4B268D5A" w14:textId="5409D190" w:rsidR="00CA4CCC" w:rsidRDefault="005321C9" w:rsidP="00CA4CCC">
      <w:pPr>
        <w:pStyle w:val="Ttulo3"/>
      </w:pPr>
      <w:bookmarkStart w:id="46" w:name="_Toc216342025"/>
      <w:bookmarkStart w:id="47" w:name="_Toc216342070"/>
      <w:r>
        <w:t>6.2.</w:t>
      </w:r>
      <w:r w:rsidR="00CA4CCC">
        <w:t>1. Fase de Análisis</w:t>
      </w:r>
      <w:bookmarkEnd w:id="46"/>
      <w:bookmarkEnd w:id="47"/>
    </w:p>
    <w:p w14:paraId="21098BDD" w14:textId="77777777" w:rsidR="00CA4CCC" w:rsidRDefault="00CA4CCC" w:rsidP="00CA4CCC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Estudio del proceso manual actual (Excel, validación manual).</w:t>
      </w:r>
    </w:p>
    <w:p w14:paraId="064772C8" w14:textId="77777777" w:rsidR="00CA4CCC" w:rsidRDefault="00CA4CCC" w:rsidP="00CA4CCC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Identificación de actores y sus responsabilidades.</w:t>
      </w:r>
    </w:p>
    <w:p w14:paraId="7E0B1FCB" w14:textId="77777777" w:rsidR="00CA4CCC" w:rsidRDefault="00CA4CCC" w:rsidP="00CA4CCC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Documentación de reglas de negocio para comprobantes, pagos y créditos.</w:t>
      </w:r>
    </w:p>
    <w:p w14:paraId="0BCFB758" w14:textId="77777777" w:rsidR="00CA4CCC" w:rsidRDefault="00CA4CCC" w:rsidP="00CA4CCC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Definición de requisitos funcionales (RF) y no funcionales (RNF).</w:t>
      </w:r>
    </w:p>
    <w:p w14:paraId="3AB9638A" w14:textId="77777777" w:rsidR="00CA4CCC" w:rsidRDefault="00CA4CCC" w:rsidP="00CA4CCC">
      <w:pPr>
        <w:rPr>
          <w:rFonts w:ascii="Times New Roman" w:hAnsi="Times New Roman" w:cs="Times New Roman"/>
        </w:rPr>
      </w:pPr>
    </w:p>
    <w:p w14:paraId="47DBFEF2" w14:textId="70CC913D" w:rsidR="00CA4CCC" w:rsidRDefault="005321C9" w:rsidP="00CA4CCC">
      <w:pPr>
        <w:pStyle w:val="Ttulo3"/>
      </w:pPr>
      <w:bookmarkStart w:id="48" w:name="_Toc216342026"/>
      <w:bookmarkStart w:id="49" w:name="_Toc216342071"/>
      <w:r>
        <w:t>6.2.</w:t>
      </w:r>
      <w:r w:rsidR="00CA4CCC">
        <w:t>2. Fase de Priorización</w:t>
      </w:r>
      <w:bookmarkEnd w:id="48"/>
      <w:bookmarkEnd w:id="49"/>
    </w:p>
    <w:p w14:paraId="5DD071B0" w14:textId="77777777" w:rsidR="00CA4CCC" w:rsidRDefault="00CA4CCC" w:rsidP="00CA4CCC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 aplicó una matriz de valor, riesgo y dependencia.</w:t>
      </w:r>
    </w:p>
    <w:p w14:paraId="20A65CBC" w14:textId="77777777" w:rsidR="00CA4CCC" w:rsidRDefault="00CA4CCC" w:rsidP="00CA4CCC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 RF-1 se definió como “cuello de botella”, por lo que se implementa primero.</w:t>
      </w:r>
    </w:p>
    <w:p w14:paraId="29404C13" w14:textId="77777777" w:rsidR="00CA4CCC" w:rsidRDefault="00CA4CCC" w:rsidP="00CA4CCC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Los requisitos de reportes, notificaciones y crédito se dejaron en fases posteriores.</w:t>
      </w:r>
    </w:p>
    <w:p w14:paraId="22B33C16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Para priorizar los requisitos se aplicó un enfoque cuantitativo de priorización basado en factores como valor para el negocio, riesgo asociado a su ausencia, dependencia con otros requisitos y esfuerzo estimado. Esta metodología está documentada en la literatura de Ingeniería de </w:t>
      </w:r>
    </w:p>
    <w:p w14:paraId="5114E0E6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Requisitos y recomendada como práctica profesional en textos como </w:t>
      </w:r>
      <w:r>
        <w:rPr>
          <w:rFonts w:ascii="Arial" w:hAnsi="Arial" w:cs="Arial"/>
          <w:i/>
          <w:iCs/>
          <w:color w:val="000000"/>
        </w:rPr>
        <w:t xml:space="preserve">Software </w:t>
      </w:r>
      <w:proofErr w:type="spellStart"/>
      <w:r>
        <w:rPr>
          <w:rFonts w:ascii="Arial" w:hAnsi="Arial" w:cs="Arial"/>
          <w:i/>
          <w:iCs/>
          <w:color w:val="000000"/>
        </w:rPr>
        <w:t>Requirements</w:t>
      </w:r>
      <w:proofErr w:type="spellEnd"/>
      <w:r>
        <w:rPr>
          <w:rFonts w:ascii="Arial" w:hAnsi="Arial" w:cs="Arial"/>
          <w:color w:val="000000"/>
        </w:rPr>
        <w:t xml:space="preserve"> de </w:t>
      </w:r>
      <w:proofErr w:type="spellStart"/>
      <w:r>
        <w:rPr>
          <w:rFonts w:ascii="Arial" w:hAnsi="Arial" w:cs="Arial"/>
          <w:color w:val="000000"/>
        </w:rPr>
        <w:t>Wiegers</w:t>
      </w:r>
      <w:proofErr w:type="spellEnd"/>
      <w:r>
        <w:rPr>
          <w:rFonts w:ascii="Arial" w:hAnsi="Arial" w:cs="Arial"/>
          <w:color w:val="000000"/>
        </w:rPr>
        <w:t xml:space="preserve"> y Beatty [10] y </w:t>
      </w:r>
      <w:r>
        <w:rPr>
          <w:rFonts w:ascii="Arial" w:hAnsi="Arial" w:cs="Arial"/>
          <w:i/>
          <w:iCs/>
          <w:color w:val="000000"/>
        </w:rPr>
        <w:t xml:space="preserve">Software </w:t>
      </w:r>
      <w:proofErr w:type="spellStart"/>
      <w:r>
        <w:rPr>
          <w:rFonts w:ascii="Arial" w:hAnsi="Arial" w:cs="Arial"/>
          <w:i/>
          <w:iCs/>
          <w:color w:val="000000"/>
        </w:rPr>
        <w:t>Engineering</w:t>
      </w:r>
      <w:proofErr w:type="spellEnd"/>
      <w:r>
        <w:rPr>
          <w:rFonts w:ascii="Arial" w:hAnsi="Arial" w:cs="Arial"/>
          <w:color w:val="000000"/>
        </w:rPr>
        <w:t xml:space="preserve"> de Sommerville [11].</w:t>
      </w:r>
    </w:p>
    <w:p w14:paraId="2904A748" w14:textId="77777777" w:rsidR="00CA4CCC" w:rsidRDefault="00CA4CCC" w:rsidP="00CA4CC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9"/>
        <w:gridCol w:w="1818"/>
        <w:gridCol w:w="2451"/>
        <w:gridCol w:w="1755"/>
        <w:gridCol w:w="1808"/>
        <w:gridCol w:w="1194"/>
        <w:gridCol w:w="1225"/>
      </w:tblGrid>
      <w:tr w:rsidR="00CA4CCC" w14:paraId="7C3C5AAB" w14:textId="77777777" w:rsidTr="00CA4CCC">
        <w:trPr>
          <w:trHeight w:val="13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232D3" w14:textId="77777777" w:rsidR="00CA4CCC" w:rsidRDefault="00CA4CC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Requisito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48EF0" w14:textId="77777777" w:rsidR="00CA4CCC" w:rsidRDefault="00CA4CC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Valor para el negocio (1–5)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C4F34" w14:textId="77777777" w:rsidR="00CA4CCC" w:rsidRDefault="00CA4CC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Riesgo de no implementarlo (1–5)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73257" w14:textId="77777777" w:rsidR="00CA4CCC" w:rsidRDefault="00CA4CC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Dependencia (1–5)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31324" w14:textId="77777777" w:rsidR="00CA4CCC" w:rsidRDefault="00CA4CC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Esfuerzo estimado (1–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5)*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22D43" w14:textId="77777777" w:rsidR="00CA4CCC" w:rsidRDefault="00CA4CC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Puntaje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F2D5E" w14:textId="77777777" w:rsidR="00CA4CCC" w:rsidRDefault="00CA4CC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Prioridad</w:t>
            </w:r>
          </w:p>
        </w:tc>
      </w:tr>
      <w:tr w:rsidR="00CA4CCC" w14:paraId="398917A4" w14:textId="77777777" w:rsidTr="00CA4CCC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F4523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RF1 – Registro de comprobantes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C22A8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A8A28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2F593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3E876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9CB75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F4A7B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Alta</w:t>
            </w:r>
          </w:p>
        </w:tc>
      </w:tr>
      <w:tr w:rsidR="00CA4CCC" w14:paraId="60535DA5" w14:textId="77777777" w:rsidTr="00CA4CCC">
        <w:trPr>
          <w:trHeight w:val="10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CC8F1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RF1.1 – Carga de comprobante (PDF/Imagen)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5A1A4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6CD1F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7EF1B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CDEA4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5E868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1CBC7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Alta</w:t>
            </w:r>
          </w:p>
        </w:tc>
      </w:tr>
      <w:tr w:rsidR="00CA4CCC" w14:paraId="68CC841A" w14:textId="77777777" w:rsidTr="00CA4CCC">
        <w:trPr>
          <w:trHeight w:val="13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C604D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RF1.2 – Validación automática del comprobante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75041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E7ED7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4E4E8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E7A36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352F8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2B668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Alta</w:t>
            </w:r>
          </w:p>
        </w:tc>
      </w:tr>
      <w:tr w:rsidR="00CA4CCC" w14:paraId="555EFD18" w14:textId="77777777" w:rsidTr="00CA4CCC">
        <w:trPr>
          <w:trHeight w:val="10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4CEDD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RF1.3 – Verificación de duplicados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0999A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16DF4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40EA5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2A416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DB928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51338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Alta</w:t>
            </w:r>
          </w:p>
        </w:tc>
      </w:tr>
      <w:tr w:rsidR="00CA4CCC" w14:paraId="1A739126" w14:textId="77777777" w:rsidTr="00CA4CCC">
        <w:trPr>
          <w:trHeight w:val="13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072F0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RF1.4 – Notificación de resultado al cliente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62645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7110A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57CA7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C1292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14733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55966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Media</w:t>
            </w:r>
          </w:p>
        </w:tc>
      </w:tr>
      <w:tr w:rsidR="00CA4CCC" w14:paraId="03A70CE3" w14:textId="77777777" w:rsidTr="00CA4CCC">
        <w:trPr>
          <w:trHeight w:val="10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41247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RF1.5 – Envío de alertas al asistente/gerente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E25D3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E0F67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1D715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5136D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70B6C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E0B60" w14:textId="77777777" w:rsidR="00CA4CCC" w:rsidRDefault="00CA4CCC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>Media–Alta</w:t>
            </w:r>
          </w:p>
        </w:tc>
      </w:tr>
    </w:tbl>
    <w:p w14:paraId="3AA61DFB" w14:textId="77777777" w:rsidR="00CA4CCC" w:rsidRDefault="00CA4CCC" w:rsidP="00CA4CCC"/>
    <w:p w14:paraId="11D904E5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Se evaluaron cuatro factores: valor para el negocio, riesgo, dependencia e impacto del esfuerzo. A partir de esta matriz, se determinó que los requisitos críticos para el funcionamiento del sistema son RF1 y sus subíndices, al representar el núcleo del proceso de registro, validación y control de comprobantes, además de poseer un alto impacto operativo en la empresa.</w:t>
      </w:r>
    </w:p>
    <w:p w14:paraId="4D9D8F72" w14:textId="77777777" w:rsidR="00CA4CCC" w:rsidRDefault="00CA4CCC" w:rsidP="00CA4CCC"/>
    <w:p w14:paraId="3094E27B" w14:textId="5F53D0E0" w:rsidR="00CA4CCC" w:rsidRDefault="005321C9" w:rsidP="00CA4CCC">
      <w:pPr>
        <w:pStyle w:val="Ttulo3"/>
      </w:pPr>
      <w:bookmarkStart w:id="50" w:name="_Toc216342027"/>
      <w:bookmarkStart w:id="51" w:name="_Toc216342072"/>
      <w:r>
        <w:t>6.2.</w:t>
      </w:r>
      <w:r w:rsidR="00CA4CCC">
        <w:t>3. Fase de Diseño</w:t>
      </w:r>
      <w:bookmarkEnd w:id="50"/>
      <w:bookmarkEnd w:id="51"/>
    </w:p>
    <w:p w14:paraId="5AC148E5" w14:textId="77777777" w:rsidR="00CA4CCC" w:rsidRDefault="00CA4CCC" w:rsidP="00CA4CCC"/>
    <w:p w14:paraId="44166C95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lastRenderedPageBreak/>
        <w:t>Incluyó:</w:t>
      </w:r>
    </w:p>
    <w:p w14:paraId="2B505F7B" w14:textId="77777777" w:rsidR="00CA4CCC" w:rsidRDefault="00CA4CCC" w:rsidP="00CA4CCC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Casos de uso generales.</w:t>
      </w:r>
    </w:p>
    <w:p w14:paraId="456BB2DF" w14:textId="77777777" w:rsidR="00CA4CCC" w:rsidRDefault="00CA4CCC" w:rsidP="00CA4CCC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Diagramas UML para actores, flujos y escenarios.</w:t>
      </w:r>
    </w:p>
    <w:p w14:paraId="4FB9EFE6" w14:textId="77777777" w:rsidR="00CA4CCC" w:rsidRDefault="00CA4CCC" w:rsidP="00CA4CCC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Arquitectura por capas (presentación, negocio y datos).</w:t>
      </w:r>
    </w:p>
    <w:p w14:paraId="2B35310F" w14:textId="77777777" w:rsidR="00CA4CCC" w:rsidRDefault="00CA4CCC" w:rsidP="00CA4CCC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Selección de patrones de diseño.</w:t>
      </w:r>
    </w:p>
    <w:p w14:paraId="32A7D282" w14:textId="77777777" w:rsidR="00CA4CCC" w:rsidRDefault="00CA4CCC" w:rsidP="00CA4CCC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Diseño de la base de datos (tablas: usuarios, roles, comprobantes, créditos, pagos, etc.).</w:t>
      </w:r>
    </w:p>
    <w:p w14:paraId="6B4398B2" w14:textId="6E05F80F" w:rsidR="00CA4CCC" w:rsidRDefault="005321C9" w:rsidP="00CA4CCC">
      <w:pPr>
        <w:pStyle w:val="Ttulo2"/>
        <w:rPr>
          <w:rFonts w:ascii="Times New Roman" w:hAnsi="Times New Roman" w:cs="Times New Roman"/>
        </w:rPr>
      </w:pPr>
      <w:bookmarkStart w:id="52" w:name="_Toc216342028"/>
      <w:bookmarkStart w:id="53" w:name="_Toc216342073"/>
      <w:r>
        <w:t xml:space="preserve">6.3 </w:t>
      </w:r>
      <w:proofErr w:type="spellStart"/>
      <w:r w:rsidR="00CA4CCC">
        <w:t>IDEs</w:t>
      </w:r>
      <w:proofErr w:type="spellEnd"/>
      <w:r w:rsidR="00CA4CCC">
        <w:t xml:space="preserve"> y Herramientas de Desarrollo Seleccionadas</w:t>
      </w:r>
      <w:bookmarkEnd w:id="52"/>
      <w:bookmarkEnd w:id="53"/>
      <w:r w:rsidR="00CA4CCC">
        <w:t> </w:t>
      </w:r>
    </w:p>
    <w:p w14:paraId="5FA9D597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La selección de herramientas responde a criterios de eficiencia, compatibilidad y estandarización.</w:t>
      </w:r>
    </w:p>
    <w:p w14:paraId="2507EA1B" w14:textId="14FFA0AA" w:rsidR="00CA4CCC" w:rsidRDefault="005321C9" w:rsidP="00CA4CCC">
      <w:pPr>
        <w:pStyle w:val="Ttulo3"/>
      </w:pPr>
      <w:bookmarkStart w:id="54" w:name="_Toc216342029"/>
      <w:bookmarkStart w:id="55" w:name="_Toc216342074"/>
      <w:r>
        <w:t xml:space="preserve">6.3.1 </w:t>
      </w:r>
      <w:r w:rsidR="00CA4CCC">
        <w:t xml:space="preserve">Visual Studio </w:t>
      </w:r>
      <w:proofErr w:type="spellStart"/>
      <w:r w:rsidR="00CA4CCC">
        <w:t>Code</w:t>
      </w:r>
      <w:bookmarkEnd w:id="54"/>
      <w:bookmarkEnd w:id="55"/>
      <w:proofErr w:type="spellEnd"/>
    </w:p>
    <w:p w14:paraId="3BACCCE6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Elegido por:</w:t>
      </w:r>
    </w:p>
    <w:p w14:paraId="6F3D6B25" w14:textId="77777777" w:rsidR="00CA4CCC" w:rsidRDefault="00CA4CCC" w:rsidP="00CA4CCC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Extensiones profesionales para JavaScript, </w:t>
      </w:r>
      <w:proofErr w:type="spellStart"/>
      <w:r>
        <w:rPr>
          <w:rFonts w:ascii="Arial" w:hAnsi="Arial" w:cs="Arial"/>
          <w:color w:val="000000"/>
        </w:rPr>
        <w:t>TypeScript</w:t>
      </w:r>
      <w:proofErr w:type="spellEnd"/>
      <w:r>
        <w:rPr>
          <w:rFonts w:ascii="Arial" w:hAnsi="Arial" w:cs="Arial"/>
          <w:color w:val="000000"/>
        </w:rPr>
        <w:t>, Node.js.</w:t>
      </w:r>
    </w:p>
    <w:p w14:paraId="2244513F" w14:textId="77777777" w:rsidR="00CA4CCC" w:rsidRDefault="00CA4CCC" w:rsidP="00CA4CCC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Integración nativa con Git y Docker.</w:t>
      </w:r>
    </w:p>
    <w:p w14:paraId="31ED9975" w14:textId="77777777" w:rsidR="00CA4CCC" w:rsidRDefault="00CA4CCC" w:rsidP="00CA4CCC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Depurador integrado.</w:t>
      </w:r>
    </w:p>
    <w:p w14:paraId="0324E07E" w14:textId="77777777" w:rsidR="00CA4CCC" w:rsidRDefault="00CA4CCC" w:rsidP="00CA4CCC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Terminal interna para ejecutar el </w:t>
      </w:r>
      <w:proofErr w:type="spellStart"/>
      <w:r>
        <w:rPr>
          <w:rFonts w:ascii="Arial" w:hAnsi="Arial" w:cs="Arial"/>
          <w:color w:val="000000"/>
        </w:rPr>
        <w:t>backend</w:t>
      </w:r>
      <w:proofErr w:type="spellEnd"/>
      <w:r>
        <w:rPr>
          <w:rFonts w:ascii="Arial" w:hAnsi="Arial" w:cs="Arial"/>
          <w:color w:val="000000"/>
        </w:rPr>
        <w:t xml:space="preserve"> y scripts.</w:t>
      </w:r>
    </w:p>
    <w:p w14:paraId="38C50416" w14:textId="77777777" w:rsidR="00CA4CCC" w:rsidRDefault="00CA4CCC" w:rsidP="00CA4CCC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Alta comunidad, documentación y soporte.</w:t>
      </w:r>
    </w:p>
    <w:p w14:paraId="793A9051" w14:textId="77777777" w:rsidR="00CA4CCC" w:rsidRDefault="00CA4CCC" w:rsidP="00CA4CCC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Se convirtió en el IDE central para desarrollo </w:t>
      </w:r>
      <w:proofErr w:type="spellStart"/>
      <w:r>
        <w:rPr>
          <w:rFonts w:ascii="Arial" w:hAnsi="Arial" w:cs="Arial"/>
          <w:color w:val="000000"/>
        </w:rPr>
        <w:t>frontend</w:t>
      </w:r>
      <w:proofErr w:type="spellEnd"/>
      <w:r>
        <w:rPr>
          <w:rFonts w:ascii="Arial" w:hAnsi="Arial" w:cs="Arial"/>
          <w:color w:val="000000"/>
        </w:rPr>
        <w:t xml:space="preserve"> y </w:t>
      </w:r>
      <w:proofErr w:type="spellStart"/>
      <w:r>
        <w:rPr>
          <w:rFonts w:ascii="Arial" w:hAnsi="Arial" w:cs="Arial"/>
          <w:color w:val="000000"/>
        </w:rPr>
        <w:t>backend</w:t>
      </w:r>
      <w:proofErr w:type="spellEnd"/>
      <w:r>
        <w:rPr>
          <w:rFonts w:ascii="Arial" w:hAnsi="Arial" w:cs="Arial"/>
          <w:color w:val="000000"/>
        </w:rPr>
        <w:t>.</w:t>
      </w:r>
    </w:p>
    <w:p w14:paraId="56BF597A" w14:textId="77777777" w:rsidR="00CA4CCC" w:rsidRDefault="00CA4CCC" w:rsidP="00CA4CCC">
      <w:pPr>
        <w:rPr>
          <w:rFonts w:ascii="Times New Roman" w:hAnsi="Times New Roman" w:cs="Times New Roman"/>
        </w:rPr>
      </w:pPr>
    </w:p>
    <w:p w14:paraId="05D88673" w14:textId="007CBFF3" w:rsidR="00CA4CCC" w:rsidRDefault="005321C9" w:rsidP="00CA4CCC">
      <w:pPr>
        <w:pStyle w:val="Ttulo3"/>
      </w:pPr>
      <w:bookmarkStart w:id="56" w:name="_Toc216342030"/>
      <w:bookmarkStart w:id="57" w:name="_Toc216342075"/>
      <w:r>
        <w:t xml:space="preserve">6.3.2 </w:t>
      </w:r>
      <w:r w:rsidR="00CA4CCC">
        <w:t>Docker</w:t>
      </w:r>
      <w:bookmarkEnd w:id="56"/>
      <w:bookmarkEnd w:id="57"/>
    </w:p>
    <w:p w14:paraId="5EAA972F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Docker se seleccionó para:</w:t>
      </w:r>
    </w:p>
    <w:p w14:paraId="5176C2C3" w14:textId="77777777" w:rsidR="00CA4CCC" w:rsidRDefault="00CA4CCC" w:rsidP="00CA4CCC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Ejecutar el </w:t>
      </w:r>
      <w:proofErr w:type="spellStart"/>
      <w:r>
        <w:rPr>
          <w:rFonts w:ascii="Arial" w:hAnsi="Arial" w:cs="Arial"/>
          <w:color w:val="000000"/>
        </w:rPr>
        <w:t>backend</w:t>
      </w:r>
      <w:proofErr w:type="spellEnd"/>
      <w:r>
        <w:rPr>
          <w:rFonts w:ascii="Arial" w:hAnsi="Arial" w:cs="Arial"/>
          <w:color w:val="000000"/>
        </w:rPr>
        <w:t>, base de datos y servicios de manera aislada.</w:t>
      </w:r>
    </w:p>
    <w:p w14:paraId="541A80C4" w14:textId="77777777" w:rsidR="00CA4CCC" w:rsidRDefault="00CA4CCC" w:rsidP="00CA4CCC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Simular entornos de producción.</w:t>
      </w:r>
    </w:p>
    <w:p w14:paraId="17CAB573" w14:textId="77777777" w:rsidR="00CA4CCC" w:rsidRDefault="00CA4CCC" w:rsidP="00CA4CCC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Garantizar portabilidad del sistema en diferentes máquinas.</w:t>
      </w:r>
    </w:p>
    <w:p w14:paraId="569FB2E0" w14:textId="77777777" w:rsidR="00CA4CCC" w:rsidRDefault="00CA4CCC" w:rsidP="00CA4CCC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Facilitar el despliegue mediante contenedores.</w:t>
      </w:r>
    </w:p>
    <w:p w14:paraId="479E1AC2" w14:textId="77777777" w:rsidR="00CA4CCC" w:rsidRDefault="00CA4CCC" w:rsidP="00CA4CCC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 diseñó una arquitectura donde cada servicio puede correr en su propio contenedor.</w:t>
      </w:r>
    </w:p>
    <w:p w14:paraId="17756716" w14:textId="6276FFBA" w:rsidR="00CA4CCC" w:rsidRDefault="005321C9" w:rsidP="00CA4CCC">
      <w:pPr>
        <w:pStyle w:val="Ttulo3"/>
        <w:rPr>
          <w:rFonts w:ascii="Times New Roman" w:hAnsi="Times New Roman" w:cs="Times New Roman"/>
          <w:color w:val="auto"/>
        </w:rPr>
      </w:pPr>
      <w:bookmarkStart w:id="58" w:name="_Toc216342031"/>
      <w:bookmarkStart w:id="59" w:name="_Toc216342076"/>
      <w:r>
        <w:lastRenderedPageBreak/>
        <w:t xml:space="preserve">6.3.3 </w:t>
      </w:r>
      <w:r w:rsidR="00CA4CCC">
        <w:t>Git + GitHub/</w:t>
      </w:r>
      <w:proofErr w:type="spellStart"/>
      <w:r w:rsidR="00CA4CCC">
        <w:t>GitLab</w:t>
      </w:r>
      <w:bookmarkEnd w:id="58"/>
      <w:bookmarkEnd w:id="59"/>
      <w:proofErr w:type="spellEnd"/>
    </w:p>
    <w:p w14:paraId="0E006BF8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Git se utilizó para:</w:t>
      </w:r>
    </w:p>
    <w:p w14:paraId="413ACCAE" w14:textId="77777777" w:rsidR="00CA4CCC" w:rsidRDefault="00CA4CCC" w:rsidP="00CA4CCC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Controlar versiones de código.</w:t>
      </w:r>
    </w:p>
    <w:p w14:paraId="07CB02E9" w14:textId="77777777" w:rsidR="00CA4CCC" w:rsidRDefault="00CA4CCC" w:rsidP="00CA4CCC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Trabajar colaborativamente con ramas por desarrollador.</w:t>
      </w:r>
    </w:p>
    <w:p w14:paraId="123B5401" w14:textId="77777777" w:rsidR="00CA4CCC" w:rsidRDefault="00CA4CCC" w:rsidP="00CA4CCC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Revisar cambios (</w:t>
      </w:r>
      <w:proofErr w:type="spellStart"/>
      <w:r>
        <w:rPr>
          <w:rFonts w:ascii="Arial" w:hAnsi="Arial" w:cs="Arial"/>
          <w:color w:val="000000"/>
        </w:rPr>
        <w:t>pull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requests</w:t>
      </w:r>
      <w:proofErr w:type="spellEnd"/>
      <w:r>
        <w:rPr>
          <w:rFonts w:ascii="Arial" w:hAnsi="Arial" w:cs="Arial"/>
          <w:color w:val="000000"/>
        </w:rPr>
        <w:t>).</w:t>
      </w:r>
    </w:p>
    <w:p w14:paraId="0912560D" w14:textId="77777777" w:rsidR="00CA4CCC" w:rsidRDefault="00CA4CCC" w:rsidP="00CA4CCC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Mantener historial y auditoría de desarrollo.</w:t>
      </w:r>
    </w:p>
    <w:p w14:paraId="1F7BE03B" w14:textId="77777777" w:rsidR="00CA4CCC" w:rsidRDefault="00CA4CCC" w:rsidP="00CA4CCC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Realizar despliegues automatizados.</w:t>
      </w:r>
    </w:p>
    <w:p w14:paraId="6E55F10D" w14:textId="77777777" w:rsidR="00CA4CCC" w:rsidRDefault="00CA4CCC" w:rsidP="00CA4CCC">
      <w:pPr>
        <w:rPr>
          <w:rFonts w:ascii="Times New Roman" w:hAnsi="Times New Roman" w:cs="Times New Roman"/>
        </w:rPr>
      </w:pPr>
    </w:p>
    <w:p w14:paraId="720D73B5" w14:textId="3579BB09" w:rsidR="00CA4CCC" w:rsidRDefault="005321C9" w:rsidP="00CA4CCC">
      <w:pPr>
        <w:pStyle w:val="Ttulo2"/>
      </w:pPr>
      <w:bookmarkStart w:id="60" w:name="_Toc216342032"/>
      <w:bookmarkStart w:id="61" w:name="_Toc216342077"/>
      <w:r>
        <w:t xml:space="preserve">6.4 </w:t>
      </w:r>
      <w:r w:rsidR="00CA4CCC">
        <w:t>Patrones de Diseño Aplicados</w:t>
      </w:r>
      <w:bookmarkEnd w:id="60"/>
      <w:bookmarkEnd w:id="61"/>
      <w:r w:rsidR="00CA4CCC">
        <w:t> </w:t>
      </w:r>
    </w:p>
    <w:p w14:paraId="091CEDDA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Para garantizar una arquitectura mantenible se aplicaron patrones reconocidos:</w:t>
      </w:r>
    </w:p>
    <w:p w14:paraId="35DD8ADB" w14:textId="77777777" w:rsidR="00CA4CCC" w:rsidRDefault="00CA4CCC" w:rsidP="00CA4CCC"/>
    <w:p w14:paraId="0F24B20D" w14:textId="2D3E67B8" w:rsidR="00CA4CCC" w:rsidRDefault="005321C9" w:rsidP="005321C9">
      <w:pPr>
        <w:pStyle w:val="Ttulo3"/>
      </w:pPr>
      <w:r>
        <w:t xml:space="preserve">6.4.1 </w:t>
      </w:r>
      <w:proofErr w:type="spellStart"/>
      <w:r w:rsidR="00CA4CCC">
        <w:t>Strategy</w:t>
      </w:r>
      <w:proofErr w:type="spellEnd"/>
    </w:p>
    <w:p w14:paraId="681325DE" w14:textId="77777777" w:rsidR="00CA4CCC" w:rsidRDefault="00CA4CCC" w:rsidP="00CA4CCC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Permite cambiar dinámicamente el método de validación del comprobante:</w:t>
      </w:r>
    </w:p>
    <w:p w14:paraId="41A09495" w14:textId="77777777" w:rsidR="00CA4CCC" w:rsidRDefault="00CA4CCC" w:rsidP="00CA4CCC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Validación por reglas de negocio</w:t>
      </w:r>
    </w:p>
    <w:p w14:paraId="4870F74A" w14:textId="77777777" w:rsidR="00CA4CCC" w:rsidRDefault="00CA4CCC" w:rsidP="00CA4CCC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Validación por estructura</w:t>
      </w:r>
    </w:p>
    <w:p w14:paraId="30CB9F96" w14:textId="77777777" w:rsidR="00CA4CCC" w:rsidRDefault="00CA4CCC" w:rsidP="00CA4CCC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Validación por comparación de datos</w:t>
      </w:r>
    </w:p>
    <w:p w14:paraId="0EB5FED5" w14:textId="77777777" w:rsidR="00CA4CCC" w:rsidRDefault="00CA4CCC" w:rsidP="00CA4CCC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Reduce el acoplamiento y hace el sistema extensible.</w:t>
      </w:r>
    </w:p>
    <w:p w14:paraId="76FDF3D6" w14:textId="77777777" w:rsidR="00CA4CCC" w:rsidRDefault="00CA4CCC" w:rsidP="00CA4CCC">
      <w:pPr>
        <w:rPr>
          <w:rFonts w:ascii="Times New Roman" w:hAnsi="Times New Roman" w:cs="Times New Roman"/>
        </w:rPr>
      </w:pPr>
    </w:p>
    <w:p w14:paraId="07805D5E" w14:textId="71B12E7A" w:rsidR="00CA4CCC" w:rsidRDefault="005321C9" w:rsidP="005321C9">
      <w:pPr>
        <w:pStyle w:val="Ttulo3"/>
      </w:pPr>
      <w:r>
        <w:t xml:space="preserve">6.4.2 </w:t>
      </w:r>
      <w:r w:rsidR="00CA4CCC">
        <w:t xml:space="preserve">Factory </w:t>
      </w:r>
      <w:proofErr w:type="spellStart"/>
      <w:r w:rsidR="00CA4CCC">
        <w:t>Method</w:t>
      </w:r>
      <w:proofErr w:type="spellEnd"/>
      <w:r w:rsidR="00CA4CCC">
        <w:t xml:space="preserve"> / </w:t>
      </w:r>
      <w:proofErr w:type="spellStart"/>
      <w:r w:rsidR="00CA4CCC">
        <w:t>Abstract</w:t>
      </w:r>
      <w:proofErr w:type="spellEnd"/>
      <w:r w:rsidR="00CA4CCC">
        <w:t xml:space="preserve"> Factory</w:t>
      </w:r>
    </w:p>
    <w:p w14:paraId="7C13342B" w14:textId="77777777" w:rsidR="00CA4CCC" w:rsidRDefault="00CA4CCC" w:rsidP="00CA4CCC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Fundamental para la creación de objetos cuando existen múltiples variantes de comprobantes.</w:t>
      </w:r>
    </w:p>
    <w:p w14:paraId="07C55813" w14:textId="77777777" w:rsidR="00CA4CCC" w:rsidRDefault="00CA4CCC" w:rsidP="00CA4CCC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Permite que el sistema pueda extenderse fácilmente para soportar nuevos formatos.</w:t>
      </w:r>
    </w:p>
    <w:p w14:paraId="38D08D85" w14:textId="77777777" w:rsidR="00CA4CCC" w:rsidRDefault="00CA4CCC" w:rsidP="00CA4CCC">
      <w:pPr>
        <w:rPr>
          <w:rFonts w:ascii="Times New Roman" w:hAnsi="Times New Roman" w:cs="Times New Roman"/>
        </w:rPr>
      </w:pPr>
    </w:p>
    <w:p w14:paraId="33D1FF22" w14:textId="37DC408A" w:rsidR="00CA4CCC" w:rsidRDefault="005321C9" w:rsidP="005321C9">
      <w:pPr>
        <w:pStyle w:val="Ttulo3"/>
      </w:pPr>
      <w:r>
        <w:lastRenderedPageBreak/>
        <w:t>6.4.3</w:t>
      </w:r>
      <w:r w:rsidR="00CA4CCC">
        <w:t>Singleton </w:t>
      </w:r>
    </w:p>
    <w:p w14:paraId="1A3590B3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Aplicado para:</w:t>
      </w:r>
    </w:p>
    <w:p w14:paraId="13FCD23C" w14:textId="77777777" w:rsidR="00CA4CCC" w:rsidRDefault="00CA4CCC" w:rsidP="00CA4CCC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Configuración global del proyecto.</w:t>
      </w:r>
    </w:p>
    <w:p w14:paraId="651A0BE8" w14:textId="77777777" w:rsidR="00CA4CCC" w:rsidRDefault="00CA4CCC" w:rsidP="00CA4CCC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Parámetros de inicialización de la base de datos.</w:t>
      </w:r>
    </w:p>
    <w:p w14:paraId="3347A164" w14:textId="77777777" w:rsidR="00CA4CCC" w:rsidRDefault="00CA4CCC" w:rsidP="00CA4CCC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Acceso único a ciertos servicios internos.</w:t>
      </w:r>
    </w:p>
    <w:p w14:paraId="5E07588F" w14:textId="77777777" w:rsidR="00CA4CCC" w:rsidRDefault="00CA4CCC" w:rsidP="00CA4CCC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 evitó el uso excesivo para no limitar escalabilidad.</w:t>
      </w:r>
    </w:p>
    <w:p w14:paraId="79DE60C3" w14:textId="39F41061" w:rsidR="00CA4CCC" w:rsidRDefault="005321C9" w:rsidP="005321C9">
      <w:pPr>
        <w:pStyle w:val="Ttulo3"/>
      </w:pPr>
      <w:r>
        <w:t xml:space="preserve">6.4.4 </w:t>
      </w:r>
      <w:r w:rsidR="00CA4CCC">
        <w:t>MVC y Arquitectura en Capas</w:t>
      </w:r>
    </w:p>
    <w:p w14:paraId="36E2145F" w14:textId="5B598AD4" w:rsidR="00CA4CCC" w:rsidRDefault="00CA4CCC" w:rsidP="005321C9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Usada de forma general:</w:t>
      </w:r>
    </w:p>
    <w:p w14:paraId="1A345914" w14:textId="77777777" w:rsidR="00CA4CCC" w:rsidRDefault="00CA4CCC" w:rsidP="00CA4CCC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Capa de presentación: </w:t>
      </w:r>
      <w:proofErr w:type="spellStart"/>
      <w:r>
        <w:rPr>
          <w:rFonts w:ascii="Arial" w:hAnsi="Arial" w:cs="Arial"/>
          <w:color w:val="000000"/>
        </w:rPr>
        <w:t>React</w:t>
      </w:r>
      <w:proofErr w:type="spellEnd"/>
      <w:r>
        <w:rPr>
          <w:rFonts w:ascii="Arial" w:hAnsi="Arial" w:cs="Arial"/>
          <w:color w:val="000000"/>
        </w:rPr>
        <w:t>, páginas por rol.</w:t>
      </w:r>
    </w:p>
    <w:p w14:paraId="654A2290" w14:textId="77777777" w:rsidR="00CA4CCC" w:rsidRDefault="00CA4CCC" w:rsidP="00CA4CCC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Capa de negocio: Validación, reglas, roles, sesiones.</w:t>
      </w:r>
    </w:p>
    <w:p w14:paraId="681CE765" w14:textId="77777777" w:rsidR="00CA4CCC" w:rsidRDefault="00CA4CCC" w:rsidP="00CA4CCC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Capa de datos: PostgreSQL, repositorios, consultas.</w:t>
      </w:r>
    </w:p>
    <w:p w14:paraId="37E5FBE9" w14:textId="77777777" w:rsidR="00CA4CCC" w:rsidRDefault="00CA4CCC" w:rsidP="00CA4CCC">
      <w:pPr>
        <w:rPr>
          <w:rFonts w:ascii="Times New Roman" w:hAnsi="Times New Roman" w:cs="Times New Roman"/>
        </w:rPr>
      </w:pPr>
    </w:p>
    <w:p w14:paraId="0CFDFAE8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Esto asegura la separación de responsabilidades y reduce errores.</w:t>
      </w:r>
    </w:p>
    <w:p w14:paraId="068F40EB" w14:textId="77777777" w:rsidR="00CA4CCC" w:rsidRDefault="00CA4CCC" w:rsidP="00CA4CCC">
      <w:r>
        <w:br/>
      </w:r>
    </w:p>
    <w:p w14:paraId="40BA3869" w14:textId="6D77A01E" w:rsidR="00CA4CCC" w:rsidRDefault="00CA4CCC" w:rsidP="005321C9">
      <w:pPr>
        <w:pStyle w:val="Ttulo1"/>
        <w:numPr>
          <w:ilvl w:val="0"/>
          <w:numId w:val="10"/>
        </w:numPr>
      </w:pPr>
      <w:bookmarkStart w:id="62" w:name="_Toc216342033"/>
      <w:bookmarkStart w:id="63" w:name="_Toc216342078"/>
      <w:r>
        <w:t>Resultados Esperados</w:t>
      </w:r>
      <w:bookmarkEnd w:id="62"/>
      <w:bookmarkEnd w:id="63"/>
    </w:p>
    <w:p w14:paraId="4312E119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El desarrollo del sistema </w:t>
      </w:r>
      <w:proofErr w:type="spellStart"/>
      <w:r>
        <w:rPr>
          <w:rFonts w:ascii="Arial" w:hAnsi="Arial" w:cs="Arial"/>
          <w:color w:val="000000"/>
        </w:rPr>
        <w:t>PagoSeguroAGROTAC</w:t>
      </w:r>
      <w:proofErr w:type="spellEnd"/>
      <w:r>
        <w:rPr>
          <w:rFonts w:ascii="Arial" w:hAnsi="Arial" w:cs="Arial"/>
          <w:color w:val="000000"/>
        </w:rPr>
        <w:t xml:space="preserve"> permitirá obtener resultados concretos tanto en el ámbito técnico como en el proceso formativo dentro de la asignatura de Análisis y Diseño de Software. Los resultados esperados del proyecto son los siguientes:</w:t>
      </w:r>
    </w:p>
    <w:p w14:paraId="46524476" w14:textId="77777777" w:rsidR="00CA4CCC" w:rsidRDefault="00CA4CCC" w:rsidP="00CA4CCC"/>
    <w:p w14:paraId="5D194E8A" w14:textId="08F3359C" w:rsidR="00CA4CCC" w:rsidRDefault="005321C9" w:rsidP="005321C9">
      <w:pPr>
        <w:pStyle w:val="Ttulo2"/>
      </w:pPr>
      <w:r>
        <w:lastRenderedPageBreak/>
        <w:t>7.1.</w:t>
      </w:r>
      <w:r w:rsidR="00CA4CCC">
        <w:t xml:space="preserve"> Modelos de análisis correctamente elaborados</w:t>
      </w:r>
    </w:p>
    <w:p w14:paraId="2EE6DEA6" w14:textId="77777777" w:rsidR="00CA4CCC" w:rsidRDefault="00CA4CCC" w:rsidP="00CA4CCC"/>
    <w:p w14:paraId="69F849F6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Se espera generar un conjunto completo y coherente de artefactos de análisis, incluyendo:</w:t>
      </w:r>
    </w:p>
    <w:p w14:paraId="753A6364" w14:textId="77777777" w:rsidR="00CA4CCC" w:rsidRDefault="00CA4CCC" w:rsidP="00CA4CCC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especificación de requisitos funcionales y no funcionales</w:t>
      </w:r>
    </w:p>
    <w:p w14:paraId="5C03EB49" w14:textId="77777777" w:rsidR="00CA4CCC" w:rsidRDefault="00CA4CCC" w:rsidP="00CA4CCC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casos de uso detallados</w:t>
      </w:r>
    </w:p>
    <w:p w14:paraId="1D664862" w14:textId="77777777" w:rsidR="00CA4CCC" w:rsidRDefault="00CA4CCC" w:rsidP="00CA4CCC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modelo de dominio</w:t>
      </w:r>
    </w:p>
    <w:p w14:paraId="77F38A8D" w14:textId="77777777" w:rsidR="00CA4CCC" w:rsidRDefault="00CA4CCC" w:rsidP="00CA4CCC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diccionario de datos</w:t>
      </w:r>
    </w:p>
    <w:p w14:paraId="551730D7" w14:textId="77777777" w:rsidR="00CA4CCC" w:rsidRDefault="00CA4CCC" w:rsidP="00CA4CCC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backlog priorizado.</w:t>
      </w:r>
    </w:p>
    <w:p w14:paraId="75B99E6A" w14:textId="77777777" w:rsidR="00CA4CCC" w:rsidRDefault="00CA4CCC" w:rsidP="00CA4CCC">
      <w:pPr>
        <w:rPr>
          <w:rFonts w:ascii="Times New Roman" w:hAnsi="Times New Roman" w:cs="Times New Roman"/>
        </w:rPr>
      </w:pPr>
    </w:p>
    <w:p w14:paraId="6CFF4171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Estos artefactos deben reflejar fielmente las necesidades del negocio y servir como base formal para la etapa de diseño.</w:t>
      </w:r>
    </w:p>
    <w:p w14:paraId="177E6C7C" w14:textId="77777777" w:rsidR="00CA4CCC" w:rsidRDefault="00CA4CCC" w:rsidP="00CA4CCC"/>
    <w:p w14:paraId="6814A231" w14:textId="001EFFD0" w:rsidR="00CA4CCC" w:rsidRDefault="005321C9" w:rsidP="005321C9">
      <w:pPr>
        <w:pStyle w:val="Ttulo2"/>
      </w:pPr>
      <w:r>
        <w:t>7.</w:t>
      </w:r>
      <w:r w:rsidR="00CA4CCC">
        <w:t>2.</w:t>
      </w:r>
      <w:r>
        <w:t xml:space="preserve"> </w:t>
      </w:r>
      <w:r w:rsidR="00CA4CCC">
        <w:t>Integración del trabajo colaborativo con herramientas profesionales</w:t>
      </w:r>
    </w:p>
    <w:p w14:paraId="7A9F2723" w14:textId="77777777" w:rsidR="00CA4CCC" w:rsidRDefault="00CA4CCC" w:rsidP="00CA4CCC"/>
    <w:p w14:paraId="46AD54CA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Se espera que el equipo aplique metodologías y herramientas de trabajo colaborativo utilizadas en la industria:</w:t>
      </w:r>
    </w:p>
    <w:p w14:paraId="029A9298" w14:textId="77777777" w:rsidR="00CA4CCC" w:rsidRDefault="00CA4CCC" w:rsidP="00CA4CCC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control de versiones con Git</w:t>
      </w:r>
    </w:p>
    <w:p w14:paraId="7EF67016" w14:textId="77777777" w:rsidR="00CA4CCC" w:rsidRDefault="00CA4CCC" w:rsidP="00CA4CCC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elaboración de ramas para diseño</w:t>
      </w:r>
    </w:p>
    <w:p w14:paraId="4F36F5E7" w14:textId="77777777" w:rsidR="00CA4CCC" w:rsidRDefault="00CA4CCC" w:rsidP="00CA4CCC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revisión de cambios (</w:t>
      </w:r>
      <w:proofErr w:type="spellStart"/>
      <w:r>
        <w:rPr>
          <w:rFonts w:ascii="Arial" w:hAnsi="Arial" w:cs="Arial"/>
          <w:color w:val="000000"/>
        </w:rPr>
        <w:t>pull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merge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requests</w:t>
      </w:r>
      <w:proofErr w:type="spellEnd"/>
      <w:r>
        <w:rPr>
          <w:rFonts w:ascii="Arial" w:hAnsi="Arial" w:cs="Arial"/>
          <w:color w:val="000000"/>
        </w:rPr>
        <w:t>)</w:t>
      </w:r>
    </w:p>
    <w:p w14:paraId="0A847DB5" w14:textId="77777777" w:rsidR="00CA4CCC" w:rsidRDefault="00CA4CCC" w:rsidP="00CA4CCC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trazabilidad de decisiones.</w:t>
      </w:r>
    </w:p>
    <w:p w14:paraId="17D7339E" w14:textId="77777777" w:rsidR="00CA4CCC" w:rsidRDefault="00CA4CCC" w:rsidP="00CA4CCC">
      <w:pPr>
        <w:rPr>
          <w:rFonts w:ascii="Times New Roman" w:hAnsi="Times New Roman" w:cs="Times New Roman"/>
        </w:rPr>
      </w:pPr>
    </w:p>
    <w:p w14:paraId="35E3E3FB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Este resultado demuestra que el equipo comprendió los flujos de trabajo modernos en proyectos reales.</w:t>
      </w:r>
    </w:p>
    <w:p w14:paraId="02ADD4C7" w14:textId="77777777" w:rsidR="00CA4CCC" w:rsidRDefault="00CA4CCC" w:rsidP="00CA4CCC">
      <w:r>
        <w:br/>
      </w:r>
    </w:p>
    <w:p w14:paraId="61C8796F" w14:textId="4E3AF8BA" w:rsidR="00CA4CCC" w:rsidRDefault="00CA4CCC" w:rsidP="005321C9">
      <w:pPr>
        <w:pStyle w:val="Ttulo1"/>
        <w:numPr>
          <w:ilvl w:val="0"/>
          <w:numId w:val="10"/>
        </w:numPr>
      </w:pPr>
      <w:bookmarkStart w:id="64" w:name="_Toc216342034"/>
      <w:bookmarkStart w:id="65" w:name="_Toc216342079"/>
      <w:r>
        <w:lastRenderedPageBreak/>
        <w:t>Viabilidad</w:t>
      </w:r>
      <w:bookmarkEnd w:id="64"/>
      <w:bookmarkEnd w:id="65"/>
    </w:p>
    <w:p w14:paraId="62E7786F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 xml:space="preserve">La viabilidad del proyecto </w:t>
      </w:r>
      <w:proofErr w:type="spellStart"/>
      <w:r>
        <w:rPr>
          <w:rFonts w:ascii="Arial" w:hAnsi="Arial" w:cs="Arial"/>
          <w:color w:val="000000"/>
        </w:rPr>
        <w:t>PagoSeguroAGROTAC</w:t>
      </w:r>
      <w:proofErr w:type="spellEnd"/>
      <w:r>
        <w:rPr>
          <w:rFonts w:ascii="Arial" w:hAnsi="Arial" w:cs="Arial"/>
          <w:color w:val="000000"/>
        </w:rPr>
        <w:t xml:space="preserve"> se evalúa considerando los recursos económicos, humanos y tecnológicos necesarios para garantizar el desarrollo adecuado del sistema dentro del entorno académico. Esta sección demuestra que el proyecto puede ejecutarse con los recursos disponibles y que su implementación es factible tanto a nivel técnico como financiero.</w:t>
      </w:r>
    </w:p>
    <w:p w14:paraId="65041463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t>La siguiente tabla detalla los costos asociados al desarrollo del proyecto, considerando únicamente los recursos indispensables para las actividades de análisis, diseño y construcción inicial del sistema.</w:t>
      </w:r>
    </w:p>
    <w:p w14:paraId="688F008A" w14:textId="77777777" w:rsidR="00CA4CCC" w:rsidRDefault="00CA4CCC" w:rsidP="00CA4CC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6325"/>
        <w:gridCol w:w="2391"/>
        <w:gridCol w:w="2105"/>
      </w:tblGrid>
      <w:tr w:rsidR="00CA4CCC" w14:paraId="3CAB60D0" w14:textId="77777777" w:rsidTr="00CA4CCC">
        <w:trPr>
          <w:trHeight w:val="5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4A186" w14:textId="77777777" w:rsidR="00CA4CCC" w:rsidRDefault="00CA4CCC">
            <w:pPr>
              <w:pStyle w:val="NormalWeb"/>
              <w:spacing w:before="153" w:beforeAutospacing="0" w:after="0" w:afterAutospacing="0"/>
              <w:ind w:left="198" w:right="191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Cantidad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56108" w14:textId="77777777" w:rsidR="00CA4CCC" w:rsidRDefault="00CA4CCC">
            <w:pPr>
              <w:pStyle w:val="NormalWeb"/>
              <w:spacing w:before="153" w:beforeAutospacing="0" w:after="0" w:afterAutospacing="0"/>
              <w:ind w:left="1734" w:right="1727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83118" w14:textId="77777777" w:rsidR="00CA4CCC" w:rsidRDefault="00CA4CCC">
            <w:pPr>
              <w:pStyle w:val="NormalWeb"/>
              <w:spacing w:before="26" w:beforeAutospacing="0" w:after="0" w:afterAutospacing="0"/>
              <w:ind w:left="311" w:right="285" w:hanging="36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Valor Unitario (USD)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0409C" w14:textId="77777777" w:rsidR="00CA4CCC" w:rsidRDefault="00CA4CCC">
            <w:pPr>
              <w:pStyle w:val="NormalWeb"/>
              <w:spacing w:before="26" w:beforeAutospacing="0" w:after="0" w:afterAutospacing="0"/>
              <w:ind w:left="297" w:right="270" w:hanging="228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Valor Total (USD)</w:t>
            </w:r>
          </w:p>
        </w:tc>
      </w:tr>
      <w:tr w:rsidR="00CA4CCC" w14:paraId="7D1AEF5F" w14:textId="77777777" w:rsidTr="00CA4CCC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DD1A0" w14:textId="77777777" w:rsidR="00CA4CCC" w:rsidRDefault="00CA4CC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F943B" w14:textId="77777777" w:rsidR="00CA4CCC" w:rsidRDefault="00CA4CCC">
            <w:pPr>
              <w:pStyle w:val="NormalWeb"/>
              <w:spacing w:before="19" w:beforeAutospacing="0" w:after="0" w:afterAutospacing="0"/>
              <w:ind w:left="69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Equipo en casa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6829C" w14:textId="77777777" w:rsidR="00CA4CCC" w:rsidRDefault="00CA4CC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D7915" w14:textId="77777777" w:rsidR="00CA4CCC" w:rsidRDefault="00CA4CCC"/>
        </w:tc>
      </w:tr>
      <w:tr w:rsidR="00CA4CCC" w14:paraId="67D742DD" w14:textId="77777777" w:rsidTr="00CA4CCC">
        <w:trPr>
          <w:trHeight w:val="5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DFA10" w14:textId="77777777" w:rsidR="00CA4CCC" w:rsidRDefault="00CA4CCC">
            <w:pPr>
              <w:pStyle w:val="NormalWeb"/>
              <w:spacing w:before="153" w:beforeAutospacing="0" w:after="0" w:afterAutospacing="0"/>
              <w:ind w:left="7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EF6AD" w14:textId="77777777" w:rsidR="00CA4CCC" w:rsidRDefault="00CA4CCC">
            <w:pPr>
              <w:pStyle w:val="NormalWeb"/>
              <w:spacing w:before="28" w:beforeAutospacing="0" w:after="0" w:afterAutospacing="0"/>
              <w:ind w:left="69" w:right="637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Laptop ASUS RAYZEN 7 5500U / 8gb RAM / 256gb SSD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A33E6" w14:textId="77777777" w:rsidR="00CA4CCC" w:rsidRDefault="00CA4CCC">
            <w:pPr>
              <w:pStyle w:val="NormalWeb"/>
              <w:spacing w:before="153" w:beforeAutospacing="0" w:after="0" w:afterAutospacing="0"/>
              <w:ind w:right="785"/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5CB5B" w14:textId="77777777" w:rsidR="00CA4CCC" w:rsidRDefault="00CA4CCC">
            <w:pPr>
              <w:pStyle w:val="NormalWeb"/>
              <w:spacing w:before="153" w:beforeAutospacing="0" w:after="0" w:afterAutospacing="0"/>
              <w:ind w:left="647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600</w:t>
            </w:r>
          </w:p>
        </w:tc>
      </w:tr>
      <w:tr w:rsidR="00CA4CCC" w14:paraId="7915B63C" w14:textId="77777777" w:rsidTr="00CA4CCC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D0C33" w14:textId="77777777" w:rsidR="00CA4CCC" w:rsidRDefault="00CA4CC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9DA4C" w14:textId="77777777" w:rsidR="00CA4CCC" w:rsidRDefault="00CA4CC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839F3" w14:textId="77777777" w:rsidR="00CA4CCC" w:rsidRDefault="00CA4CC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3FCCA" w14:textId="77777777" w:rsidR="00CA4CCC" w:rsidRDefault="00CA4CCC"/>
        </w:tc>
      </w:tr>
      <w:tr w:rsidR="00CA4CCC" w14:paraId="4FEC1039" w14:textId="77777777" w:rsidTr="00CA4CCC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D085E" w14:textId="77777777" w:rsidR="00CA4CCC" w:rsidRDefault="00CA4CC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6DFA2" w14:textId="77777777" w:rsidR="00CA4CCC" w:rsidRDefault="00CA4CCC">
            <w:pPr>
              <w:pStyle w:val="NormalWeb"/>
              <w:spacing w:before="19" w:beforeAutospacing="0" w:after="0" w:afterAutospacing="0"/>
              <w:ind w:left="69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Software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E0964" w14:textId="77777777" w:rsidR="00CA4CCC" w:rsidRDefault="00CA4CC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B1C5E" w14:textId="77777777" w:rsidR="00CA4CCC" w:rsidRDefault="00CA4CCC"/>
        </w:tc>
      </w:tr>
      <w:tr w:rsidR="00CA4CCC" w14:paraId="1BBEA1EB" w14:textId="77777777" w:rsidTr="00CA4CCC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73EE3" w14:textId="77777777" w:rsidR="00CA4CCC" w:rsidRDefault="00CA4CCC">
            <w:pPr>
              <w:pStyle w:val="NormalWeb"/>
              <w:spacing w:before="19" w:beforeAutospacing="0" w:after="0" w:afterAutospacing="0"/>
              <w:ind w:left="7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45EB0" w14:textId="77777777" w:rsidR="00CA4CCC" w:rsidRDefault="00CA4CCC">
            <w:pPr>
              <w:pStyle w:val="NormalWeb"/>
              <w:spacing w:before="19" w:beforeAutospacing="0" w:after="0" w:afterAutospacing="0"/>
              <w:ind w:left="69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Sistema operativo Windows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13FB5" w14:textId="77777777" w:rsidR="00CA4CCC" w:rsidRDefault="00CA4CCC">
            <w:pPr>
              <w:pStyle w:val="NormalWeb"/>
              <w:spacing w:before="19" w:beforeAutospacing="0" w:after="0" w:afterAutospacing="0"/>
              <w:ind w:right="785"/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5DE52" w14:textId="77777777" w:rsidR="00CA4CCC" w:rsidRDefault="00CA4CCC">
            <w:pPr>
              <w:pStyle w:val="NormalWeb"/>
              <w:spacing w:before="19" w:beforeAutospacing="0" w:after="0" w:afterAutospacing="0"/>
              <w:ind w:left="647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145</w:t>
            </w:r>
          </w:p>
        </w:tc>
      </w:tr>
      <w:tr w:rsidR="00CA4CCC" w14:paraId="200CC089" w14:textId="77777777" w:rsidTr="00CA4CCC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67BB3" w14:textId="77777777" w:rsidR="00CA4CCC" w:rsidRDefault="00CA4CCC">
            <w:pPr>
              <w:pStyle w:val="NormalWeb"/>
              <w:spacing w:before="19" w:beforeAutospacing="0" w:after="0" w:afterAutospacing="0"/>
              <w:ind w:left="7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47F3C" w14:textId="77777777" w:rsidR="00CA4CCC" w:rsidRDefault="00CA4CCC">
            <w:pPr>
              <w:pStyle w:val="NormalWeb"/>
              <w:spacing w:before="19" w:beforeAutospacing="0" w:after="0" w:afterAutospacing="0"/>
              <w:ind w:left="69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Visual Studio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1E85A" w14:textId="77777777" w:rsidR="00CA4CCC" w:rsidRDefault="00CA4CCC">
            <w:pPr>
              <w:pStyle w:val="NormalWeb"/>
              <w:spacing w:before="19" w:beforeAutospacing="0" w:after="0" w:afterAutospacing="0"/>
              <w:ind w:left="7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BB071" w14:textId="77777777" w:rsidR="00CA4CCC" w:rsidRDefault="00CA4CCC">
            <w:pPr>
              <w:pStyle w:val="NormalWeb"/>
              <w:spacing w:before="19" w:beforeAutospacing="0" w:after="0" w:afterAutospacing="0"/>
              <w:ind w:left="11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CA4CCC" w14:paraId="4F420FE8" w14:textId="77777777" w:rsidTr="00CA4CCC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30763" w14:textId="77777777" w:rsidR="00CA4CCC" w:rsidRDefault="00CA4CCC">
            <w:pPr>
              <w:pStyle w:val="NormalWeb"/>
              <w:spacing w:before="19" w:beforeAutospacing="0" w:after="0" w:afterAutospacing="0"/>
              <w:ind w:left="7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F1C9C" w14:textId="77777777" w:rsidR="00CA4CCC" w:rsidRDefault="00CA4CCC">
            <w:pPr>
              <w:pStyle w:val="NormalWeb"/>
              <w:spacing w:before="19" w:beforeAutospacing="0" w:after="0" w:afterAutospacing="0"/>
              <w:ind w:left="69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Docker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956A0" w14:textId="77777777" w:rsidR="00CA4CCC" w:rsidRDefault="00CA4CCC">
            <w:pPr>
              <w:pStyle w:val="NormalWeb"/>
              <w:spacing w:before="19" w:beforeAutospacing="0" w:after="0" w:afterAutospacing="0"/>
              <w:ind w:left="7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D1CAD" w14:textId="77777777" w:rsidR="00CA4CCC" w:rsidRDefault="00CA4CCC">
            <w:pPr>
              <w:pStyle w:val="NormalWeb"/>
              <w:spacing w:before="19" w:beforeAutospacing="0" w:after="0" w:afterAutospacing="0"/>
              <w:ind w:left="11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CA4CCC" w14:paraId="21ADA6D3" w14:textId="77777777" w:rsidTr="00CA4CCC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92940" w14:textId="77777777" w:rsidR="00CA4CCC" w:rsidRDefault="00CA4CCC">
            <w:pPr>
              <w:pStyle w:val="NormalWeb"/>
              <w:spacing w:before="19" w:beforeAutospacing="0" w:after="0" w:afterAutospacing="0"/>
              <w:ind w:left="7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03A4A" w14:textId="77777777" w:rsidR="00CA4CCC" w:rsidRDefault="00CA4CCC">
            <w:pPr>
              <w:pStyle w:val="NormalWeb"/>
              <w:spacing w:before="19" w:beforeAutospacing="0" w:after="0" w:afterAutospacing="0"/>
              <w:ind w:left="69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FileZilla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91202" w14:textId="77777777" w:rsidR="00CA4CCC" w:rsidRDefault="00CA4CCC">
            <w:pPr>
              <w:pStyle w:val="NormalWeb"/>
              <w:spacing w:before="19" w:beforeAutospacing="0" w:after="0" w:afterAutospacing="0"/>
              <w:ind w:left="7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4AA80" w14:textId="77777777" w:rsidR="00CA4CCC" w:rsidRDefault="00CA4CCC">
            <w:pPr>
              <w:pStyle w:val="NormalWeb"/>
              <w:spacing w:before="19" w:beforeAutospacing="0" w:after="0" w:afterAutospacing="0"/>
              <w:ind w:left="11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CA4CCC" w14:paraId="3CA249E6" w14:textId="77777777" w:rsidTr="00CA4CCC">
        <w:trPr>
          <w:trHeight w:val="2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5BA95" w14:textId="77777777" w:rsidR="00CA4CCC" w:rsidRDefault="00CA4CCC">
            <w:pPr>
              <w:pStyle w:val="NormalWeb"/>
              <w:spacing w:before="19" w:beforeAutospacing="0" w:after="0" w:afterAutospacing="0"/>
              <w:ind w:left="7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39603" w14:textId="77777777" w:rsidR="00CA4CCC" w:rsidRDefault="00CA4CCC">
            <w:pPr>
              <w:pStyle w:val="NormalWeb"/>
              <w:spacing w:before="19" w:beforeAutospacing="0" w:after="0" w:afterAutospacing="0"/>
              <w:ind w:left="69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Jira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EA731" w14:textId="77777777" w:rsidR="00CA4CCC" w:rsidRDefault="00CA4CCC">
            <w:pPr>
              <w:pStyle w:val="NormalWeb"/>
              <w:spacing w:before="19" w:beforeAutospacing="0" w:after="0" w:afterAutospacing="0"/>
              <w:ind w:left="7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0BBD2" w14:textId="77777777" w:rsidR="00CA4CCC" w:rsidRDefault="00CA4CCC">
            <w:pPr>
              <w:pStyle w:val="NormalWeb"/>
              <w:spacing w:before="19" w:beforeAutospacing="0" w:after="0" w:afterAutospacing="0"/>
              <w:ind w:left="11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CA4CCC" w14:paraId="31A65E10" w14:textId="77777777" w:rsidTr="00CA4CCC">
        <w:trPr>
          <w:trHeight w:val="290"/>
        </w:trPr>
        <w:tc>
          <w:tcPr>
            <w:tcW w:w="0" w:type="auto"/>
            <w:gridSpan w:val="2"/>
            <w:tcBorders>
              <w:top w:val="single" w:sz="4" w:space="0" w:color="000000"/>
            </w:tcBorders>
            <w:hideMark/>
          </w:tcPr>
          <w:p w14:paraId="38F9C888" w14:textId="77777777" w:rsidR="00CA4CCC" w:rsidRDefault="00CA4CCC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EEA49" w14:textId="77777777" w:rsidR="00CA4CCC" w:rsidRDefault="00CA4CCC">
            <w:pPr>
              <w:pStyle w:val="NormalWeb"/>
              <w:spacing w:before="20" w:beforeAutospacing="0" w:after="0" w:afterAutospacing="0"/>
              <w:ind w:left="69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EED67" w14:textId="77777777" w:rsidR="00CA4CCC" w:rsidRDefault="00CA4CCC">
            <w:pPr>
              <w:pStyle w:val="NormalWeb"/>
              <w:spacing w:before="20" w:beforeAutospacing="0" w:after="0" w:afterAutospacing="0"/>
              <w:ind w:right="56"/>
              <w:jc w:val="righ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745</w:t>
            </w:r>
          </w:p>
        </w:tc>
      </w:tr>
    </w:tbl>
    <w:p w14:paraId="567356E4" w14:textId="77777777" w:rsidR="00CA4CCC" w:rsidRDefault="00CA4CCC" w:rsidP="00CA4CCC">
      <w:pPr>
        <w:pStyle w:val="NormalWeb"/>
        <w:spacing w:before="0" w:beforeAutospacing="0" w:after="160" w:afterAutospacing="0"/>
        <w:ind w:firstLine="540"/>
      </w:pPr>
      <w:r>
        <w:rPr>
          <w:rFonts w:ascii="Arial" w:hAnsi="Arial" w:cs="Arial"/>
          <w:color w:val="000000"/>
        </w:rPr>
        <w:t xml:space="preserve">Tabla 2 Presupuesto del proyecto       </w:t>
      </w:r>
      <w:r>
        <w:rPr>
          <w:rStyle w:val="apple-tab-span"/>
          <w:rFonts w:ascii="Arial" w:hAnsi="Arial" w:cs="Arial"/>
          <w:color w:val="000000"/>
        </w:rPr>
        <w:tab/>
      </w:r>
    </w:p>
    <w:p w14:paraId="21D942D2" w14:textId="77777777" w:rsidR="00CA4CCC" w:rsidRDefault="00CA4CCC" w:rsidP="00CA4CCC"/>
    <w:p w14:paraId="26E52B89" w14:textId="77777777" w:rsidR="00CA4CCC" w:rsidRDefault="00CA4CCC" w:rsidP="00CA4CCC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</w:rPr>
        <w:t>El costo total del proyecto asciende a 745 USD, principalmente atribuible al equipo de cómputo. Las herramientas de software utilizadas son gratuitas o de código abierto, lo cual reduce significativamente los costos totales del proyecto.</w:t>
      </w:r>
    </w:p>
    <w:p w14:paraId="40C3F7EB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lastRenderedPageBreak/>
        <w:t xml:space="preserve">La arquitectura de </w:t>
      </w:r>
      <w:proofErr w:type="spellStart"/>
      <w:r>
        <w:rPr>
          <w:rFonts w:ascii="Arial" w:hAnsi="Arial" w:cs="Arial"/>
          <w:color w:val="000000"/>
        </w:rPr>
        <w:t>PagoSeguroAGROTAC</w:t>
      </w:r>
      <w:proofErr w:type="spellEnd"/>
      <w:r>
        <w:rPr>
          <w:rFonts w:ascii="Arial" w:hAnsi="Arial" w:cs="Arial"/>
          <w:color w:val="000000"/>
        </w:rPr>
        <w:t xml:space="preserve"> utiliza tecnologías modernas como Docker, </w:t>
      </w:r>
      <w:proofErr w:type="spellStart"/>
      <w:r>
        <w:rPr>
          <w:rFonts w:ascii="Arial" w:hAnsi="Arial" w:cs="Arial"/>
          <w:color w:val="000000"/>
        </w:rPr>
        <w:t>APIs</w:t>
      </w:r>
      <w:proofErr w:type="spellEnd"/>
      <w:r>
        <w:rPr>
          <w:rFonts w:ascii="Arial" w:hAnsi="Arial" w:cs="Arial"/>
          <w:color w:val="000000"/>
        </w:rPr>
        <w:t xml:space="preserve"> REST, PostgreSQL y procesamiento de documentos. A pesar de ello, estas herramientas funcionan eficientemente en equipos de gama media.</w:t>
      </w:r>
    </w:p>
    <w:p w14:paraId="390AC159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Por lo tanto, el hardware disponible supera los requisitos mínimos y es totalmente adecuado para el desarrollo del sistema.</w:t>
      </w:r>
    </w:p>
    <w:p w14:paraId="6CA8380A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La arquitectura de </w:t>
      </w:r>
      <w:proofErr w:type="spellStart"/>
      <w:r>
        <w:rPr>
          <w:rFonts w:ascii="Arial" w:hAnsi="Arial" w:cs="Arial"/>
          <w:color w:val="000000"/>
        </w:rPr>
        <w:t>PagoSeguroAGROTAC</w:t>
      </w:r>
      <w:proofErr w:type="spellEnd"/>
      <w:r>
        <w:rPr>
          <w:rFonts w:ascii="Arial" w:hAnsi="Arial" w:cs="Arial"/>
          <w:color w:val="000000"/>
        </w:rPr>
        <w:t xml:space="preserve"> utiliza tecnologías modernas como Docker, </w:t>
      </w:r>
      <w:proofErr w:type="spellStart"/>
      <w:r>
        <w:rPr>
          <w:rFonts w:ascii="Arial" w:hAnsi="Arial" w:cs="Arial"/>
          <w:color w:val="000000"/>
        </w:rPr>
        <w:t>APIs</w:t>
      </w:r>
      <w:proofErr w:type="spellEnd"/>
      <w:r>
        <w:rPr>
          <w:rFonts w:ascii="Arial" w:hAnsi="Arial" w:cs="Arial"/>
          <w:color w:val="000000"/>
        </w:rPr>
        <w:t xml:space="preserve"> REST, PostgreSQL y procesamiento de documentos. A pesar de ello, estas herramientas funcionan eficientemente en equipos de gama media.</w:t>
      </w:r>
    </w:p>
    <w:p w14:paraId="0C7AC721" w14:textId="77777777" w:rsidR="00CA4CCC" w:rsidRDefault="00CA4CCC" w:rsidP="00CA4CCC"/>
    <w:p w14:paraId="5D35FB41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La laptop Ryzen 7 disponible ofrece capacidad suficiente para ejecutar simultáneamente:</w:t>
      </w:r>
    </w:p>
    <w:p w14:paraId="7AF4C447" w14:textId="77777777" w:rsidR="00CA4CCC" w:rsidRDefault="00CA4CCC" w:rsidP="00CA4CCC">
      <w:pPr>
        <w:pStyle w:val="NormalWeb"/>
        <w:numPr>
          <w:ilvl w:val="0"/>
          <w:numId w:val="3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Contenedores Docker con 2–3 microservicios activos</w:t>
      </w:r>
    </w:p>
    <w:p w14:paraId="1B1AC591" w14:textId="77777777" w:rsidR="00CA4CCC" w:rsidRDefault="00CA4CCC" w:rsidP="00CA4CCC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Procesos de OCR y validación de documentos.</w:t>
      </w:r>
    </w:p>
    <w:p w14:paraId="6D1A0332" w14:textId="77777777" w:rsidR="00CA4CCC" w:rsidRDefault="00CA4CCC" w:rsidP="00CA4CCC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Servidor </w:t>
      </w:r>
      <w:proofErr w:type="spellStart"/>
      <w:r>
        <w:rPr>
          <w:rFonts w:ascii="Arial" w:hAnsi="Arial" w:cs="Arial"/>
          <w:color w:val="000000"/>
        </w:rPr>
        <w:t>backend</w:t>
      </w:r>
      <w:proofErr w:type="spellEnd"/>
      <w:r>
        <w:rPr>
          <w:rFonts w:ascii="Arial" w:hAnsi="Arial" w:cs="Arial"/>
          <w:color w:val="000000"/>
        </w:rPr>
        <w:t xml:space="preserve"> local (</w:t>
      </w:r>
      <w:hyperlink r:id="rId12" w:history="1">
        <w:r>
          <w:rPr>
            <w:rStyle w:val="Hipervnculo"/>
            <w:rFonts w:ascii="Arial" w:hAnsi="Arial" w:cs="Arial"/>
            <w:color w:val="1155CC"/>
          </w:rPr>
          <w:t>Node.js</w:t>
        </w:r>
      </w:hyperlink>
      <w:r>
        <w:rPr>
          <w:rFonts w:ascii="Arial" w:hAnsi="Arial" w:cs="Arial"/>
          <w:color w:val="000000"/>
        </w:rPr>
        <w:t>).</w:t>
      </w:r>
    </w:p>
    <w:p w14:paraId="19F985DC" w14:textId="77777777" w:rsidR="00CA4CCC" w:rsidRDefault="00CA4CCC" w:rsidP="00CA4CCC">
      <w:pPr>
        <w:pStyle w:val="NormalWeb"/>
        <w:numPr>
          <w:ilvl w:val="0"/>
          <w:numId w:val="3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Visual Studio </w:t>
      </w:r>
      <w:proofErr w:type="spellStart"/>
      <w:r>
        <w:rPr>
          <w:rFonts w:ascii="Arial" w:hAnsi="Arial" w:cs="Arial"/>
          <w:color w:val="000000"/>
        </w:rPr>
        <w:t>Code</w:t>
      </w:r>
      <w:proofErr w:type="spellEnd"/>
      <w:r>
        <w:rPr>
          <w:rFonts w:ascii="Arial" w:hAnsi="Arial" w:cs="Arial"/>
          <w:color w:val="000000"/>
        </w:rPr>
        <w:t xml:space="preserve"> y herramientas auxiliares.</w:t>
      </w:r>
    </w:p>
    <w:p w14:paraId="14910398" w14:textId="77777777" w:rsidR="00CA4CCC" w:rsidRDefault="00CA4CCC" w:rsidP="00CA4CCC">
      <w:pPr>
        <w:pStyle w:val="Ttulo2"/>
        <w:rPr>
          <w:rFonts w:ascii="Times New Roman" w:hAnsi="Times New Roman" w:cs="Times New Roman"/>
        </w:rPr>
      </w:pPr>
      <w:bookmarkStart w:id="66" w:name="_Toc216342035"/>
      <w:bookmarkStart w:id="67" w:name="_Toc216342080"/>
      <w:r>
        <w:t>8.1 Humana</w:t>
      </w:r>
      <w:bookmarkEnd w:id="66"/>
      <w:bookmarkEnd w:id="67"/>
    </w:p>
    <w:p w14:paraId="1A439A50" w14:textId="77777777" w:rsidR="00CA4CCC" w:rsidRDefault="00CA4CCC" w:rsidP="00CA4CCC">
      <w:pPr>
        <w:pStyle w:val="Ttulo3"/>
      </w:pPr>
      <w:bookmarkStart w:id="68" w:name="_Toc216342036"/>
      <w:bookmarkStart w:id="69" w:name="_Toc216342081"/>
      <w:r>
        <w:t>8.1.1 Tutor Empresarial</w:t>
      </w:r>
      <w:bookmarkEnd w:id="68"/>
      <w:bookmarkEnd w:id="69"/>
    </w:p>
    <w:p w14:paraId="2E83BC77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Gerente Granito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Agrotac</w:t>
      </w:r>
      <w:proofErr w:type="spellEnd"/>
    </w:p>
    <w:p w14:paraId="0EE1ED10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8"/>
          <w:szCs w:val="28"/>
        </w:rPr>
        <w:t>•</w:t>
      </w:r>
      <w:r>
        <w:rPr>
          <w:rStyle w:val="apple-tab-span"/>
          <w:rFonts w:ascii="Arial" w:hAnsi="Arial" w:cs="Arial"/>
          <w:b/>
          <w:bCs/>
          <w:color w:val="000000"/>
          <w:sz w:val="28"/>
          <w:szCs w:val="28"/>
        </w:rPr>
        <w:tab/>
      </w:r>
      <w:r>
        <w:rPr>
          <w:rFonts w:ascii="Arial" w:hAnsi="Arial" w:cs="Arial"/>
          <w:b/>
          <w:bCs/>
          <w:color w:val="000000"/>
          <w:sz w:val="28"/>
          <w:szCs w:val="28"/>
        </w:rPr>
        <w:t>Responsabilidades</w:t>
      </w:r>
    </w:p>
    <w:p w14:paraId="0C502B66" w14:textId="77777777" w:rsidR="00CA4CCC" w:rsidRDefault="00CA4CCC" w:rsidP="00CA4CCC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Validar que los procesos del sistema cumplan con la realidad operativa de la empresa.</w:t>
      </w:r>
    </w:p>
    <w:p w14:paraId="7A9D9E73" w14:textId="77777777" w:rsidR="00CA4CCC" w:rsidRDefault="00CA4CCC" w:rsidP="00CA4CCC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Proveer los flujos de negocio relacionados con créditos, pagos y revisión de comprobantes.</w:t>
      </w:r>
    </w:p>
    <w:p w14:paraId="0BD49D0A" w14:textId="77777777" w:rsidR="00CA4CCC" w:rsidRDefault="00CA4CCC" w:rsidP="00CA4CCC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Supervisar la correcta implementación de reglas financieras y políticas internas. </w:t>
      </w:r>
    </w:p>
    <w:p w14:paraId="76993476" w14:textId="77777777" w:rsidR="00CA4CCC" w:rsidRDefault="00CA4CCC" w:rsidP="00CA4CCC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Retroalimentar entregables del equipo técnico.</w:t>
      </w:r>
    </w:p>
    <w:p w14:paraId="6E7E9D08" w14:textId="77777777" w:rsidR="00CA4CCC" w:rsidRDefault="00CA4CCC" w:rsidP="00CA4CCC">
      <w:pPr>
        <w:rPr>
          <w:rFonts w:ascii="Times New Roman" w:hAnsi="Times New Roman" w:cs="Times New Roman"/>
          <w:sz w:val="24"/>
          <w:szCs w:val="24"/>
        </w:rPr>
      </w:pPr>
    </w:p>
    <w:p w14:paraId="0A5B3A04" w14:textId="77777777" w:rsidR="00CA4CCC" w:rsidRDefault="00CA4CCC" w:rsidP="00CA4CCC">
      <w:pPr>
        <w:pStyle w:val="Ttulo3"/>
      </w:pPr>
      <w:bookmarkStart w:id="70" w:name="_Toc216342037"/>
      <w:bookmarkStart w:id="71" w:name="_Toc216342082"/>
      <w:r>
        <w:lastRenderedPageBreak/>
        <w:t>8.1.2 Tutor Académico</w:t>
      </w:r>
      <w:bookmarkEnd w:id="70"/>
      <w:bookmarkEnd w:id="71"/>
    </w:p>
    <w:p w14:paraId="68CD538A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8"/>
          <w:szCs w:val="28"/>
        </w:rPr>
        <w:t>Ing. Jenny Ruiz</w:t>
      </w:r>
    </w:p>
    <w:p w14:paraId="280AB5CB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8"/>
          <w:szCs w:val="28"/>
        </w:rPr>
        <w:t>•</w:t>
      </w:r>
      <w:r>
        <w:rPr>
          <w:rStyle w:val="apple-tab-span"/>
          <w:rFonts w:ascii="Arial" w:hAnsi="Arial" w:cs="Arial"/>
          <w:b/>
          <w:bCs/>
          <w:color w:val="000000"/>
          <w:sz w:val="28"/>
          <w:szCs w:val="28"/>
        </w:rPr>
        <w:tab/>
      </w:r>
      <w:r>
        <w:rPr>
          <w:rFonts w:ascii="Arial" w:hAnsi="Arial" w:cs="Arial"/>
          <w:b/>
          <w:bCs/>
          <w:color w:val="000000"/>
          <w:sz w:val="28"/>
          <w:szCs w:val="28"/>
        </w:rPr>
        <w:t>Responsabilidades</w:t>
      </w:r>
    </w:p>
    <w:p w14:paraId="3DECEC5C" w14:textId="77777777" w:rsidR="00CA4CCC" w:rsidRDefault="00CA4CCC" w:rsidP="00CA4CC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Supervisar la aplicación correcta de metodologías de análisis y diseño.</w:t>
      </w:r>
    </w:p>
    <w:p w14:paraId="4534676E" w14:textId="77777777" w:rsidR="00CA4CCC" w:rsidRDefault="00CA4CCC" w:rsidP="00CA4CC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Revisar artefactos: casos de uso, backlog, matriz 5W+2H, historias de usuario.</w:t>
      </w:r>
    </w:p>
    <w:p w14:paraId="0670B0EB" w14:textId="77777777" w:rsidR="00CA4CCC" w:rsidRDefault="00CA4CCC" w:rsidP="00CA4CC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Verificar que el sistema cumpla con los objetivos formativos de la asignatura.</w:t>
      </w:r>
    </w:p>
    <w:p w14:paraId="2C3FE590" w14:textId="77777777" w:rsidR="00CA4CCC" w:rsidRDefault="00CA4CCC" w:rsidP="00CA4CC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Evaluar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sprints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del equipo.</w:t>
      </w:r>
    </w:p>
    <w:p w14:paraId="2A569603" w14:textId="77777777" w:rsidR="00CA4CCC" w:rsidRDefault="00CA4CCC" w:rsidP="00CA4CCC">
      <w:pPr>
        <w:rPr>
          <w:rFonts w:ascii="Times New Roman" w:hAnsi="Times New Roman" w:cs="Times New Roman"/>
          <w:sz w:val="24"/>
          <w:szCs w:val="24"/>
        </w:rPr>
      </w:pPr>
    </w:p>
    <w:p w14:paraId="56C5BC9E" w14:textId="77777777" w:rsidR="00CA4CCC" w:rsidRDefault="00CA4CCC" w:rsidP="00CA4CCC">
      <w:pPr>
        <w:pStyle w:val="Ttulo3"/>
      </w:pPr>
      <w:bookmarkStart w:id="72" w:name="_Toc216342038"/>
      <w:bookmarkStart w:id="73" w:name="_Toc216342083"/>
      <w:r>
        <w:t>8.1.3 Estudiantes</w:t>
      </w:r>
      <w:bookmarkEnd w:id="72"/>
      <w:bookmarkEnd w:id="73"/>
    </w:p>
    <w:p w14:paraId="7AE1D6D5" w14:textId="77777777" w:rsidR="00CA4CCC" w:rsidRDefault="00CA4CCC" w:rsidP="00CA4CCC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8"/>
          <w:szCs w:val="28"/>
        </w:rPr>
        <w:t>•</w:t>
      </w:r>
      <w:r>
        <w:rPr>
          <w:rStyle w:val="apple-tab-span"/>
          <w:rFonts w:ascii="Arial" w:hAnsi="Arial" w:cs="Arial"/>
          <w:b/>
          <w:bCs/>
          <w:color w:val="000000"/>
          <w:sz w:val="28"/>
          <w:szCs w:val="28"/>
        </w:rPr>
        <w:tab/>
      </w:r>
      <w:r>
        <w:rPr>
          <w:rFonts w:ascii="Arial" w:hAnsi="Arial" w:cs="Arial"/>
          <w:b/>
          <w:bCs/>
          <w:color w:val="000000"/>
          <w:sz w:val="28"/>
          <w:szCs w:val="28"/>
        </w:rPr>
        <w:t>Responsabilidades</w:t>
      </w:r>
    </w:p>
    <w:p w14:paraId="44FB96A0" w14:textId="77777777" w:rsidR="00CA4CCC" w:rsidRDefault="00CA4CCC" w:rsidP="00CA4CCC">
      <w:pPr>
        <w:pStyle w:val="NormalWeb"/>
        <w:numPr>
          <w:ilvl w:val="0"/>
          <w:numId w:val="34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8"/>
          <w:szCs w:val="28"/>
        </w:rPr>
        <w:t xml:space="preserve">Desarrollar la arquitectura propuesta (API REST, módulo OCR,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deduplicación</w:t>
      </w:r>
      <w:proofErr w:type="spellEnd"/>
      <w:r>
        <w:rPr>
          <w:rFonts w:ascii="Arial" w:hAnsi="Arial" w:cs="Arial"/>
          <w:color w:val="000000"/>
          <w:sz w:val="28"/>
          <w:szCs w:val="28"/>
        </w:rPr>
        <w:t>, reportes).</w:t>
      </w:r>
    </w:p>
    <w:p w14:paraId="02CE4BAD" w14:textId="77777777" w:rsidR="00CA4CCC" w:rsidRDefault="00CA4CCC" w:rsidP="00CA4CCC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8"/>
          <w:szCs w:val="28"/>
        </w:rPr>
        <w:t>Implementar patrones de diseño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Repository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Strategy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Observer</w:t>
      </w:r>
      <w:proofErr w:type="spellEnd"/>
      <w:r>
        <w:rPr>
          <w:rFonts w:ascii="Arial" w:hAnsi="Arial" w:cs="Arial"/>
          <w:color w:val="000000"/>
          <w:sz w:val="28"/>
          <w:szCs w:val="28"/>
        </w:rPr>
        <w:t>).</w:t>
      </w:r>
    </w:p>
    <w:p w14:paraId="3F39CD44" w14:textId="77777777" w:rsidR="00CA4CCC" w:rsidRDefault="00CA4CCC" w:rsidP="00CA4CCC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8"/>
          <w:szCs w:val="28"/>
        </w:rPr>
        <w:t>Documentar backlog, casos de uso, diagramas UML y evidencia técnica.</w:t>
      </w:r>
    </w:p>
    <w:p w14:paraId="278483FF" w14:textId="77777777" w:rsidR="00CA4CCC" w:rsidRDefault="00CA4CCC" w:rsidP="00CA4CCC">
      <w:pPr>
        <w:pStyle w:val="NormalWeb"/>
        <w:numPr>
          <w:ilvl w:val="0"/>
          <w:numId w:val="34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8"/>
          <w:szCs w:val="28"/>
        </w:rPr>
        <w:t>Realizar despliegues usando Docker y control de versiones con Git.</w:t>
      </w:r>
    </w:p>
    <w:p w14:paraId="21C89366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8"/>
          <w:szCs w:val="28"/>
        </w:rPr>
        <w:t>El proyecto requiere habilidades combinadas de ingeniería de software, programación y análisis de requisitos, por lo que el equipo humano disponible permite implementarlo.</w:t>
      </w:r>
    </w:p>
    <w:p w14:paraId="36DF3537" w14:textId="7D2E4721" w:rsidR="005321C9" w:rsidRDefault="00CA4CCC" w:rsidP="005321C9">
      <w:pPr>
        <w:pStyle w:val="Ttulo2"/>
      </w:pPr>
      <w:bookmarkStart w:id="74" w:name="_Toc216342039"/>
      <w:bookmarkStart w:id="75" w:name="_Toc216342084"/>
      <w:r>
        <w:t>8.2</w:t>
      </w:r>
      <w:r>
        <w:rPr>
          <w:rStyle w:val="apple-tab-span"/>
          <w:b/>
          <w:bCs/>
          <w:color w:val="000000"/>
          <w:sz w:val="28"/>
          <w:szCs w:val="28"/>
        </w:rPr>
        <w:tab/>
      </w:r>
      <w:r>
        <w:t>Tecnológica</w:t>
      </w:r>
      <w:bookmarkEnd w:id="74"/>
      <w:bookmarkEnd w:id="75"/>
    </w:p>
    <w:p w14:paraId="08E97FAB" w14:textId="77777777" w:rsidR="005321C9" w:rsidRPr="005321C9" w:rsidRDefault="005321C9" w:rsidP="005321C9">
      <w:pPr>
        <w:rPr>
          <w:lang w:val="es"/>
        </w:rPr>
      </w:pPr>
    </w:p>
    <w:p w14:paraId="645442F7" w14:textId="77777777" w:rsidR="00CA4CCC" w:rsidRDefault="00CA4CCC" w:rsidP="00CA4CCC">
      <w:pPr>
        <w:pStyle w:val="Ttulo3"/>
      </w:pPr>
      <w:bookmarkStart w:id="76" w:name="_Toc216342040"/>
      <w:bookmarkStart w:id="77" w:name="_Toc216342085"/>
      <w:r>
        <w:lastRenderedPageBreak/>
        <w:t>8.2.1 Hardware</w:t>
      </w:r>
      <w:bookmarkEnd w:id="76"/>
      <w:bookmarkEnd w:id="77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3603"/>
        <w:gridCol w:w="2936"/>
      </w:tblGrid>
      <w:tr w:rsidR="00CA4CCC" w14:paraId="612759C3" w14:textId="77777777" w:rsidTr="005321C9">
        <w:trPr>
          <w:trHeight w:val="448"/>
          <w:jc w:val="center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000000"/>
              <w:right w:val="single" w:sz="4" w:space="0" w:color="1F4E79"/>
            </w:tcBorders>
            <w:shd w:val="clear" w:color="auto" w:fill="2D74B5"/>
            <w:hideMark/>
          </w:tcPr>
          <w:p w14:paraId="0F99DAA5" w14:textId="77777777" w:rsidR="00CA4CCC" w:rsidRDefault="00CA4CCC"/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000000"/>
              <w:right w:val="single" w:sz="4" w:space="0" w:color="1F4E79"/>
            </w:tcBorders>
            <w:shd w:val="clear" w:color="auto" w:fill="2D74B5"/>
            <w:hideMark/>
          </w:tcPr>
          <w:p w14:paraId="1C65A869" w14:textId="77777777" w:rsidR="00CA4CCC" w:rsidRDefault="00CA4CCC">
            <w:pPr>
              <w:pStyle w:val="NormalWeb"/>
              <w:spacing w:before="0" w:beforeAutospacing="0" w:after="0" w:afterAutospacing="0"/>
              <w:ind w:left="114" w:right="104"/>
              <w:jc w:val="center"/>
            </w:pPr>
            <w:r>
              <w:rPr>
                <w:rFonts w:ascii="Calibri" w:hAnsi="Calibri" w:cs="Calibri"/>
                <w:color w:val="FFFFFF"/>
                <w:sz w:val="22"/>
                <w:szCs w:val="22"/>
              </w:rPr>
              <w:t>Requisitos mínimos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000000"/>
              <w:right w:val="single" w:sz="4" w:space="0" w:color="1F4E79"/>
            </w:tcBorders>
            <w:shd w:val="clear" w:color="auto" w:fill="2D74B5"/>
            <w:hideMark/>
          </w:tcPr>
          <w:p w14:paraId="02FA8E07" w14:textId="77777777" w:rsidR="00CA4CCC" w:rsidRDefault="00CA4CCC">
            <w:pPr>
              <w:pStyle w:val="NormalWeb"/>
              <w:spacing w:before="0" w:beforeAutospacing="0" w:after="0" w:afterAutospacing="0"/>
              <w:ind w:left="820" w:right="812"/>
              <w:jc w:val="center"/>
            </w:pPr>
            <w:r>
              <w:rPr>
                <w:rFonts w:ascii="Calibri" w:hAnsi="Calibri" w:cs="Calibri"/>
                <w:color w:val="FFFFFF"/>
                <w:sz w:val="22"/>
                <w:szCs w:val="22"/>
              </w:rPr>
              <w:t>Disponibilidad</w:t>
            </w:r>
          </w:p>
        </w:tc>
      </w:tr>
      <w:tr w:rsidR="00CA4CCC" w14:paraId="44341974" w14:textId="77777777" w:rsidTr="005321C9">
        <w:trPr>
          <w:trHeight w:val="99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hideMark/>
          </w:tcPr>
          <w:p w14:paraId="3DAB8906" w14:textId="77777777" w:rsidR="00CA4CCC" w:rsidRDefault="00CA4CCC"/>
          <w:p w14:paraId="78B48D55" w14:textId="77777777" w:rsidR="00CA4CCC" w:rsidRDefault="00CA4CCC">
            <w:pPr>
              <w:pStyle w:val="NormalWeb"/>
              <w:spacing w:before="0" w:beforeAutospacing="0" w:after="0" w:afterAutospacing="0"/>
              <w:ind w:left="457" w:right="451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Memoria 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hideMark/>
          </w:tcPr>
          <w:p w14:paraId="419EF422" w14:textId="77777777" w:rsidR="00CA4CCC" w:rsidRDefault="00CA4CCC"/>
          <w:p w14:paraId="0A0898BE" w14:textId="77777777" w:rsidR="00CA4CCC" w:rsidRDefault="00CA4CCC">
            <w:pPr>
              <w:pStyle w:val="NormalWeb"/>
              <w:spacing w:before="0" w:beforeAutospacing="0" w:after="0" w:afterAutospacing="0"/>
              <w:ind w:left="114" w:right="55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 GB de 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hideMark/>
          </w:tcPr>
          <w:p w14:paraId="06D86314" w14:textId="77777777" w:rsidR="00CA4CCC" w:rsidRDefault="00CA4CCC"/>
          <w:p w14:paraId="365DB6A1" w14:textId="77777777" w:rsidR="00CA4CCC" w:rsidRDefault="00CA4CCC">
            <w:pPr>
              <w:pStyle w:val="NormalWeb"/>
              <w:spacing w:before="0" w:beforeAutospacing="0" w:after="0" w:afterAutospacing="0"/>
              <w:ind w:left="819" w:right="812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Alta</w:t>
            </w:r>
          </w:p>
        </w:tc>
      </w:tr>
      <w:tr w:rsidR="00CA4CCC" w14:paraId="09A33A26" w14:textId="77777777" w:rsidTr="005321C9">
        <w:trPr>
          <w:trHeight w:val="990"/>
          <w:jc w:val="center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hideMark/>
          </w:tcPr>
          <w:p w14:paraId="1DC13E40" w14:textId="77777777" w:rsidR="00CA4CCC" w:rsidRDefault="00CA4CCC"/>
          <w:p w14:paraId="197DDF31" w14:textId="77777777" w:rsidR="00CA4CCC" w:rsidRDefault="00CA4CCC">
            <w:pPr>
              <w:pStyle w:val="NormalWeb"/>
              <w:spacing w:before="1" w:beforeAutospacing="0" w:after="0" w:afterAutospacing="0"/>
              <w:ind w:left="457" w:right="448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Almacenamiento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hideMark/>
          </w:tcPr>
          <w:p w14:paraId="0CE80849" w14:textId="77777777" w:rsidR="00CA4CCC" w:rsidRDefault="00CA4CCC"/>
          <w:p w14:paraId="3C9295D0" w14:textId="77777777" w:rsidR="00CA4CCC" w:rsidRDefault="00CA4CCC">
            <w:pPr>
              <w:pStyle w:val="NormalWeb"/>
              <w:spacing w:before="1" w:beforeAutospacing="0" w:after="0" w:afterAutospacing="0"/>
              <w:ind w:left="110" w:right="105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 GB de espacio de almacenamiento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hideMark/>
          </w:tcPr>
          <w:p w14:paraId="5E8A165E" w14:textId="77777777" w:rsidR="00CA4CCC" w:rsidRDefault="00CA4CCC"/>
          <w:p w14:paraId="7288EAC3" w14:textId="77777777" w:rsidR="00CA4CCC" w:rsidRDefault="00CA4CCC">
            <w:pPr>
              <w:pStyle w:val="NormalWeb"/>
              <w:spacing w:before="1" w:beforeAutospacing="0" w:after="0" w:afterAutospacing="0"/>
              <w:ind w:left="819" w:right="812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Alta</w:t>
            </w:r>
          </w:p>
        </w:tc>
      </w:tr>
    </w:tbl>
    <w:p w14:paraId="55FA684B" w14:textId="1D6D04FA" w:rsidR="00CA4CCC" w:rsidRPr="005321C9" w:rsidRDefault="00CA4CCC" w:rsidP="00CA4CCC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5321C9">
        <w:rPr>
          <w:rFonts w:ascii="Arial" w:hAnsi="Arial" w:cs="Arial"/>
          <w:color w:val="000000"/>
          <w:sz w:val="22"/>
          <w:szCs w:val="22"/>
        </w:rPr>
        <w:t>Tabla 3</w:t>
      </w:r>
      <w:r w:rsidR="005321C9" w:rsidRPr="005321C9">
        <w:rPr>
          <w:rFonts w:ascii="Arial" w:hAnsi="Arial" w:cs="Arial"/>
          <w:color w:val="000000"/>
          <w:sz w:val="22"/>
          <w:szCs w:val="22"/>
        </w:rPr>
        <w:t xml:space="preserve">. </w:t>
      </w:r>
      <w:r w:rsidRPr="005321C9">
        <w:rPr>
          <w:rFonts w:ascii="Arial" w:hAnsi="Arial" w:cs="Arial"/>
          <w:color w:val="000000"/>
          <w:sz w:val="22"/>
          <w:szCs w:val="22"/>
        </w:rPr>
        <w:t>Requisitos de Hardware</w:t>
      </w:r>
    </w:p>
    <w:p w14:paraId="027FF0B3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8"/>
          <w:szCs w:val="28"/>
        </w:rPr>
        <w:t xml:space="preserve">La arquitectura del sistema utiliza herramientas modernas (Docker, OCR, procesamiento de imágenes,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APIs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REST), pero estas funcionan eficientemente en equipos de gama media. La laptop indicada permite ejecutar simultáneamente:</w:t>
      </w:r>
    </w:p>
    <w:p w14:paraId="0141A247" w14:textId="77777777" w:rsidR="00CA4CCC" w:rsidRDefault="00CA4CCC" w:rsidP="00CA4CCC">
      <w:pPr>
        <w:pStyle w:val="NormalWeb"/>
        <w:numPr>
          <w:ilvl w:val="0"/>
          <w:numId w:val="35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Docker con 2–3 microservicios</w:t>
      </w:r>
    </w:p>
    <w:p w14:paraId="4DFB2774" w14:textId="77777777" w:rsidR="00CA4CCC" w:rsidRDefault="00CA4CCC" w:rsidP="00CA4CCC">
      <w:pPr>
        <w:pStyle w:val="NormalWeb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Procesos OCR (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Tesseract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o derivados)</w:t>
      </w:r>
    </w:p>
    <w:p w14:paraId="37257DAE" w14:textId="77777777" w:rsidR="00CA4CCC" w:rsidRDefault="00CA4CCC" w:rsidP="00CA4CCC">
      <w:pPr>
        <w:pStyle w:val="NormalWeb"/>
        <w:numPr>
          <w:ilvl w:val="0"/>
          <w:numId w:val="35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IDE + servidor local</w:t>
      </w:r>
    </w:p>
    <w:p w14:paraId="4E483CEC" w14:textId="77777777" w:rsidR="005321C9" w:rsidRDefault="005321C9" w:rsidP="005321C9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14:paraId="339772BF" w14:textId="77777777" w:rsidR="005321C9" w:rsidRDefault="005321C9" w:rsidP="005321C9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14:paraId="3120D8CA" w14:textId="77777777" w:rsidR="005321C9" w:rsidRDefault="005321C9" w:rsidP="005321C9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14:paraId="34533C33" w14:textId="77777777" w:rsidR="00CA4CCC" w:rsidRDefault="00CA4CCC" w:rsidP="00CA4CCC">
      <w:pPr>
        <w:pStyle w:val="Ttulo3"/>
        <w:rPr>
          <w:rFonts w:ascii="Times New Roman" w:hAnsi="Times New Roman" w:cs="Times New Roman"/>
          <w:color w:val="auto"/>
          <w:sz w:val="24"/>
          <w:szCs w:val="24"/>
        </w:rPr>
      </w:pPr>
      <w:bookmarkStart w:id="78" w:name="_Toc216342041"/>
      <w:bookmarkStart w:id="79" w:name="_Toc216342086"/>
      <w:r>
        <w:lastRenderedPageBreak/>
        <w:t>8.2.2 Software</w:t>
      </w:r>
      <w:bookmarkEnd w:id="78"/>
      <w:bookmarkEnd w:id="79"/>
      <w: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8702"/>
        <w:gridCol w:w="2936"/>
      </w:tblGrid>
      <w:tr w:rsidR="00CA4CCC" w14:paraId="715A8C01" w14:textId="77777777" w:rsidTr="00CA4CCC">
        <w:trPr>
          <w:trHeight w:val="448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000000"/>
              <w:right w:val="single" w:sz="4" w:space="0" w:color="1F4E79"/>
            </w:tcBorders>
            <w:shd w:val="clear" w:color="auto" w:fill="2D74B5"/>
            <w:hideMark/>
          </w:tcPr>
          <w:p w14:paraId="78394F02" w14:textId="77777777" w:rsidR="00CA4CCC" w:rsidRDefault="00CA4CCC"/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000000"/>
              <w:right w:val="single" w:sz="4" w:space="0" w:color="1F4E79"/>
            </w:tcBorders>
            <w:shd w:val="clear" w:color="auto" w:fill="2D74B5"/>
            <w:hideMark/>
          </w:tcPr>
          <w:p w14:paraId="499901CD" w14:textId="77777777" w:rsidR="00CA4CCC" w:rsidRDefault="00CA4CCC">
            <w:pPr>
              <w:pStyle w:val="NormalWeb"/>
              <w:spacing w:before="0" w:beforeAutospacing="0" w:after="0" w:afterAutospacing="0"/>
              <w:ind w:left="1204"/>
            </w:pPr>
            <w:r>
              <w:rPr>
                <w:rFonts w:ascii="Calibri" w:hAnsi="Calibri" w:cs="Calibri"/>
                <w:color w:val="FFFFFF"/>
                <w:sz w:val="22"/>
                <w:szCs w:val="22"/>
              </w:rPr>
              <w:t>Requisitos mínimos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000000"/>
              <w:right w:val="single" w:sz="4" w:space="0" w:color="1F4E79"/>
            </w:tcBorders>
            <w:shd w:val="clear" w:color="auto" w:fill="2D74B5"/>
            <w:hideMark/>
          </w:tcPr>
          <w:p w14:paraId="0DE6FBE7" w14:textId="77777777" w:rsidR="00CA4CCC" w:rsidRDefault="00CA4CCC">
            <w:pPr>
              <w:pStyle w:val="NormalWeb"/>
              <w:spacing w:before="0" w:beforeAutospacing="0" w:after="0" w:afterAutospacing="0"/>
              <w:ind w:left="820" w:right="812"/>
              <w:jc w:val="center"/>
            </w:pPr>
            <w:r>
              <w:rPr>
                <w:rFonts w:ascii="Calibri" w:hAnsi="Calibri" w:cs="Calibri"/>
                <w:color w:val="FFFFFF"/>
                <w:sz w:val="22"/>
                <w:szCs w:val="22"/>
              </w:rPr>
              <w:t>Disponibilidad</w:t>
            </w:r>
          </w:p>
        </w:tc>
      </w:tr>
      <w:tr w:rsidR="00CA4CCC" w14:paraId="2E5FD6AE" w14:textId="77777777" w:rsidTr="00CA4CCC">
        <w:trPr>
          <w:trHeight w:val="990"/>
        </w:trPr>
        <w:tc>
          <w:tcPr>
            <w:tcW w:w="0" w:type="auto"/>
            <w:tcBorders>
              <w:top w:val="single" w:sz="4" w:space="0" w:color="000000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hideMark/>
          </w:tcPr>
          <w:p w14:paraId="39BA0052" w14:textId="77777777" w:rsidR="00CA4CCC" w:rsidRDefault="00CA4CCC"/>
          <w:p w14:paraId="2FAB0A4E" w14:textId="77777777" w:rsidR="00CA4CCC" w:rsidRDefault="00CA4CCC">
            <w:pPr>
              <w:pStyle w:val="NormalWeb"/>
              <w:spacing w:before="1" w:beforeAutospacing="0" w:after="0" w:afterAutospacing="0"/>
              <w:ind w:left="457" w:right="453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Sistema Operativo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hideMark/>
          </w:tcPr>
          <w:p w14:paraId="4FB714DF" w14:textId="77777777" w:rsidR="00CA4CCC" w:rsidRDefault="00CA4CCC">
            <w:pPr>
              <w:pStyle w:val="NormalWeb"/>
              <w:spacing w:before="124" w:beforeAutospacing="0" w:after="0" w:afterAutospacing="0"/>
              <w:ind w:left="273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 recomienda Windows 10 u 11, macOS</w:t>
            </w:r>
          </w:p>
          <w:p w14:paraId="3DA8943E" w14:textId="77777777" w:rsidR="00CA4CCC" w:rsidRDefault="00CA4CCC">
            <w:pPr>
              <w:pStyle w:val="NormalWeb"/>
              <w:spacing w:before="21" w:beforeAutospacing="0" w:after="0" w:afterAutospacing="0"/>
              <w:ind w:left="124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10.10 o Ubuntu 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hideMark/>
          </w:tcPr>
          <w:p w14:paraId="074BD137" w14:textId="77777777" w:rsidR="00CA4CCC" w:rsidRDefault="00CA4CCC"/>
          <w:p w14:paraId="02A5D16C" w14:textId="77777777" w:rsidR="00CA4CCC" w:rsidRDefault="00CA4CCC">
            <w:pPr>
              <w:pStyle w:val="NormalWeb"/>
              <w:spacing w:before="1" w:beforeAutospacing="0" w:after="0" w:afterAutospacing="0"/>
              <w:ind w:left="819" w:right="812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Alta</w:t>
            </w:r>
          </w:p>
        </w:tc>
      </w:tr>
      <w:tr w:rsidR="00CA4CCC" w14:paraId="26EC45AB" w14:textId="77777777" w:rsidTr="00CA4CCC">
        <w:trPr>
          <w:trHeight w:val="1320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hideMark/>
          </w:tcPr>
          <w:p w14:paraId="2DBB9EC4" w14:textId="77777777" w:rsidR="00CA4CCC" w:rsidRDefault="00CA4CCC"/>
          <w:p w14:paraId="11C68F9C" w14:textId="77777777" w:rsidR="00CA4CCC" w:rsidRDefault="00CA4CCC">
            <w:pPr>
              <w:pStyle w:val="NormalWeb"/>
              <w:spacing w:before="180" w:beforeAutospacing="0" w:after="0" w:afterAutospacing="0"/>
              <w:ind w:left="457" w:right="45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hideMark/>
          </w:tcPr>
          <w:p w14:paraId="09801550" w14:textId="77777777" w:rsidR="00CA4CCC" w:rsidRDefault="00CA4CCC">
            <w:pPr>
              <w:pStyle w:val="NormalWeb"/>
              <w:spacing w:before="0" w:beforeAutospacing="0" w:after="0" w:afterAutospacing="0"/>
              <w:ind w:left="114" w:right="105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 recomendable Visual Studio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Code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debido a su conexión con FTP, sin embargo, cualquier IDE con esta funcionalidad funciona.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hideMark/>
          </w:tcPr>
          <w:p w14:paraId="11BE5609" w14:textId="77777777" w:rsidR="00CA4CCC" w:rsidRDefault="00CA4CCC"/>
          <w:p w14:paraId="4DF7650B" w14:textId="77777777" w:rsidR="00CA4CCC" w:rsidRDefault="00CA4CCC">
            <w:pPr>
              <w:pStyle w:val="NormalWeb"/>
              <w:spacing w:before="180" w:beforeAutospacing="0" w:after="0" w:afterAutospacing="0"/>
              <w:ind w:left="819" w:right="812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Alta</w:t>
            </w:r>
          </w:p>
        </w:tc>
      </w:tr>
      <w:tr w:rsidR="00CA4CCC" w14:paraId="10AE6B7B" w14:textId="77777777" w:rsidTr="00CA4CCC">
        <w:trPr>
          <w:trHeight w:val="1029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hideMark/>
          </w:tcPr>
          <w:p w14:paraId="51396F76" w14:textId="77777777" w:rsidR="00CA4CCC" w:rsidRDefault="00CA4CCC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Contenedores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hideMark/>
          </w:tcPr>
          <w:p w14:paraId="2375E081" w14:textId="77777777" w:rsidR="00CA4CCC" w:rsidRDefault="00CA4CCC">
            <w:pPr>
              <w:pStyle w:val="NormalWeb"/>
              <w:spacing w:before="0" w:beforeAutospacing="0" w:after="0" w:afterAutospacing="0"/>
              <w:ind w:left="114" w:right="105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Docker Desktop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"/>
            </w:tblGrid>
            <w:tr w:rsidR="00CA4CCC" w14:paraId="373827FE" w14:textId="77777777">
              <w:trPr>
                <w:trHeight w:val="23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C327825" w14:textId="77777777" w:rsidR="00CA4CCC" w:rsidRDefault="00CA4CCC"/>
              </w:tc>
            </w:tr>
          </w:tbl>
          <w:p w14:paraId="0062FB31" w14:textId="77777777" w:rsidR="00CA4CCC" w:rsidRDefault="00CA4CCC"/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hideMark/>
          </w:tcPr>
          <w:p w14:paraId="704B37F3" w14:textId="77777777" w:rsidR="00CA4CCC" w:rsidRDefault="00CA4CCC">
            <w:pPr>
              <w:pStyle w:val="NormalWeb"/>
              <w:spacing w:before="180" w:beforeAutospacing="0" w:after="0" w:afterAutospacing="0"/>
              <w:ind w:left="819" w:right="812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Alta</w:t>
            </w:r>
          </w:p>
        </w:tc>
      </w:tr>
    </w:tbl>
    <w:p w14:paraId="0E5DF579" w14:textId="541B9EE3" w:rsidR="00CA4CCC" w:rsidRPr="005321C9" w:rsidRDefault="00CA4CCC" w:rsidP="00CA4CCC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5321C9">
        <w:rPr>
          <w:rFonts w:ascii="Arial" w:hAnsi="Arial" w:cs="Arial"/>
          <w:color w:val="000000"/>
          <w:sz w:val="22"/>
          <w:szCs w:val="22"/>
        </w:rPr>
        <w:t>Tabla 4</w:t>
      </w:r>
      <w:r w:rsidR="005321C9" w:rsidRPr="005321C9">
        <w:rPr>
          <w:rFonts w:ascii="Arial" w:hAnsi="Arial" w:cs="Arial"/>
          <w:color w:val="000000"/>
          <w:sz w:val="22"/>
          <w:szCs w:val="22"/>
        </w:rPr>
        <w:t xml:space="preserve">. </w:t>
      </w:r>
      <w:r w:rsidRPr="005321C9">
        <w:rPr>
          <w:rFonts w:ascii="Arial" w:hAnsi="Arial" w:cs="Arial"/>
          <w:color w:val="000000"/>
          <w:sz w:val="22"/>
          <w:szCs w:val="22"/>
        </w:rPr>
        <w:t>Requisitos de Software</w:t>
      </w:r>
    </w:p>
    <w:p w14:paraId="459EE7BE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Las herramientas utilizadas son gratuitas o de libre acceso. La solución usa tecnologías estándar en la industria:</w:t>
      </w:r>
    </w:p>
    <w:p w14:paraId="7C2D341E" w14:textId="77777777" w:rsidR="00CA4CCC" w:rsidRDefault="00CA4CCC" w:rsidP="00CA4CCC">
      <w:pPr>
        <w:pStyle w:val="NormalWeb"/>
        <w:numPr>
          <w:ilvl w:val="0"/>
          <w:numId w:val="36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</w:rPr>
        <w:t>Docker para despliegue y ambiente homogéneo.</w:t>
      </w:r>
    </w:p>
    <w:p w14:paraId="6D3569C4" w14:textId="77777777" w:rsidR="00CA4CCC" w:rsidRDefault="00CA4CCC" w:rsidP="00CA4CCC">
      <w:pPr>
        <w:pStyle w:val="NormalWeb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</w:rPr>
        <w:t xml:space="preserve">VS </w:t>
      </w:r>
      <w:proofErr w:type="spellStart"/>
      <w:r>
        <w:rPr>
          <w:rFonts w:ascii="Arial" w:hAnsi="Arial" w:cs="Arial"/>
          <w:color w:val="000000"/>
        </w:rPr>
        <w:t>Code</w:t>
      </w:r>
      <w:proofErr w:type="spellEnd"/>
      <w:r>
        <w:rPr>
          <w:rFonts w:ascii="Arial" w:hAnsi="Arial" w:cs="Arial"/>
          <w:color w:val="000000"/>
        </w:rPr>
        <w:t xml:space="preserve"> para desarrollo ágil con extensiones para Git, Docker y formato.</w:t>
      </w:r>
    </w:p>
    <w:p w14:paraId="3527829C" w14:textId="77777777" w:rsidR="00CA4CCC" w:rsidRDefault="00CA4CCC" w:rsidP="00CA4CCC">
      <w:pPr>
        <w:pStyle w:val="NormalWeb"/>
        <w:numPr>
          <w:ilvl w:val="0"/>
          <w:numId w:val="37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</w:rPr>
        <w:t>PostgreSQL para persistencia robusta.</w:t>
      </w:r>
    </w:p>
    <w:p w14:paraId="47CA5EA2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La laptop Ryzen 7 disponible ofrece capacidad suficiente para ejecutar simultáneamente:</w:t>
      </w:r>
    </w:p>
    <w:p w14:paraId="399D3D07" w14:textId="77777777" w:rsidR="00CA4CCC" w:rsidRDefault="00CA4CCC" w:rsidP="00CA4CCC">
      <w:pPr>
        <w:pStyle w:val="NormalWeb"/>
        <w:numPr>
          <w:ilvl w:val="0"/>
          <w:numId w:val="38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Contenedores Docker con 2–3 microservicios activos.</w:t>
      </w:r>
    </w:p>
    <w:p w14:paraId="603AF6A7" w14:textId="77777777" w:rsidR="00CA4CCC" w:rsidRDefault="00CA4CCC" w:rsidP="00CA4CCC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Procesos de OCR y validación de documentos.</w:t>
      </w:r>
    </w:p>
    <w:p w14:paraId="51155EF3" w14:textId="77777777" w:rsidR="00CA4CCC" w:rsidRDefault="00CA4CCC" w:rsidP="00CA4CCC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Servidor </w:t>
      </w:r>
      <w:proofErr w:type="spellStart"/>
      <w:r>
        <w:rPr>
          <w:rFonts w:ascii="Arial" w:hAnsi="Arial" w:cs="Arial"/>
          <w:color w:val="000000"/>
        </w:rPr>
        <w:t>backend</w:t>
      </w:r>
      <w:proofErr w:type="spellEnd"/>
      <w:r>
        <w:rPr>
          <w:rFonts w:ascii="Arial" w:hAnsi="Arial" w:cs="Arial"/>
          <w:color w:val="000000"/>
        </w:rPr>
        <w:t xml:space="preserve"> local (Node.js).</w:t>
      </w:r>
    </w:p>
    <w:p w14:paraId="60BFB59A" w14:textId="67428E36" w:rsidR="00CA4CCC" w:rsidRPr="005321C9" w:rsidRDefault="00CA4CCC" w:rsidP="003372F7">
      <w:pPr>
        <w:pStyle w:val="NormalWeb"/>
        <w:numPr>
          <w:ilvl w:val="0"/>
          <w:numId w:val="38"/>
        </w:numPr>
        <w:spacing w:before="0" w:beforeAutospacing="0" w:after="240" w:afterAutospacing="0"/>
        <w:textAlignment w:val="baseline"/>
      </w:pPr>
      <w:r w:rsidRPr="005321C9">
        <w:rPr>
          <w:rFonts w:ascii="Arial" w:hAnsi="Arial" w:cs="Arial"/>
          <w:color w:val="000000"/>
        </w:rPr>
        <w:t xml:space="preserve">Visual Studio </w:t>
      </w:r>
      <w:proofErr w:type="spellStart"/>
      <w:r w:rsidRPr="005321C9">
        <w:rPr>
          <w:rFonts w:ascii="Arial" w:hAnsi="Arial" w:cs="Arial"/>
          <w:color w:val="000000"/>
        </w:rPr>
        <w:t>Code</w:t>
      </w:r>
      <w:proofErr w:type="spellEnd"/>
      <w:r w:rsidRPr="005321C9">
        <w:rPr>
          <w:rFonts w:ascii="Arial" w:hAnsi="Arial" w:cs="Arial"/>
          <w:color w:val="000000"/>
        </w:rPr>
        <w:t xml:space="preserve"> y herramientas auxiliares.</w:t>
      </w:r>
    </w:p>
    <w:p w14:paraId="35A6ABF0" w14:textId="133064B8" w:rsidR="00CA4CCC" w:rsidRDefault="005321C9" w:rsidP="00CA4CCC">
      <w:pPr>
        <w:pStyle w:val="Ttulo1"/>
      </w:pPr>
      <w:bookmarkStart w:id="80" w:name="_Toc216342042"/>
      <w:bookmarkStart w:id="81" w:name="_Toc216342087"/>
      <w:r>
        <w:lastRenderedPageBreak/>
        <w:t xml:space="preserve">9. </w:t>
      </w:r>
      <w:r w:rsidR="00CA4CCC">
        <w:t>Conclusiones y recomendaciones</w:t>
      </w:r>
      <w:bookmarkEnd w:id="80"/>
      <w:bookmarkEnd w:id="81"/>
    </w:p>
    <w:p w14:paraId="561EEB9B" w14:textId="77777777" w:rsidR="00CA4CCC" w:rsidRDefault="00CA4CCC" w:rsidP="00CA4CCC">
      <w:pPr>
        <w:pStyle w:val="Ttulo2"/>
        <w:spacing w:after="80"/>
        <w:rPr>
          <w:rFonts w:ascii="Times New Roman" w:hAnsi="Times New Roman" w:cs="Times New Roman"/>
          <w:b/>
          <w:bCs/>
          <w:sz w:val="36"/>
          <w:szCs w:val="36"/>
        </w:rPr>
      </w:pPr>
      <w:bookmarkStart w:id="82" w:name="_Toc216342043"/>
      <w:bookmarkStart w:id="83" w:name="_Toc216342088"/>
      <w:r>
        <w:rPr>
          <w:color w:val="000000"/>
          <w:sz w:val="24"/>
          <w:szCs w:val="24"/>
        </w:rPr>
        <w:t>9.1 Conclusiones</w:t>
      </w:r>
      <w:bookmarkEnd w:id="82"/>
      <w:bookmarkEnd w:id="83"/>
    </w:p>
    <w:p w14:paraId="7B4175D7" w14:textId="77777777" w:rsidR="00CA4CCC" w:rsidRDefault="00CA4CCC" w:rsidP="00CA4CCC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</w:rPr>
        <w:t>El proyecto permitió identificar claramente la problemática central de la empresa AGROTAC, ya que el análisis evidenció fallas significativas en la gestión manual de comprobantes, como duplicaciones, pérdida de información y falta de trazabilidad. Este diagnóstico sirvió como base para estructurar un análisis formal del sistema y demostrar la necesidad de una solución automatizada sustentada en principios de ingeniería de software.</w:t>
      </w:r>
    </w:p>
    <w:p w14:paraId="1952C5D3" w14:textId="77777777" w:rsidR="00CA4CCC" w:rsidRDefault="00CA4CCC" w:rsidP="00CA4CCC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</w:rPr>
        <w:t>La fase de análisis permitió elaborar artefactos completos, tales como los requisitos funcionales y no funcionales, los casos de uso, el backlog y la matriz 5W+2H. Estos artefactos muestran que el equipo aplicó correctamente las técnicas enseñadas en la asignatura, especialmente al priorizar el requisito RF-1 como punto crítico del sistema, demostrando una comprensión del impacto que tiene la autenticación en el resto de funcionalidades.</w:t>
      </w:r>
    </w:p>
    <w:p w14:paraId="177BE7ED" w14:textId="77777777" w:rsidR="00CA4CCC" w:rsidRDefault="00CA4CCC" w:rsidP="00CA4CCC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</w:rPr>
        <w:t xml:space="preserve">El diseño del sistema se desarrolló de manera estructurada mediante diagramas UML, modelo de dominio y arquitectura en capas, logrando organizar adecuadamente las responsabilidades del sistema. Asimismo, la selección de patrones como </w:t>
      </w:r>
      <w:proofErr w:type="spellStart"/>
      <w:r>
        <w:rPr>
          <w:rFonts w:ascii="Arial" w:hAnsi="Arial" w:cs="Arial"/>
          <w:color w:val="000000"/>
        </w:rPr>
        <w:t>Strategy</w:t>
      </w:r>
      <w:proofErr w:type="spellEnd"/>
      <w:r>
        <w:rPr>
          <w:rFonts w:ascii="Arial" w:hAnsi="Arial" w:cs="Arial"/>
          <w:color w:val="000000"/>
        </w:rPr>
        <w:t xml:space="preserve"> y Factory favoreció la extensibilidad, </w:t>
      </w:r>
      <w:proofErr w:type="gramStart"/>
      <w:r>
        <w:rPr>
          <w:rFonts w:ascii="Arial" w:hAnsi="Arial" w:cs="Arial"/>
          <w:color w:val="000000"/>
        </w:rPr>
        <w:t>la modularidad</w:t>
      </w:r>
      <w:proofErr w:type="gramEnd"/>
      <w:r>
        <w:rPr>
          <w:rFonts w:ascii="Arial" w:hAnsi="Arial" w:cs="Arial"/>
          <w:color w:val="000000"/>
        </w:rPr>
        <w:t xml:space="preserve"> y la reducción del acoplamiento, lo que evidencia el dominio de conceptos fundamentales de diseño de software.</w:t>
      </w:r>
    </w:p>
    <w:p w14:paraId="077D3263" w14:textId="77777777" w:rsidR="00CA4CCC" w:rsidRDefault="00CA4CCC" w:rsidP="00CA4CCC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</w:rPr>
        <w:t xml:space="preserve">El uso de herramientas profesionales como VS </w:t>
      </w:r>
      <w:proofErr w:type="spellStart"/>
      <w:r>
        <w:rPr>
          <w:rFonts w:ascii="Arial" w:hAnsi="Arial" w:cs="Arial"/>
          <w:color w:val="000000"/>
        </w:rPr>
        <w:t>Code</w:t>
      </w:r>
      <w:proofErr w:type="spellEnd"/>
      <w:r>
        <w:rPr>
          <w:rFonts w:ascii="Arial" w:hAnsi="Arial" w:cs="Arial"/>
          <w:color w:val="000000"/>
        </w:rPr>
        <w:t>, Docker y Git contribuyó significativamente a la calidad del proceso de diseño, ya que permitieron mantener control de versiones, registrar la evolución del análisis y asegurar la coherencia entre los diferentes artefactos del proyecto. Esto demuestra que el equipo adquirió competencias prácticas alineadas con las metodologías modernas de desarrollo.</w:t>
      </w:r>
    </w:p>
    <w:p w14:paraId="6902B7C9" w14:textId="77777777" w:rsidR="00CA4CCC" w:rsidRDefault="00CA4CCC" w:rsidP="00CA4CCC">
      <w:pPr>
        <w:pStyle w:val="NormalWeb"/>
        <w:numPr>
          <w:ilvl w:val="0"/>
          <w:numId w:val="40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</w:rPr>
        <w:t>La evaluación de la viabilidad económica, humana y tecnológica confirmó que el proyecto puede ejecutarse sin restricciones importantes, ya que el hardware disponible cumple con los requisitos técnicos y las herramientas seleccionadas son gratuitas y de libre acceso. Esto valida que las decisiones tomadas durante el análisis y diseño fueron realistas, justificadas y alineadas con el contexto académico.</w:t>
      </w:r>
    </w:p>
    <w:p w14:paraId="28518039" w14:textId="77777777" w:rsidR="00CA4CCC" w:rsidRDefault="00CA4CCC" w:rsidP="00CA4CCC">
      <w:pPr>
        <w:pStyle w:val="Ttulo2"/>
        <w:spacing w:after="80"/>
        <w:rPr>
          <w:rFonts w:ascii="Times New Roman" w:hAnsi="Times New Roman" w:cs="Times New Roman"/>
          <w:sz w:val="36"/>
          <w:szCs w:val="36"/>
        </w:rPr>
      </w:pPr>
      <w:bookmarkStart w:id="84" w:name="_Toc216342044"/>
      <w:bookmarkStart w:id="85" w:name="_Toc216342089"/>
      <w:r>
        <w:rPr>
          <w:color w:val="000000"/>
          <w:sz w:val="24"/>
          <w:szCs w:val="24"/>
        </w:rPr>
        <w:lastRenderedPageBreak/>
        <w:t>9.2 Recomendaciones</w:t>
      </w:r>
      <w:bookmarkEnd w:id="84"/>
      <w:bookmarkEnd w:id="85"/>
    </w:p>
    <w:p w14:paraId="59B0DB41" w14:textId="77777777" w:rsidR="00CA4CCC" w:rsidRDefault="00CA4CCC" w:rsidP="00CA4CCC">
      <w:pPr>
        <w:pStyle w:val="NormalWeb"/>
        <w:numPr>
          <w:ilvl w:val="0"/>
          <w:numId w:val="4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Es aconsejable profundizar en el uso de patrones de diseño y patrones arquitectónicos para fortalecer aún más la estructura del sistema. Patrones como </w:t>
      </w:r>
      <w:proofErr w:type="spellStart"/>
      <w:r>
        <w:rPr>
          <w:rFonts w:ascii="Arial" w:hAnsi="Arial" w:cs="Arial"/>
          <w:color w:val="000000"/>
        </w:rPr>
        <w:t>Repository</w:t>
      </w:r>
      <w:proofErr w:type="spellEnd"/>
      <w:r>
        <w:rPr>
          <w:rFonts w:ascii="Arial" w:hAnsi="Arial" w:cs="Arial"/>
          <w:color w:val="000000"/>
        </w:rPr>
        <w:t xml:space="preserve"> o </w:t>
      </w:r>
      <w:proofErr w:type="spellStart"/>
      <w:r>
        <w:rPr>
          <w:rFonts w:ascii="Arial" w:hAnsi="Arial" w:cs="Arial"/>
          <w:color w:val="000000"/>
        </w:rPr>
        <w:t>Adapter</w:t>
      </w:r>
      <w:proofErr w:type="spellEnd"/>
      <w:r>
        <w:rPr>
          <w:rFonts w:ascii="Arial" w:hAnsi="Arial" w:cs="Arial"/>
          <w:color w:val="000000"/>
        </w:rPr>
        <w:t xml:space="preserve"> pueden mejorar la separación de responsabilidades y facilitar el mantenimiento en fases posteriores.</w:t>
      </w:r>
    </w:p>
    <w:p w14:paraId="70D83091" w14:textId="77777777" w:rsidR="00CA4CCC" w:rsidRDefault="00CA4CCC" w:rsidP="00CA4CCC">
      <w:pPr>
        <w:pStyle w:val="NormalWeb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Es importante mantener y reforzar la trazabilidad entre los requisitos, el diseño y los artefactos generados. Herramientas como GitHub </w:t>
      </w:r>
      <w:proofErr w:type="spellStart"/>
      <w:r>
        <w:rPr>
          <w:rFonts w:ascii="Arial" w:hAnsi="Arial" w:cs="Arial"/>
          <w:color w:val="000000"/>
        </w:rPr>
        <w:t>Projects</w:t>
      </w:r>
      <w:proofErr w:type="spellEnd"/>
      <w:r>
        <w:rPr>
          <w:rFonts w:ascii="Arial" w:hAnsi="Arial" w:cs="Arial"/>
          <w:color w:val="000000"/>
        </w:rPr>
        <w:t xml:space="preserve"> o matrices de trazabilidad ayudarán a mantener sincronización entre análisis, diseño y planificación.</w:t>
      </w:r>
    </w:p>
    <w:p w14:paraId="30CC105B" w14:textId="77777777" w:rsidR="00CA4CCC" w:rsidRDefault="00CA4CCC" w:rsidP="00CA4CCC">
      <w:pPr>
        <w:pStyle w:val="NormalWeb"/>
        <w:numPr>
          <w:ilvl w:val="0"/>
          <w:numId w:val="4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 recomienda documentar criterios de aceptación para cada requisito, lo cual facilitará establecer parámetros de verificación y asegurará que cada función diseñada cumpla con las expectativas del usuario y del negocio.</w:t>
      </w:r>
    </w:p>
    <w:p w14:paraId="1F9C3945" w14:textId="25306B34" w:rsidR="00CA4CCC" w:rsidRDefault="00CA4CCC" w:rsidP="00CA4CCC">
      <w:pPr>
        <w:rPr>
          <w:rFonts w:ascii="Times New Roman" w:hAnsi="Times New Roman" w:cs="Times New Roman"/>
        </w:rPr>
      </w:pPr>
    </w:p>
    <w:p w14:paraId="474DC71C" w14:textId="77777777" w:rsidR="00CA4CCC" w:rsidRDefault="00CA4CCC" w:rsidP="00CA4CCC">
      <w:pPr>
        <w:pStyle w:val="Ttulo1"/>
      </w:pPr>
      <w:bookmarkStart w:id="86" w:name="_Toc216342045"/>
      <w:bookmarkStart w:id="87" w:name="_Toc216342090"/>
      <w:r>
        <w:t>Planificación para el Cronograma:</w:t>
      </w:r>
      <w:bookmarkEnd w:id="86"/>
      <w:bookmarkEnd w:id="87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4036"/>
        <w:gridCol w:w="1785"/>
        <w:gridCol w:w="1880"/>
      </w:tblGrid>
      <w:tr w:rsidR="00CA4CCC" w14:paraId="280C5FC5" w14:textId="77777777" w:rsidTr="005321C9">
        <w:trPr>
          <w:trHeight w:val="158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3FF"/>
            <w:hideMark/>
          </w:tcPr>
          <w:p w14:paraId="0DDC5C1C" w14:textId="77777777" w:rsidR="00CA4CCC" w:rsidRDefault="00CA4CCC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C656F7" w14:textId="079F3151" w:rsidR="00CA4CCC" w:rsidRDefault="00CA4CCC">
            <w:pPr>
              <w:pStyle w:val="NormalWeb"/>
              <w:spacing w:before="0" w:beforeAutospacing="0" w:after="0" w:afterAutospacing="0"/>
              <w:ind w:left="180" w:right="113" w:firstLine="90"/>
              <w:jc w:val="right"/>
            </w:pPr>
            <w:r>
              <w:rPr>
                <w:rFonts w:ascii="Calibri" w:hAnsi="Calibri" w:cs="Calibri"/>
                <w:b/>
                <w:bCs/>
                <w:noProof/>
                <w:color w:val="2D75B6"/>
                <w:sz w:val="26"/>
                <w:szCs w:val="26"/>
                <w:bdr w:val="none" w:sz="0" w:space="0" w:color="auto" w:frame="1"/>
              </w:rPr>
              <w:drawing>
                <wp:inline distT="0" distB="0" distL="0" distR="0" wp14:anchorId="4449325C" wp14:editId="21F4CFBD">
                  <wp:extent cx="327660" cy="220980"/>
                  <wp:effectExtent l="0" t="0" r="0" b="762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b/>
                <w:bCs/>
                <w:color w:val="2D75B6"/>
                <w:sz w:val="26"/>
                <w:szCs w:val="26"/>
              </w:rPr>
              <w:t>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3FF"/>
            <w:hideMark/>
          </w:tcPr>
          <w:p w14:paraId="290335CC" w14:textId="77777777" w:rsidR="00CA4CCC" w:rsidRDefault="00CA4CCC">
            <w:pPr>
              <w:spacing w:after="240"/>
            </w:pPr>
          </w:p>
          <w:p w14:paraId="7B339472" w14:textId="77777777" w:rsidR="00CA4CCC" w:rsidRDefault="00CA4CCC">
            <w:pPr>
              <w:pStyle w:val="NormalWeb"/>
              <w:spacing w:before="0" w:beforeAutospacing="0" w:after="0" w:afterAutospacing="0"/>
              <w:ind w:left="180" w:right="2134" w:firstLine="90"/>
              <w:jc w:val="center"/>
            </w:pPr>
            <w:r>
              <w:rPr>
                <w:rFonts w:ascii="Calibri" w:hAnsi="Calibri" w:cs="Calibri"/>
                <w:b/>
                <w:bCs/>
                <w:color w:val="2D75B6"/>
                <w:sz w:val="26"/>
                <w:szCs w:val="26"/>
              </w:rPr>
              <w:t>TAREA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3FF"/>
            <w:hideMark/>
          </w:tcPr>
          <w:p w14:paraId="04D2C23E" w14:textId="77777777" w:rsidR="00CA4CCC" w:rsidRDefault="00CA4CCC">
            <w:pPr>
              <w:spacing w:after="240"/>
            </w:pPr>
          </w:p>
          <w:p w14:paraId="24727C7F" w14:textId="77777777" w:rsidR="00CA4CCC" w:rsidRDefault="00CA4CCC">
            <w:pPr>
              <w:pStyle w:val="NormalWeb"/>
              <w:spacing w:before="0" w:beforeAutospacing="0" w:after="0" w:afterAutospacing="0"/>
              <w:ind w:left="180" w:right="283" w:firstLine="90"/>
              <w:jc w:val="center"/>
            </w:pPr>
            <w:r>
              <w:rPr>
                <w:rFonts w:ascii="Calibri" w:hAnsi="Calibri" w:cs="Calibri"/>
                <w:b/>
                <w:bCs/>
                <w:color w:val="2D75B6"/>
                <w:sz w:val="26"/>
                <w:szCs w:val="26"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3FF"/>
            <w:hideMark/>
          </w:tcPr>
          <w:p w14:paraId="571EE1E9" w14:textId="77777777" w:rsidR="00CA4CCC" w:rsidRDefault="00CA4CCC">
            <w:pPr>
              <w:spacing w:after="240"/>
            </w:pPr>
          </w:p>
          <w:p w14:paraId="56CD9650" w14:textId="77777777" w:rsidR="00CA4CCC" w:rsidRDefault="00CA4CCC">
            <w:pPr>
              <w:pStyle w:val="NormalWeb"/>
              <w:spacing w:before="0" w:beforeAutospacing="0" w:after="0" w:afterAutospacing="0"/>
              <w:ind w:left="180" w:right="378" w:firstLine="90"/>
              <w:jc w:val="center"/>
            </w:pPr>
            <w:r>
              <w:rPr>
                <w:rFonts w:ascii="Calibri" w:hAnsi="Calibri" w:cs="Calibri"/>
                <w:b/>
                <w:bCs/>
                <w:color w:val="2D75B6"/>
                <w:sz w:val="26"/>
                <w:szCs w:val="26"/>
              </w:rPr>
              <w:t>FIN</w:t>
            </w:r>
          </w:p>
        </w:tc>
      </w:tr>
      <w:tr w:rsidR="00CA4CCC" w14:paraId="399AEC3A" w14:textId="77777777" w:rsidTr="005321C9">
        <w:trPr>
          <w:trHeight w:val="36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2C0D6" w14:textId="77777777" w:rsidR="00CA4CCC" w:rsidRDefault="00CA4CCC">
            <w:pPr>
              <w:pStyle w:val="NormalWeb"/>
              <w:spacing w:before="46" w:beforeAutospacing="0" w:after="0" w:afterAutospacing="0"/>
              <w:ind w:left="180" w:right="58" w:firstLine="90"/>
              <w:jc w:val="right"/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CBB64" w14:textId="77777777" w:rsidR="00CA4CCC" w:rsidRDefault="00CA4CCC">
            <w:pPr>
              <w:pStyle w:val="NormalWeb"/>
              <w:spacing w:before="46" w:beforeAutospacing="0" w:after="0" w:afterAutospacing="0"/>
              <w:ind w:left="180" w:firstLine="90"/>
            </w:pPr>
            <w:r>
              <w:rPr>
                <w:rFonts w:ascii="Arial" w:hAnsi="Arial" w:cs="Arial"/>
                <w:color w:val="000000"/>
              </w:rPr>
              <w:t>Introducción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DC9A9" w14:textId="77777777" w:rsidR="00CA4CCC" w:rsidRDefault="00CA4CCC">
            <w:pPr>
              <w:pStyle w:val="NormalWeb"/>
              <w:spacing w:before="94" w:beforeAutospacing="0" w:after="0" w:afterAutospacing="0"/>
              <w:ind w:left="180" w:right="283" w:firstLine="90"/>
              <w:jc w:val="center"/>
            </w:pPr>
            <w:r>
              <w:rPr>
                <w:rFonts w:ascii="Arial" w:hAnsi="Arial" w:cs="Arial"/>
                <w:color w:val="000000"/>
              </w:rPr>
              <w:t>02/12/2025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E4C89" w14:textId="77777777" w:rsidR="00CA4CCC" w:rsidRDefault="00CA4CCC">
            <w:pPr>
              <w:pStyle w:val="NormalWeb"/>
              <w:spacing w:before="94" w:beforeAutospacing="0" w:after="0" w:afterAutospacing="0"/>
              <w:ind w:left="180" w:right="283" w:firstLine="90"/>
              <w:jc w:val="center"/>
            </w:pPr>
            <w:r>
              <w:rPr>
                <w:rFonts w:ascii="Arial" w:hAnsi="Arial" w:cs="Arial"/>
                <w:color w:val="000000"/>
              </w:rPr>
              <w:t>03/12/2025</w:t>
            </w:r>
          </w:p>
        </w:tc>
      </w:tr>
      <w:tr w:rsidR="00CA4CCC" w14:paraId="6372AC21" w14:textId="77777777" w:rsidTr="005321C9">
        <w:trPr>
          <w:trHeight w:val="36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5395A" w14:textId="77777777" w:rsidR="00CA4CCC" w:rsidRDefault="00CA4CCC">
            <w:pPr>
              <w:pStyle w:val="NormalWeb"/>
              <w:spacing w:before="48" w:beforeAutospacing="0" w:after="0" w:afterAutospacing="0"/>
              <w:ind w:left="180" w:right="58" w:firstLine="90"/>
              <w:jc w:val="right"/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5E1B9" w14:textId="77777777" w:rsidR="00CA4CCC" w:rsidRDefault="00CA4CCC">
            <w:pPr>
              <w:pStyle w:val="NormalWeb"/>
              <w:spacing w:before="48" w:beforeAutospacing="0" w:after="0" w:afterAutospacing="0"/>
              <w:ind w:left="180" w:firstLine="90"/>
            </w:pPr>
            <w:r>
              <w:rPr>
                <w:rFonts w:ascii="Arial" w:hAnsi="Arial" w:cs="Arial"/>
                <w:color w:val="000000"/>
              </w:rPr>
              <w:t>Modificación Base de Datos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1609A" w14:textId="77777777" w:rsidR="00CA4CCC" w:rsidRDefault="00CA4CCC">
            <w:pPr>
              <w:pStyle w:val="NormalWeb"/>
              <w:spacing w:before="94" w:beforeAutospacing="0" w:after="0" w:afterAutospacing="0"/>
              <w:ind w:left="180" w:right="283" w:firstLine="90"/>
              <w:jc w:val="center"/>
            </w:pPr>
            <w:r>
              <w:rPr>
                <w:rFonts w:ascii="Arial" w:hAnsi="Arial" w:cs="Arial"/>
                <w:color w:val="000000"/>
              </w:rPr>
              <w:t>03/12/2025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3F174" w14:textId="77777777" w:rsidR="00CA4CCC" w:rsidRDefault="00CA4CCC">
            <w:pPr>
              <w:pStyle w:val="NormalWeb"/>
              <w:spacing w:before="96" w:beforeAutospacing="0" w:after="0" w:afterAutospacing="0"/>
              <w:ind w:left="180" w:right="283" w:firstLine="90"/>
              <w:jc w:val="center"/>
            </w:pPr>
            <w:r>
              <w:rPr>
                <w:rFonts w:ascii="Arial" w:hAnsi="Arial" w:cs="Arial"/>
                <w:color w:val="000000"/>
              </w:rPr>
              <w:t>05/12/2025</w:t>
            </w:r>
          </w:p>
        </w:tc>
      </w:tr>
      <w:tr w:rsidR="00CA4CCC" w14:paraId="2E07BA66" w14:textId="77777777" w:rsidTr="005321C9">
        <w:trPr>
          <w:trHeight w:val="37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268A5" w14:textId="77777777" w:rsidR="00CA4CCC" w:rsidRDefault="00CA4CCC">
            <w:pPr>
              <w:pStyle w:val="NormalWeb"/>
              <w:spacing w:before="48" w:beforeAutospacing="0" w:after="0" w:afterAutospacing="0"/>
              <w:ind w:left="180" w:right="58" w:firstLine="90"/>
              <w:jc w:val="right"/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5690B" w14:textId="77777777" w:rsidR="00CA4CCC" w:rsidRDefault="00CA4CCC">
            <w:pPr>
              <w:pStyle w:val="NormalWeb"/>
              <w:spacing w:before="48" w:beforeAutospacing="0" w:after="0" w:afterAutospacing="0"/>
              <w:ind w:left="180" w:firstLine="90"/>
            </w:pPr>
            <w:r>
              <w:rPr>
                <w:rFonts w:ascii="Arial" w:hAnsi="Arial" w:cs="Arial"/>
                <w:color w:val="000000"/>
              </w:rPr>
              <w:t>Priorización de Requisitos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BA26F" w14:textId="77777777" w:rsidR="00CA4CCC" w:rsidRDefault="00CA4CCC">
            <w:pPr>
              <w:pStyle w:val="NormalWeb"/>
              <w:spacing w:before="96" w:beforeAutospacing="0" w:after="0" w:afterAutospacing="0"/>
              <w:ind w:left="180" w:right="283" w:firstLine="90"/>
              <w:jc w:val="center"/>
            </w:pPr>
            <w:r>
              <w:rPr>
                <w:rFonts w:ascii="Arial" w:hAnsi="Arial" w:cs="Arial"/>
                <w:color w:val="000000"/>
              </w:rPr>
              <w:t>05/12/2025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37B8E" w14:textId="77777777" w:rsidR="00CA4CCC" w:rsidRDefault="00CA4CCC">
            <w:pPr>
              <w:pStyle w:val="NormalWeb"/>
              <w:spacing w:before="94" w:beforeAutospacing="0" w:after="0" w:afterAutospacing="0"/>
              <w:ind w:left="180" w:right="283" w:firstLine="90"/>
              <w:jc w:val="center"/>
            </w:pPr>
            <w:r>
              <w:rPr>
                <w:rFonts w:ascii="Arial" w:hAnsi="Arial" w:cs="Arial"/>
                <w:color w:val="000000"/>
              </w:rPr>
              <w:t>06/12/2025</w:t>
            </w:r>
          </w:p>
        </w:tc>
      </w:tr>
      <w:tr w:rsidR="00CA4CCC" w14:paraId="57938976" w14:textId="77777777" w:rsidTr="005321C9">
        <w:trPr>
          <w:trHeight w:val="36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69D4A" w14:textId="77777777" w:rsidR="00CA4CCC" w:rsidRDefault="00CA4CCC">
            <w:pPr>
              <w:pStyle w:val="NormalWeb"/>
              <w:spacing w:before="46" w:beforeAutospacing="0" w:after="0" w:afterAutospacing="0"/>
              <w:ind w:left="180" w:right="58" w:firstLine="90"/>
              <w:jc w:val="right"/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D0F9A" w14:textId="77777777" w:rsidR="00CA4CCC" w:rsidRDefault="00CA4CCC">
            <w:pPr>
              <w:pStyle w:val="NormalWeb"/>
              <w:spacing w:before="46" w:beforeAutospacing="0" w:after="0" w:afterAutospacing="0"/>
              <w:ind w:left="180" w:firstLine="90"/>
            </w:pPr>
            <w:r>
              <w:rPr>
                <w:rFonts w:ascii="Arial" w:hAnsi="Arial" w:cs="Arial"/>
                <w:color w:val="000000"/>
              </w:rPr>
              <w:t>Diseño de Casos de Uso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C5A30" w14:textId="77777777" w:rsidR="00CA4CCC" w:rsidRDefault="00CA4CCC">
            <w:pPr>
              <w:pStyle w:val="NormalWeb"/>
              <w:spacing w:before="94" w:beforeAutospacing="0" w:after="0" w:afterAutospacing="0"/>
              <w:ind w:left="180" w:right="283" w:firstLine="90"/>
              <w:jc w:val="center"/>
            </w:pPr>
            <w:r>
              <w:rPr>
                <w:rFonts w:ascii="Arial" w:hAnsi="Arial" w:cs="Arial"/>
                <w:color w:val="000000"/>
              </w:rPr>
              <w:t>06/12/2025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CDC13" w14:textId="77777777" w:rsidR="00CA4CCC" w:rsidRDefault="00CA4CCC">
            <w:pPr>
              <w:pStyle w:val="NormalWeb"/>
              <w:spacing w:before="94" w:beforeAutospacing="0" w:after="0" w:afterAutospacing="0"/>
              <w:ind w:left="180" w:right="282" w:firstLine="90"/>
              <w:jc w:val="center"/>
            </w:pPr>
            <w:r>
              <w:rPr>
                <w:rFonts w:ascii="Arial" w:hAnsi="Arial" w:cs="Arial"/>
                <w:color w:val="000000"/>
              </w:rPr>
              <w:t>08/12/2025</w:t>
            </w:r>
          </w:p>
        </w:tc>
      </w:tr>
      <w:tr w:rsidR="00CA4CCC" w14:paraId="2B4B398D" w14:textId="77777777" w:rsidTr="005321C9">
        <w:trPr>
          <w:trHeight w:val="36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D556C" w14:textId="77777777" w:rsidR="00CA4CCC" w:rsidRDefault="00CA4CCC">
            <w:pPr>
              <w:pStyle w:val="NormalWeb"/>
              <w:spacing w:before="49" w:beforeAutospacing="0" w:after="0" w:afterAutospacing="0"/>
              <w:ind w:left="180" w:right="58" w:firstLine="90"/>
              <w:jc w:val="right"/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2FD1A" w14:textId="77777777" w:rsidR="00CA4CCC" w:rsidRDefault="00CA4CCC">
            <w:pPr>
              <w:pStyle w:val="NormalWeb"/>
              <w:spacing w:before="49" w:beforeAutospacing="0" w:after="0" w:afterAutospacing="0"/>
              <w:ind w:left="180" w:firstLine="90"/>
            </w:pPr>
            <w:r>
              <w:rPr>
                <w:rFonts w:ascii="Arial" w:hAnsi="Arial" w:cs="Arial"/>
                <w:color w:val="000000"/>
              </w:rPr>
              <w:t>Elaboración del Backlog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4CBB9" w14:textId="77777777" w:rsidR="00CA4CCC" w:rsidRDefault="00CA4CCC">
            <w:pPr>
              <w:pStyle w:val="NormalWeb"/>
              <w:spacing w:before="94" w:beforeAutospacing="0" w:after="0" w:afterAutospacing="0"/>
              <w:ind w:left="180" w:right="282" w:firstLine="90"/>
              <w:jc w:val="center"/>
            </w:pPr>
            <w:r>
              <w:rPr>
                <w:rFonts w:ascii="Arial" w:hAnsi="Arial" w:cs="Arial"/>
                <w:color w:val="000000"/>
              </w:rPr>
              <w:t>08/12/2025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86D05" w14:textId="77777777" w:rsidR="00CA4CCC" w:rsidRDefault="00CA4CCC">
            <w:pPr>
              <w:pStyle w:val="NormalWeb"/>
              <w:spacing w:before="96" w:beforeAutospacing="0" w:after="0" w:afterAutospacing="0"/>
              <w:ind w:left="180" w:right="282" w:firstLine="90"/>
              <w:jc w:val="center"/>
            </w:pPr>
            <w:r>
              <w:rPr>
                <w:rFonts w:ascii="Arial" w:hAnsi="Arial" w:cs="Arial"/>
                <w:color w:val="000000"/>
              </w:rPr>
              <w:t>09/12/2025</w:t>
            </w:r>
          </w:p>
        </w:tc>
      </w:tr>
      <w:tr w:rsidR="00CA4CCC" w14:paraId="3463AFD2" w14:textId="77777777" w:rsidTr="005321C9">
        <w:trPr>
          <w:trHeight w:val="37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B9CCD" w14:textId="77777777" w:rsidR="00CA4CCC" w:rsidRDefault="00CA4CCC">
            <w:pPr>
              <w:pStyle w:val="NormalWeb"/>
              <w:spacing w:before="48" w:beforeAutospacing="0" w:after="0" w:afterAutospacing="0"/>
              <w:ind w:left="180" w:right="58" w:firstLine="90"/>
              <w:jc w:val="right"/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B68B9" w14:textId="77777777" w:rsidR="00CA4CCC" w:rsidRDefault="00CA4CCC">
            <w:pPr>
              <w:pStyle w:val="NormalWeb"/>
              <w:spacing w:before="48" w:beforeAutospacing="0" w:after="0" w:afterAutospacing="0"/>
              <w:ind w:left="180" w:firstLine="90"/>
            </w:pPr>
            <w:r>
              <w:rPr>
                <w:rFonts w:ascii="Arial" w:hAnsi="Arial" w:cs="Arial"/>
                <w:color w:val="000000"/>
              </w:rPr>
              <w:t xml:space="preserve"> Desarrollo de Matrices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D4B9C" w14:textId="77777777" w:rsidR="00CA4CCC" w:rsidRDefault="00CA4CCC">
            <w:pPr>
              <w:pStyle w:val="NormalWeb"/>
              <w:spacing w:before="96" w:beforeAutospacing="0" w:after="0" w:afterAutospacing="0"/>
              <w:ind w:left="180" w:right="282" w:firstLine="90"/>
              <w:jc w:val="center"/>
            </w:pPr>
            <w:r>
              <w:rPr>
                <w:rFonts w:ascii="Arial" w:hAnsi="Arial" w:cs="Arial"/>
                <w:color w:val="000000"/>
              </w:rPr>
              <w:t>09/12/2025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A87AD" w14:textId="77777777" w:rsidR="00CA4CCC" w:rsidRDefault="00CA4CCC">
            <w:pPr>
              <w:pStyle w:val="NormalWeb"/>
              <w:spacing w:before="94" w:beforeAutospacing="0" w:after="0" w:afterAutospacing="0"/>
              <w:ind w:left="180" w:right="282" w:firstLine="90"/>
              <w:jc w:val="center"/>
            </w:pPr>
            <w:r>
              <w:rPr>
                <w:rFonts w:ascii="Arial" w:hAnsi="Arial" w:cs="Arial"/>
                <w:color w:val="000000"/>
              </w:rPr>
              <w:t>10/12/2025</w:t>
            </w:r>
          </w:p>
        </w:tc>
      </w:tr>
      <w:tr w:rsidR="00CA4CCC" w14:paraId="7B1A9D1E" w14:textId="77777777" w:rsidTr="005321C9">
        <w:trPr>
          <w:trHeight w:val="36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CD910" w14:textId="77777777" w:rsidR="00CA4CCC" w:rsidRDefault="00CA4CCC">
            <w:pPr>
              <w:pStyle w:val="NormalWeb"/>
              <w:spacing w:before="46" w:beforeAutospacing="0" w:after="0" w:afterAutospacing="0"/>
              <w:ind w:left="180" w:right="58" w:firstLine="90"/>
              <w:jc w:val="right"/>
            </w:pPr>
            <w:r>
              <w:rPr>
                <w:rFonts w:ascii="Arial" w:hAnsi="Arial" w:cs="Arial"/>
                <w:color w:val="000000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0297B" w14:textId="77777777" w:rsidR="00CA4CCC" w:rsidRDefault="00CA4CCC">
            <w:pPr>
              <w:pStyle w:val="NormalWeb"/>
              <w:spacing w:before="46" w:beforeAutospacing="0" w:after="0" w:afterAutospacing="0"/>
              <w:ind w:left="180" w:firstLine="90"/>
            </w:pPr>
            <w:r>
              <w:rPr>
                <w:rFonts w:ascii="Arial" w:hAnsi="Arial" w:cs="Arial"/>
                <w:color w:val="000000"/>
              </w:rPr>
              <w:t>Redacción del Marco Teórico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43877" w14:textId="77777777" w:rsidR="00CA4CCC" w:rsidRDefault="00CA4CCC">
            <w:pPr>
              <w:pStyle w:val="NormalWeb"/>
              <w:spacing w:before="94" w:beforeAutospacing="0" w:after="0" w:afterAutospacing="0"/>
              <w:ind w:left="180" w:right="282" w:firstLine="90"/>
              <w:jc w:val="center"/>
            </w:pPr>
            <w:r>
              <w:rPr>
                <w:rFonts w:ascii="Arial" w:hAnsi="Arial" w:cs="Arial"/>
                <w:color w:val="000000"/>
              </w:rPr>
              <w:t>10/12/2025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6EC78" w14:textId="77777777" w:rsidR="00CA4CCC" w:rsidRDefault="00CA4CCC">
            <w:pPr>
              <w:pStyle w:val="NormalWeb"/>
              <w:spacing w:before="94" w:beforeAutospacing="0" w:after="0" w:afterAutospacing="0"/>
              <w:ind w:left="180" w:right="282" w:firstLine="90"/>
              <w:jc w:val="center"/>
            </w:pPr>
            <w:r>
              <w:rPr>
                <w:rFonts w:ascii="Arial" w:hAnsi="Arial" w:cs="Arial"/>
                <w:color w:val="000000"/>
              </w:rPr>
              <w:t>11/12/2025</w:t>
            </w:r>
          </w:p>
        </w:tc>
      </w:tr>
      <w:tr w:rsidR="00CA4CCC" w14:paraId="05234252" w14:textId="77777777" w:rsidTr="005321C9">
        <w:trPr>
          <w:trHeight w:val="37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A8CD2" w14:textId="77777777" w:rsidR="00CA4CCC" w:rsidRDefault="00CA4CCC">
            <w:pPr>
              <w:pStyle w:val="NormalWeb"/>
              <w:spacing w:before="48" w:beforeAutospacing="0" w:after="0" w:afterAutospacing="0"/>
              <w:ind w:left="180" w:right="58" w:firstLine="90"/>
              <w:jc w:val="right"/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9371E" w14:textId="77777777" w:rsidR="00CA4CCC" w:rsidRDefault="00CA4CCC">
            <w:pPr>
              <w:pStyle w:val="NormalWeb"/>
              <w:spacing w:before="48" w:beforeAutospacing="0" w:after="0" w:afterAutospacing="0"/>
              <w:ind w:left="180" w:firstLine="90"/>
            </w:pPr>
            <w:r>
              <w:rPr>
                <w:rFonts w:ascii="Arial" w:hAnsi="Arial" w:cs="Arial"/>
                <w:color w:val="000000"/>
              </w:rPr>
              <w:t>Resultados, conclusiones y ajustes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46A25" w14:textId="77777777" w:rsidR="00CA4CCC" w:rsidRDefault="00CA4CCC">
            <w:pPr>
              <w:pStyle w:val="NormalWeb"/>
              <w:spacing w:before="94" w:beforeAutospacing="0" w:after="0" w:afterAutospacing="0"/>
              <w:ind w:left="180" w:right="282" w:firstLine="90"/>
              <w:jc w:val="center"/>
            </w:pPr>
            <w:r>
              <w:rPr>
                <w:rFonts w:ascii="Arial" w:hAnsi="Arial" w:cs="Arial"/>
                <w:color w:val="000000"/>
              </w:rPr>
              <w:t>11/12/2025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8C4D1" w14:textId="77777777" w:rsidR="00CA4CCC" w:rsidRDefault="00CA4CCC">
            <w:pPr>
              <w:pStyle w:val="NormalWeb"/>
              <w:spacing w:before="94" w:beforeAutospacing="0" w:after="0" w:afterAutospacing="0"/>
              <w:ind w:left="180" w:right="378" w:firstLine="90"/>
              <w:jc w:val="center"/>
            </w:pPr>
            <w:r>
              <w:rPr>
                <w:rFonts w:ascii="Arial" w:hAnsi="Arial" w:cs="Arial"/>
                <w:color w:val="000000"/>
              </w:rPr>
              <w:t>11/12/2025</w:t>
            </w:r>
          </w:p>
        </w:tc>
      </w:tr>
    </w:tbl>
    <w:p w14:paraId="34B406B3" w14:textId="5A717EED" w:rsidR="00CA4CCC" w:rsidRPr="005321C9" w:rsidRDefault="00CA4CCC" w:rsidP="005321C9">
      <w:pPr>
        <w:pStyle w:val="NormalWeb"/>
        <w:spacing w:before="0" w:beforeAutospacing="0" w:after="160" w:afterAutospacing="0"/>
        <w:jc w:val="center"/>
        <w:rPr>
          <w:sz w:val="22"/>
          <w:szCs w:val="22"/>
        </w:rPr>
      </w:pPr>
      <w:r w:rsidRPr="005321C9">
        <w:rPr>
          <w:rFonts w:ascii="Arial" w:hAnsi="Arial" w:cs="Arial"/>
          <w:color w:val="000000"/>
          <w:sz w:val="22"/>
          <w:szCs w:val="22"/>
        </w:rPr>
        <w:t>Tabla 5</w:t>
      </w:r>
      <w:r w:rsidR="005321C9" w:rsidRPr="005321C9">
        <w:rPr>
          <w:rFonts w:ascii="Arial" w:hAnsi="Arial" w:cs="Arial"/>
          <w:color w:val="000000"/>
          <w:sz w:val="22"/>
          <w:szCs w:val="22"/>
        </w:rPr>
        <w:t xml:space="preserve">. </w:t>
      </w:r>
      <w:r w:rsidRPr="005321C9">
        <w:rPr>
          <w:rFonts w:ascii="Arial" w:hAnsi="Arial" w:cs="Arial"/>
          <w:color w:val="000000"/>
          <w:sz w:val="22"/>
          <w:szCs w:val="22"/>
        </w:rPr>
        <w:t>Cronograma del proyecto.</w:t>
      </w:r>
    </w:p>
    <w:p w14:paraId="7971E2BB" w14:textId="77777777" w:rsidR="00CA4CCC" w:rsidRDefault="00CA4CCC" w:rsidP="00CA4CCC">
      <w:pPr>
        <w:pStyle w:val="Ttulo1"/>
      </w:pPr>
      <w:bookmarkStart w:id="88" w:name="_Toc216342046"/>
      <w:bookmarkStart w:id="89" w:name="_Toc216342091"/>
      <w:r>
        <w:t>Referencias</w:t>
      </w:r>
      <w:bookmarkEnd w:id="88"/>
      <w:bookmarkEnd w:id="89"/>
    </w:p>
    <w:p w14:paraId="21141ABE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[1] E. Gamma, R. Helm, R. Johnson y J. </w:t>
      </w:r>
      <w:proofErr w:type="spellStart"/>
      <w:r>
        <w:rPr>
          <w:rFonts w:ascii="Arial" w:hAnsi="Arial" w:cs="Arial"/>
          <w:color w:val="000000"/>
        </w:rPr>
        <w:t>Vlissides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i/>
          <w:iCs/>
          <w:color w:val="000000"/>
        </w:rPr>
        <w:t>Design</w:t>
      </w:r>
      <w:proofErr w:type="spellEnd"/>
      <w:r>
        <w:rPr>
          <w:rFonts w:ascii="Arial" w:hAnsi="Arial" w:cs="Arial"/>
          <w:i/>
          <w:iCs/>
          <w:color w:val="00000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</w:rPr>
        <w:t>Patterns</w:t>
      </w:r>
      <w:proofErr w:type="spellEnd"/>
      <w:r>
        <w:rPr>
          <w:rFonts w:ascii="Arial" w:hAnsi="Arial" w:cs="Arial"/>
          <w:i/>
          <w:iCs/>
          <w:color w:val="000000"/>
        </w:rPr>
        <w:t xml:space="preserve">: </w:t>
      </w:r>
      <w:proofErr w:type="spellStart"/>
      <w:r>
        <w:rPr>
          <w:rFonts w:ascii="Arial" w:hAnsi="Arial" w:cs="Arial"/>
          <w:i/>
          <w:iCs/>
          <w:color w:val="000000"/>
        </w:rPr>
        <w:t>Elements</w:t>
      </w:r>
      <w:proofErr w:type="spellEnd"/>
      <w:r>
        <w:rPr>
          <w:rFonts w:ascii="Arial" w:hAnsi="Arial" w:cs="Arial"/>
          <w:i/>
          <w:iCs/>
          <w:color w:val="00000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</w:rPr>
        <w:t>of</w:t>
      </w:r>
      <w:proofErr w:type="spellEnd"/>
      <w:r>
        <w:rPr>
          <w:rFonts w:ascii="Arial" w:hAnsi="Arial" w:cs="Arial"/>
          <w:i/>
          <w:iCs/>
          <w:color w:val="000000"/>
        </w:rPr>
        <w:t xml:space="preserve"> Reusable </w:t>
      </w:r>
      <w:proofErr w:type="spellStart"/>
      <w:r>
        <w:rPr>
          <w:rFonts w:ascii="Arial" w:hAnsi="Arial" w:cs="Arial"/>
          <w:i/>
          <w:iCs/>
          <w:color w:val="000000"/>
        </w:rPr>
        <w:t>Object-Oriented</w:t>
      </w:r>
      <w:proofErr w:type="spellEnd"/>
      <w:r>
        <w:rPr>
          <w:rFonts w:ascii="Arial" w:hAnsi="Arial" w:cs="Arial"/>
          <w:i/>
          <w:iCs/>
          <w:color w:val="000000"/>
        </w:rPr>
        <w:t xml:space="preserve"> Software</w:t>
      </w:r>
      <w:r>
        <w:rPr>
          <w:rFonts w:ascii="Arial" w:hAnsi="Arial" w:cs="Arial"/>
          <w:color w:val="000000"/>
        </w:rPr>
        <w:t>. Addison-Wesley, 1994. Disponible:</w:t>
      </w:r>
      <w:hyperlink r:id="rId14" w:history="1">
        <w:r>
          <w:rPr>
            <w:rStyle w:val="Hipervnculo"/>
            <w:rFonts w:ascii="Arial" w:hAnsi="Arial" w:cs="Arial"/>
            <w:color w:val="000000"/>
          </w:rPr>
          <w:t xml:space="preserve"> </w:t>
        </w:r>
        <w:r>
          <w:rPr>
            <w:rStyle w:val="Hipervnculo"/>
            <w:rFonts w:ascii="Arial" w:hAnsi="Arial" w:cs="Arial"/>
            <w:color w:val="1155CC"/>
          </w:rPr>
          <w:t>https://www.oreilly.com/library/view/design-patterns-elements/0201633612/</w:t>
        </w:r>
      </w:hyperlink>
    </w:p>
    <w:p w14:paraId="1B52B9C7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[2] M. </w:t>
      </w:r>
      <w:proofErr w:type="spellStart"/>
      <w:r>
        <w:rPr>
          <w:rFonts w:ascii="Arial" w:hAnsi="Arial" w:cs="Arial"/>
          <w:color w:val="000000"/>
        </w:rPr>
        <w:t>Fowler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i/>
          <w:iCs/>
          <w:color w:val="000000"/>
        </w:rPr>
        <w:t>Patterns</w:t>
      </w:r>
      <w:proofErr w:type="spellEnd"/>
      <w:r>
        <w:rPr>
          <w:rFonts w:ascii="Arial" w:hAnsi="Arial" w:cs="Arial"/>
          <w:i/>
          <w:iCs/>
          <w:color w:val="00000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</w:rPr>
        <w:t>of</w:t>
      </w:r>
      <w:proofErr w:type="spellEnd"/>
      <w:r>
        <w:rPr>
          <w:rFonts w:ascii="Arial" w:hAnsi="Arial" w:cs="Arial"/>
          <w:i/>
          <w:iCs/>
          <w:color w:val="000000"/>
        </w:rPr>
        <w:t xml:space="preserve"> Enterprise </w:t>
      </w:r>
      <w:proofErr w:type="spellStart"/>
      <w:r>
        <w:rPr>
          <w:rFonts w:ascii="Arial" w:hAnsi="Arial" w:cs="Arial"/>
          <w:i/>
          <w:iCs/>
          <w:color w:val="000000"/>
        </w:rPr>
        <w:t>Application</w:t>
      </w:r>
      <w:proofErr w:type="spellEnd"/>
      <w:r>
        <w:rPr>
          <w:rFonts w:ascii="Arial" w:hAnsi="Arial" w:cs="Arial"/>
          <w:i/>
          <w:iCs/>
          <w:color w:val="00000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</w:rPr>
        <w:t>Architecture</w:t>
      </w:r>
      <w:proofErr w:type="spellEnd"/>
      <w:r>
        <w:rPr>
          <w:rFonts w:ascii="Arial" w:hAnsi="Arial" w:cs="Arial"/>
          <w:color w:val="000000"/>
        </w:rPr>
        <w:t>. Addison-Wesley, 2003. Disponible:</w:t>
      </w:r>
      <w:hyperlink r:id="rId15" w:history="1">
        <w:r>
          <w:rPr>
            <w:rStyle w:val="Hipervnculo"/>
            <w:rFonts w:ascii="Arial" w:hAnsi="Arial" w:cs="Arial"/>
            <w:color w:val="000000"/>
          </w:rPr>
          <w:t xml:space="preserve"> </w:t>
        </w:r>
        <w:r>
          <w:rPr>
            <w:rStyle w:val="Hipervnculo"/>
            <w:rFonts w:ascii="Arial" w:hAnsi="Arial" w:cs="Arial"/>
            <w:color w:val="1155CC"/>
          </w:rPr>
          <w:t>https://martinfowler.com/books/eaa.html</w:t>
        </w:r>
      </w:hyperlink>
    </w:p>
    <w:p w14:paraId="4FADB719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[3] G. </w:t>
      </w:r>
      <w:proofErr w:type="spellStart"/>
      <w:r>
        <w:rPr>
          <w:rFonts w:ascii="Arial" w:hAnsi="Arial" w:cs="Arial"/>
          <w:color w:val="000000"/>
        </w:rPr>
        <w:t>Hohpe</w:t>
      </w:r>
      <w:proofErr w:type="spellEnd"/>
      <w:r>
        <w:rPr>
          <w:rFonts w:ascii="Arial" w:hAnsi="Arial" w:cs="Arial"/>
          <w:color w:val="000000"/>
        </w:rPr>
        <w:t xml:space="preserve"> y B. Woolf, </w:t>
      </w:r>
      <w:r>
        <w:rPr>
          <w:rFonts w:ascii="Arial" w:hAnsi="Arial" w:cs="Arial"/>
          <w:i/>
          <w:iCs/>
          <w:color w:val="000000"/>
        </w:rPr>
        <w:t xml:space="preserve">Enterprise </w:t>
      </w:r>
      <w:proofErr w:type="spellStart"/>
      <w:r>
        <w:rPr>
          <w:rFonts w:ascii="Arial" w:hAnsi="Arial" w:cs="Arial"/>
          <w:i/>
          <w:iCs/>
          <w:color w:val="000000"/>
        </w:rPr>
        <w:t>Integration</w:t>
      </w:r>
      <w:proofErr w:type="spellEnd"/>
      <w:r>
        <w:rPr>
          <w:rFonts w:ascii="Arial" w:hAnsi="Arial" w:cs="Arial"/>
          <w:i/>
          <w:iCs/>
          <w:color w:val="00000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</w:rPr>
        <w:t>Patterns</w:t>
      </w:r>
      <w:proofErr w:type="spellEnd"/>
      <w:r>
        <w:rPr>
          <w:rFonts w:ascii="Arial" w:hAnsi="Arial" w:cs="Arial"/>
          <w:i/>
          <w:iCs/>
          <w:color w:val="000000"/>
        </w:rPr>
        <w:t xml:space="preserve">: </w:t>
      </w:r>
      <w:proofErr w:type="spellStart"/>
      <w:r>
        <w:rPr>
          <w:rFonts w:ascii="Arial" w:hAnsi="Arial" w:cs="Arial"/>
          <w:i/>
          <w:iCs/>
          <w:color w:val="000000"/>
        </w:rPr>
        <w:t>Designing</w:t>
      </w:r>
      <w:proofErr w:type="spellEnd"/>
      <w:r>
        <w:rPr>
          <w:rFonts w:ascii="Arial" w:hAnsi="Arial" w:cs="Arial"/>
          <w:i/>
          <w:iCs/>
          <w:color w:val="000000"/>
        </w:rPr>
        <w:t xml:space="preserve">, </w:t>
      </w:r>
      <w:proofErr w:type="spellStart"/>
      <w:r>
        <w:rPr>
          <w:rFonts w:ascii="Arial" w:hAnsi="Arial" w:cs="Arial"/>
          <w:i/>
          <w:iCs/>
          <w:color w:val="000000"/>
        </w:rPr>
        <w:t>Building</w:t>
      </w:r>
      <w:proofErr w:type="spellEnd"/>
      <w:r>
        <w:rPr>
          <w:rFonts w:ascii="Arial" w:hAnsi="Arial" w:cs="Arial"/>
          <w:i/>
          <w:iCs/>
          <w:color w:val="000000"/>
        </w:rPr>
        <w:t xml:space="preserve">, and </w:t>
      </w:r>
      <w:proofErr w:type="spellStart"/>
      <w:r>
        <w:rPr>
          <w:rFonts w:ascii="Arial" w:hAnsi="Arial" w:cs="Arial"/>
          <w:i/>
          <w:iCs/>
          <w:color w:val="000000"/>
        </w:rPr>
        <w:t>Deploying</w:t>
      </w:r>
      <w:proofErr w:type="spellEnd"/>
      <w:r>
        <w:rPr>
          <w:rFonts w:ascii="Arial" w:hAnsi="Arial" w:cs="Arial"/>
          <w:i/>
          <w:iCs/>
          <w:color w:val="00000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</w:rPr>
        <w:t>Messaging</w:t>
      </w:r>
      <w:proofErr w:type="spellEnd"/>
      <w:r>
        <w:rPr>
          <w:rFonts w:ascii="Arial" w:hAnsi="Arial" w:cs="Arial"/>
          <w:i/>
          <w:iCs/>
          <w:color w:val="00000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</w:rPr>
        <w:t>Solutions</w:t>
      </w:r>
      <w:proofErr w:type="spellEnd"/>
      <w:r>
        <w:rPr>
          <w:rFonts w:ascii="Arial" w:hAnsi="Arial" w:cs="Arial"/>
          <w:color w:val="000000"/>
        </w:rPr>
        <w:t>. Addison-Wesley, 2003. Disponible:</w:t>
      </w:r>
      <w:hyperlink r:id="rId16" w:history="1">
        <w:r>
          <w:rPr>
            <w:rStyle w:val="Hipervnculo"/>
            <w:rFonts w:ascii="Arial" w:hAnsi="Arial" w:cs="Arial"/>
            <w:color w:val="000000"/>
          </w:rPr>
          <w:t xml:space="preserve"> </w:t>
        </w:r>
        <w:r>
          <w:rPr>
            <w:rStyle w:val="Hipervnculo"/>
            <w:rFonts w:ascii="Arial" w:hAnsi="Arial" w:cs="Arial"/>
            <w:color w:val="1155CC"/>
          </w:rPr>
          <w:t>https://www.enterpriseintegrationpatterns.com/</w:t>
        </w:r>
      </w:hyperlink>
    </w:p>
    <w:p w14:paraId="56560F93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[4] OWASP </w:t>
      </w:r>
      <w:proofErr w:type="spellStart"/>
      <w:r>
        <w:rPr>
          <w:rFonts w:ascii="Arial" w:hAnsi="Arial" w:cs="Arial"/>
          <w:color w:val="000000"/>
        </w:rPr>
        <w:t>Foundation</w:t>
      </w:r>
      <w:proofErr w:type="spellEnd"/>
      <w:r>
        <w:rPr>
          <w:rFonts w:ascii="Arial" w:hAnsi="Arial" w:cs="Arial"/>
          <w:color w:val="000000"/>
        </w:rPr>
        <w:t xml:space="preserve">, “OWASP </w:t>
      </w:r>
      <w:proofErr w:type="spellStart"/>
      <w:r>
        <w:rPr>
          <w:rFonts w:ascii="Arial" w:hAnsi="Arial" w:cs="Arial"/>
          <w:color w:val="000000"/>
        </w:rPr>
        <w:t>Cheat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Sheet</w:t>
      </w:r>
      <w:proofErr w:type="spellEnd"/>
      <w:r>
        <w:rPr>
          <w:rFonts w:ascii="Arial" w:hAnsi="Arial" w:cs="Arial"/>
          <w:color w:val="000000"/>
        </w:rPr>
        <w:t xml:space="preserve"> Series,” 2025. Disponible:</w:t>
      </w:r>
      <w:hyperlink r:id="rId17" w:history="1">
        <w:r>
          <w:rPr>
            <w:rStyle w:val="Hipervnculo"/>
            <w:rFonts w:ascii="Arial" w:hAnsi="Arial" w:cs="Arial"/>
            <w:color w:val="000000"/>
          </w:rPr>
          <w:t xml:space="preserve"> </w:t>
        </w:r>
        <w:r>
          <w:rPr>
            <w:rStyle w:val="Hipervnculo"/>
            <w:rFonts w:ascii="Arial" w:hAnsi="Arial" w:cs="Arial"/>
            <w:color w:val="1155CC"/>
          </w:rPr>
          <w:t>https://cheatsheetseries.owasp.org/</w:t>
        </w:r>
      </w:hyperlink>
    </w:p>
    <w:p w14:paraId="3EA05DE8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[5] A. </w:t>
      </w:r>
      <w:proofErr w:type="spellStart"/>
      <w:r>
        <w:rPr>
          <w:rFonts w:ascii="Arial" w:hAnsi="Arial" w:cs="Arial"/>
          <w:color w:val="000000"/>
        </w:rPr>
        <w:t>Metwally</w:t>
      </w:r>
      <w:proofErr w:type="spellEnd"/>
      <w:r>
        <w:rPr>
          <w:rFonts w:ascii="Arial" w:hAnsi="Arial" w:cs="Arial"/>
          <w:color w:val="000000"/>
        </w:rPr>
        <w:t xml:space="preserve">, D. </w:t>
      </w:r>
      <w:proofErr w:type="spellStart"/>
      <w:r>
        <w:rPr>
          <w:rFonts w:ascii="Arial" w:hAnsi="Arial" w:cs="Arial"/>
          <w:color w:val="000000"/>
        </w:rPr>
        <w:t>Agrawal</w:t>
      </w:r>
      <w:proofErr w:type="spellEnd"/>
      <w:r>
        <w:rPr>
          <w:rFonts w:ascii="Arial" w:hAnsi="Arial" w:cs="Arial"/>
          <w:color w:val="000000"/>
        </w:rPr>
        <w:t xml:space="preserve"> y A. El </w:t>
      </w:r>
      <w:proofErr w:type="spellStart"/>
      <w:r>
        <w:rPr>
          <w:rFonts w:ascii="Arial" w:hAnsi="Arial" w:cs="Arial"/>
          <w:color w:val="000000"/>
        </w:rPr>
        <w:t>Abbadi</w:t>
      </w:r>
      <w:proofErr w:type="spellEnd"/>
      <w:r>
        <w:rPr>
          <w:rFonts w:ascii="Arial" w:hAnsi="Arial" w:cs="Arial"/>
          <w:color w:val="000000"/>
        </w:rPr>
        <w:t>, “</w:t>
      </w:r>
      <w:proofErr w:type="spellStart"/>
      <w:r>
        <w:rPr>
          <w:rFonts w:ascii="Arial" w:hAnsi="Arial" w:cs="Arial"/>
          <w:color w:val="000000"/>
        </w:rPr>
        <w:t>Duplicate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detection</w:t>
      </w:r>
      <w:proofErr w:type="spellEnd"/>
      <w:r>
        <w:rPr>
          <w:rFonts w:ascii="Arial" w:hAnsi="Arial" w:cs="Arial"/>
          <w:color w:val="000000"/>
        </w:rPr>
        <w:t xml:space="preserve"> in data </w:t>
      </w:r>
      <w:proofErr w:type="spellStart"/>
      <w:r>
        <w:rPr>
          <w:rFonts w:ascii="Arial" w:hAnsi="Arial" w:cs="Arial"/>
          <w:color w:val="000000"/>
        </w:rPr>
        <w:t>streams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using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sliding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windows</w:t>
      </w:r>
      <w:proofErr w:type="spellEnd"/>
      <w:r>
        <w:rPr>
          <w:rFonts w:ascii="Arial" w:hAnsi="Arial" w:cs="Arial"/>
          <w:color w:val="000000"/>
        </w:rPr>
        <w:t xml:space="preserve">,” </w:t>
      </w:r>
      <w:r>
        <w:rPr>
          <w:rFonts w:ascii="Arial" w:hAnsi="Arial" w:cs="Arial"/>
          <w:i/>
          <w:iCs/>
          <w:color w:val="000000"/>
        </w:rPr>
        <w:t xml:space="preserve">SIGMOD ’05: </w:t>
      </w:r>
      <w:proofErr w:type="spellStart"/>
      <w:r>
        <w:rPr>
          <w:rFonts w:ascii="Arial" w:hAnsi="Arial" w:cs="Arial"/>
          <w:i/>
          <w:iCs/>
          <w:color w:val="000000"/>
        </w:rPr>
        <w:t>Proceedings</w:t>
      </w:r>
      <w:proofErr w:type="spellEnd"/>
      <w:r>
        <w:rPr>
          <w:rFonts w:ascii="Arial" w:hAnsi="Arial" w:cs="Arial"/>
          <w:i/>
          <w:iCs/>
          <w:color w:val="00000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</w:rPr>
        <w:t>of</w:t>
      </w:r>
      <w:proofErr w:type="spellEnd"/>
      <w:r>
        <w:rPr>
          <w:rFonts w:ascii="Arial" w:hAnsi="Arial" w:cs="Arial"/>
          <w:i/>
          <w:iCs/>
          <w:color w:val="00000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</w:rPr>
        <w:t>the</w:t>
      </w:r>
      <w:proofErr w:type="spellEnd"/>
      <w:r>
        <w:rPr>
          <w:rFonts w:ascii="Arial" w:hAnsi="Arial" w:cs="Arial"/>
          <w:i/>
          <w:iCs/>
          <w:color w:val="000000"/>
        </w:rPr>
        <w:t xml:space="preserve"> ACM SIGMOD International </w:t>
      </w:r>
      <w:proofErr w:type="spellStart"/>
      <w:r>
        <w:rPr>
          <w:rFonts w:ascii="Arial" w:hAnsi="Arial" w:cs="Arial"/>
          <w:i/>
          <w:iCs/>
          <w:color w:val="000000"/>
        </w:rPr>
        <w:t>Conference</w:t>
      </w:r>
      <w:proofErr w:type="spellEnd"/>
      <w:r>
        <w:rPr>
          <w:rFonts w:ascii="Arial" w:hAnsi="Arial" w:cs="Arial"/>
          <w:i/>
          <w:iCs/>
          <w:color w:val="00000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</w:rPr>
        <w:t>on</w:t>
      </w:r>
      <w:proofErr w:type="spellEnd"/>
      <w:r>
        <w:rPr>
          <w:rFonts w:ascii="Arial" w:hAnsi="Arial" w:cs="Arial"/>
          <w:i/>
          <w:iCs/>
          <w:color w:val="000000"/>
        </w:rPr>
        <w:t xml:space="preserve"> Management </w:t>
      </w:r>
      <w:proofErr w:type="spellStart"/>
      <w:r>
        <w:rPr>
          <w:rFonts w:ascii="Arial" w:hAnsi="Arial" w:cs="Arial"/>
          <w:i/>
          <w:iCs/>
          <w:color w:val="000000"/>
        </w:rPr>
        <w:t>of</w:t>
      </w:r>
      <w:proofErr w:type="spellEnd"/>
      <w:r>
        <w:rPr>
          <w:rFonts w:ascii="Arial" w:hAnsi="Arial" w:cs="Arial"/>
          <w:i/>
          <w:iCs/>
          <w:color w:val="000000"/>
        </w:rPr>
        <w:t xml:space="preserve"> Data</w:t>
      </w:r>
      <w:r>
        <w:rPr>
          <w:rFonts w:ascii="Arial" w:hAnsi="Arial" w:cs="Arial"/>
          <w:color w:val="000000"/>
        </w:rPr>
        <w:t>, pp. 85–96, 2005. Disponible: https://dl.acm.org/doi/10.1145/1066157.1066205</w:t>
      </w:r>
    </w:p>
    <w:p w14:paraId="293F6F84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[6] J. M. </w:t>
      </w:r>
      <w:proofErr w:type="spellStart"/>
      <w:r>
        <w:rPr>
          <w:rFonts w:ascii="Arial" w:hAnsi="Arial" w:cs="Arial"/>
          <w:color w:val="000000"/>
        </w:rPr>
        <w:t>Yu</w:t>
      </w:r>
      <w:proofErr w:type="spellEnd"/>
      <w:r>
        <w:rPr>
          <w:rFonts w:ascii="Arial" w:hAnsi="Arial" w:cs="Arial"/>
          <w:color w:val="000000"/>
        </w:rPr>
        <w:t xml:space="preserve"> et al., “</w:t>
      </w:r>
      <w:proofErr w:type="spellStart"/>
      <w:r>
        <w:rPr>
          <w:rFonts w:ascii="Arial" w:hAnsi="Arial" w:cs="Arial"/>
          <w:color w:val="000000"/>
        </w:rPr>
        <w:t>Receipt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Recognition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Technology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Driven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by</w:t>
      </w:r>
      <w:proofErr w:type="spellEnd"/>
      <w:r>
        <w:rPr>
          <w:rFonts w:ascii="Arial" w:hAnsi="Arial" w:cs="Arial"/>
          <w:color w:val="000000"/>
        </w:rPr>
        <w:t xml:space="preserve"> Multimodal </w:t>
      </w:r>
      <w:proofErr w:type="spellStart"/>
      <w:r>
        <w:rPr>
          <w:rFonts w:ascii="Arial" w:hAnsi="Arial" w:cs="Arial"/>
          <w:color w:val="000000"/>
        </w:rPr>
        <w:t>Alignment</w:t>
      </w:r>
      <w:proofErr w:type="spellEnd"/>
      <w:r>
        <w:rPr>
          <w:rFonts w:ascii="Arial" w:hAnsi="Arial" w:cs="Arial"/>
          <w:color w:val="000000"/>
        </w:rPr>
        <w:t xml:space="preserve">,” </w:t>
      </w:r>
      <w:proofErr w:type="spellStart"/>
      <w:r>
        <w:rPr>
          <w:rFonts w:ascii="Arial" w:hAnsi="Arial" w:cs="Arial"/>
          <w:i/>
          <w:iCs/>
          <w:color w:val="000000"/>
        </w:rPr>
        <w:t>Electronics</w:t>
      </w:r>
      <w:proofErr w:type="spellEnd"/>
      <w:r>
        <w:rPr>
          <w:rFonts w:ascii="Arial" w:hAnsi="Arial" w:cs="Arial"/>
          <w:color w:val="000000"/>
        </w:rPr>
        <w:t>, vol. 14, no. 5, 2025. Disponible:</w:t>
      </w:r>
      <w:hyperlink r:id="rId18" w:history="1">
        <w:r>
          <w:rPr>
            <w:rStyle w:val="Hipervnculo"/>
            <w:rFonts w:ascii="Arial" w:hAnsi="Arial" w:cs="Arial"/>
            <w:color w:val="000000"/>
          </w:rPr>
          <w:t xml:space="preserve"> </w:t>
        </w:r>
        <w:r>
          <w:rPr>
            <w:rStyle w:val="Hipervnculo"/>
            <w:rFonts w:ascii="Arial" w:hAnsi="Arial" w:cs="Arial"/>
            <w:color w:val="1155CC"/>
          </w:rPr>
          <w:t>https://www.mdpi.com/2079-9292/14/5/832</w:t>
        </w:r>
      </w:hyperlink>
    </w:p>
    <w:p w14:paraId="01A5D374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[7] </w:t>
      </w:r>
      <w:proofErr w:type="spellStart"/>
      <w:r>
        <w:rPr>
          <w:rFonts w:ascii="Arial" w:hAnsi="Arial" w:cs="Arial"/>
          <w:color w:val="000000"/>
        </w:rPr>
        <w:t>Percona</w:t>
      </w:r>
      <w:proofErr w:type="spellEnd"/>
      <w:r>
        <w:rPr>
          <w:rFonts w:ascii="Arial" w:hAnsi="Arial" w:cs="Arial"/>
          <w:color w:val="000000"/>
        </w:rPr>
        <w:t xml:space="preserve"> LLC, “PostgreSQL </w:t>
      </w:r>
      <w:proofErr w:type="spellStart"/>
      <w:r>
        <w:rPr>
          <w:rFonts w:ascii="Arial" w:hAnsi="Arial" w:cs="Arial"/>
          <w:color w:val="000000"/>
        </w:rPr>
        <w:t>Backup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Best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Practices</w:t>
      </w:r>
      <w:proofErr w:type="spellEnd"/>
      <w:r>
        <w:rPr>
          <w:rFonts w:ascii="Arial" w:hAnsi="Arial" w:cs="Arial"/>
          <w:color w:val="000000"/>
        </w:rPr>
        <w:t>,” 2024. Disponible:</w:t>
      </w:r>
      <w:hyperlink r:id="rId19" w:history="1">
        <w:r>
          <w:rPr>
            <w:rStyle w:val="Hipervnculo"/>
            <w:rFonts w:ascii="Arial" w:hAnsi="Arial" w:cs="Arial"/>
            <w:color w:val="000000"/>
          </w:rPr>
          <w:t xml:space="preserve"> </w:t>
        </w:r>
        <w:r>
          <w:rPr>
            <w:rStyle w:val="Hipervnculo"/>
            <w:rFonts w:ascii="Arial" w:hAnsi="Arial" w:cs="Arial"/>
            <w:color w:val="1155CC"/>
          </w:rPr>
          <w:t>https://www.percona.com/blog/</w:t>
        </w:r>
      </w:hyperlink>
    </w:p>
    <w:p w14:paraId="51ADBAF8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[8] </w:t>
      </w:r>
      <w:proofErr w:type="spellStart"/>
      <w:r>
        <w:rPr>
          <w:rFonts w:ascii="Arial" w:hAnsi="Arial" w:cs="Arial"/>
          <w:color w:val="000000"/>
        </w:rPr>
        <w:t>World</w:t>
      </w:r>
      <w:proofErr w:type="spellEnd"/>
      <w:r>
        <w:rPr>
          <w:rFonts w:ascii="Arial" w:hAnsi="Arial" w:cs="Arial"/>
          <w:color w:val="000000"/>
        </w:rPr>
        <w:t xml:space="preserve"> Wide Web </w:t>
      </w:r>
      <w:proofErr w:type="spellStart"/>
      <w:r>
        <w:rPr>
          <w:rFonts w:ascii="Arial" w:hAnsi="Arial" w:cs="Arial"/>
          <w:color w:val="000000"/>
        </w:rPr>
        <w:t>Consortium</w:t>
      </w:r>
      <w:proofErr w:type="spellEnd"/>
      <w:r>
        <w:rPr>
          <w:rFonts w:ascii="Arial" w:hAnsi="Arial" w:cs="Arial"/>
          <w:color w:val="000000"/>
        </w:rPr>
        <w:t xml:space="preserve"> (W3C), “Web Content </w:t>
      </w:r>
      <w:proofErr w:type="spellStart"/>
      <w:r>
        <w:rPr>
          <w:rFonts w:ascii="Arial" w:hAnsi="Arial" w:cs="Arial"/>
          <w:color w:val="000000"/>
        </w:rPr>
        <w:t>Accessibility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Guidelines</w:t>
      </w:r>
      <w:proofErr w:type="spellEnd"/>
      <w:r>
        <w:rPr>
          <w:rFonts w:ascii="Arial" w:hAnsi="Arial" w:cs="Arial"/>
          <w:color w:val="000000"/>
        </w:rPr>
        <w:t xml:space="preserve"> (WCAG) 2.1,” 2018. Disponible:</w:t>
      </w:r>
      <w:hyperlink r:id="rId20" w:history="1">
        <w:r>
          <w:rPr>
            <w:rStyle w:val="Hipervnculo"/>
            <w:rFonts w:ascii="Arial" w:hAnsi="Arial" w:cs="Arial"/>
            <w:color w:val="000000"/>
          </w:rPr>
          <w:t xml:space="preserve"> </w:t>
        </w:r>
        <w:r>
          <w:rPr>
            <w:rStyle w:val="Hipervnculo"/>
            <w:rFonts w:ascii="Arial" w:hAnsi="Arial" w:cs="Arial"/>
            <w:color w:val="1155CC"/>
          </w:rPr>
          <w:t>https://www.w3.org/TR/WCAG21/</w:t>
        </w:r>
      </w:hyperlink>
    </w:p>
    <w:p w14:paraId="10EA8DEB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lastRenderedPageBreak/>
        <w:t xml:space="preserve">[9] A. </w:t>
      </w:r>
      <w:proofErr w:type="spellStart"/>
      <w:r>
        <w:rPr>
          <w:rFonts w:ascii="Arial" w:hAnsi="Arial" w:cs="Arial"/>
          <w:color w:val="000000"/>
        </w:rPr>
        <w:t>Abdallah</w:t>
      </w:r>
      <w:proofErr w:type="spellEnd"/>
      <w:r>
        <w:rPr>
          <w:rFonts w:ascii="Arial" w:hAnsi="Arial" w:cs="Arial"/>
          <w:color w:val="000000"/>
        </w:rPr>
        <w:t xml:space="preserve"> et al., “CORU: Comprehensive Post-OCR </w:t>
      </w:r>
      <w:proofErr w:type="spellStart"/>
      <w:r>
        <w:rPr>
          <w:rFonts w:ascii="Arial" w:hAnsi="Arial" w:cs="Arial"/>
          <w:color w:val="000000"/>
        </w:rPr>
        <w:t>Parsing</w:t>
      </w:r>
      <w:proofErr w:type="spellEnd"/>
      <w:r>
        <w:rPr>
          <w:rFonts w:ascii="Arial" w:hAnsi="Arial" w:cs="Arial"/>
          <w:color w:val="000000"/>
        </w:rPr>
        <w:t xml:space="preserve"> and </w:t>
      </w:r>
      <w:proofErr w:type="spellStart"/>
      <w:r>
        <w:rPr>
          <w:rFonts w:ascii="Arial" w:hAnsi="Arial" w:cs="Arial"/>
          <w:color w:val="000000"/>
        </w:rPr>
        <w:t>Receipt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Understanding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Dataset</w:t>
      </w:r>
      <w:proofErr w:type="spellEnd"/>
      <w:r>
        <w:rPr>
          <w:rFonts w:ascii="Arial" w:hAnsi="Arial" w:cs="Arial"/>
          <w:color w:val="000000"/>
        </w:rPr>
        <w:t xml:space="preserve">,” </w:t>
      </w:r>
      <w:proofErr w:type="spellStart"/>
      <w:r>
        <w:rPr>
          <w:rFonts w:ascii="Arial" w:hAnsi="Arial" w:cs="Arial"/>
          <w:i/>
          <w:iCs/>
          <w:color w:val="000000"/>
        </w:rPr>
        <w:t>arXiv</w:t>
      </w:r>
      <w:proofErr w:type="spellEnd"/>
      <w:r>
        <w:rPr>
          <w:rFonts w:ascii="Arial" w:hAnsi="Arial" w:cs="Arial"/>
          <w:i/>
          <w:iCs/>
          <w:color w:val="00000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</w:rPr>
        <w:t>preprint</w:t>
      </w:r>
      <w:proofErr w:type="spellEnd"/>
      <w:r>
        <w:rPr>
          <w:rFonts w:ascii="Arial" w:hAnsi="Arial" w:cs="Arial"/>
          <w:color w:val="000000"/>
        </w:rPr>
        <w:t xml:space="preserve">, 2024. Disponible: </w:t>
      </w:r>
      <w:hyperlink r:id="rId21" w:history="1">
        <w:r>
          <w:rPr>
            <w:rStyle w:val="Hipervnculo"/>
            <w:rFonts w:ascii="Arial" w:hAnsi="Arial" w:cs="Arial"/>
            <w:color w:val="1155CC"/>
          </w:rPr>
          <w:t>https://arxiv.org/abs/2405.11010</w:t>
        </w:r>
      </w:hyperlink>
    </w:p>
    <w:p w14:paraId="11533CCD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[10] K. E. </w:t>
      </w:r>
      <w:proofErr w:type="spellStart"/>
      <w:r>
        <w:rPr>
          <w:rFonts w:ascii="Arial" w:hAnsi="Arial" w:cs="Arial"/>
          <w:color w:val="000000"/>
        </w:rPr>
        <w:t>Wiegers</w:t>
      </w:r>
      <w:proofErr w:type="spellEnd"/>
      <w:r>
        <w:rPr>
          <w:rFonts w:ascii="Arial" w:hAnsi="Arial" w:cs="Arial"/>
          <w:color w:val="000000"/>
        </w:rPr>
        <w:t xml:space="preserve"> and J. Beatty, *Software </w:t>
      </w:r>
      <w:proofErr w:type="spellStart"/>
      <w:r>
        <w:rPr>
          <w:rFonts w:ascii="Arial" w:hAnsi="Arial" w:cs="Arial"/>
          <w:color w:val="000000"/>
        </w:rPr>
        <w:t>Requirements</w:t>
      </w:r>
      <w:proofErr w:type="spellEnd"/>
      <w:r>
        <w:rPr>
          <w:rFonts w:ascii="Arial" w:hAnsi="Arial" w:cs="Arial"/>
          <w:color w:val="000000"/>
        </w:rPr>
        <w:t xml:space="preserve">*, 3rd ed. Microsoft </w:t>
      </w:r>
      <w:proofErr w:type="spellStart"/>
      <w:r>
        <w:rPr>
          <w:rFonts w:ascii="Arial" w:hAnsi="Arial" w:cs="Arial"/>
          <w:color w:val="000000"/>
        </w:rPr>
        <w:t>Press</w:t>
      </w:r>
      <w:proofErr w:type="spellEnd"/>
      <w:r>
        <w:rPr>
          <w:rFonts w:ascii="Arial" w:hAnsi="Arial" w:cs="Arial"/>
          <w:color w:val="000000"/>
        </w:rPr>
        <w:t>, 2013.</w:t>
      </w:r>
    </w:p>
    <w:p w14:paraId="41504270" w14:textId="77777777" w:rsidR="00CA4CCC" w:rsidRDefault="00CA4CCC" w:rsidP="00CA4CCC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 xml:space="preserve">[11] I. Sommerville, *Software </w:t>
      </w:r>
      <w:proofErr w:type="spellStart"/>
      <w:r>
        <w:rPr>
          <w:rFonts w:ascii="Arial" w:hAnsi="Arial" w:cs="Arial"/>
          <w:color w:val="000000"/>
        </w:rPr>
        <w:t>Engineering</w:t>
      </w:r>
      <w:proofErr w:type="spellEnd"/>
      <w:r>
        <w:rPr>
          <w:rFonts w:ascii="Arial" w:hAnsi="Arial" w:cs="Arial"/>
          <w:color w:val="000000"/>
        </w:rPr>
        <w:t>*, 10th ed. Pearson, 2015.</w:t>
      </w:r>
    </w:p>
    <w:p w14:paraId="700D545B" w14:textId="6C0E2D94" w:rsidR="00E66124" w:rsidRPr="00CA4CCC" w:rsidRDefault="00E66124" w:rsidP="00CA4CCC"/>
    <w:sectPr w:rsidR="00E66124" w:rsidRPr="00CA4CCC">
      <w:footerReference w:type="default" r:id="rId22"/>
      <w:pgSz w:w="16834" w:h="11909" w:orient="landscape"/>
      <w:pgMar w:top="1701" w:right="1417" w:bottom="1701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30A34" w14:textId="77777777" w:rsidR="0057424E" w:rsidRDefault="0057424E">
      <w:pPr>
        <w:spacing w:after="0" w:line="240" w:lineRule="auto"/>
      </w:pPr>
      <w:r>
        <w:separator/>
      </w:r>
    </w:p>
  </w:endnote>
  <w:endnote w:type="continuationSeparator" w:id="0">
    <w:p w14:paraId="4A8DAF4E" w14:textId="77777777" w:rsidR="0057424E" w:rsidRDefault="00574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450F3" w14:textId="30F62805" w:rsidR="00E66124" w:rsidRDefault="009850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C37C8C">
      <w:rPr>
        <w:rFonts w:ascii="Times New Roman" w:eastAsia="Times New Roman" w:hAnsi="Times New Roman" w:cs="Times New Roman"/>
        <w:noProof/>
        <w:color w:val="000000"/>
        <w:sz w:val="24"/>
        <w:szCs w:val="24"/>
      </w:rPr>
      <w:t>9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51423937" w14:textId="77777777" w:rsidR="00E66124" w:rsidRDefault="00E66124">
    <w:pPr>
      <w:tabs>
        <w:tab w:val="center" w:pos="4252"/>
        <w:tab w:val="right" w:pos="8504"/>
      </w:tabs>
      <w:spacing w:after="70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06B22" w14:textId="77777777" w:rsidR="0057424E" w:rsidRDefault="0057424E">
      <w:pPr>
        <w:spacing w:after="0" w:line="240" w:lineRule="auto"/>
      </w:pPr>
      <w:r>
        <w:separator/>
      </w:r>
    </w:p>
  </w:footnote>
  <w:footnote w:type="continuationSeparator" w:id="0">
    <w:p w14:paraId="21C6E1A7" w14:textId="77777777" w:rsidR="0057424E" w:rsidRDefault="00574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006A"/>
    <w:multiLevelType w:val="multilevel"/>
    <w:tmpl w:val="3828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D61"/>
    <w:multiLevelType w:val="hybridMultilevel"/>
    <w:tmpl w:val="3AA067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C104C"/>
    <w:multiLevelType w:val="multilevel"/>
    <w:tmpl w:val="E11A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270FC"/>
    <w:multiLevelType w:val="multilevel"/>
    <w:tmpl w:val="6FEA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A565C"/>
    <w:multiLevelType w:val="multilevel"/>
    <w:tmpl w:val="957E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748BD"/>
    <w:multiLevelType w:val="multilevel"/>
    <w:tmpl w:val="7E866E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DA052D"/>
    <w:multiLevelType w:val="multilevel"/>
    <w:tmpl w:val="5C74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46BF3"/>
    <w:multiLevelType w:val="multilevel"/>
    <w:tmpl w:val="2A2A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56487"/>
    <w:multiLevelType w:val="multilevel"/>
    <w:tmpl w:val="D452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E42A7"/>
    <w:multiLevelType w:val="multilevel"/>
    <w:tmpl w:val="8850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26A26"/>
    <w:multiLevelType w:val="multilevel"/>
    <w:tmpl w:val="0F2EC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B20E1D"/>
    <w:multiLevelType w:val="multilevel"/>
    <w:tmpl w:val="345E7A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023F06"/>
    <w:multiLevelType w:val="multilevel"/>
    <w:tmpl w:val="2026D8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C75C8E"/>
    <w:multiLevelType w:val="multilevel"/>
    <w:tmpl w:val="FDA6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6063F"/>
    <w:multiLevelType w:val="multilevel"/>
    <w:tmpl w:val="A9C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C1FD1"/>
    <w:multiLevelType w:val="multilevel"/>
    <w:tmpl w:val="B32A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A55C4"/>
    <w:multiLevelType w:val="multilevel"/>
    <w:tmpl w:val="14E2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E77F1"/>
    <w:multiLevelType w:val="multilevel"/>
    <w:tmpl w:val="5130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B1D94"/>
    <w:multiLevelType w:val="multilevel"/>
    <w:tmpl w:val="E170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5441F"/>
    <w:multiLevelType w:val="multilevel"/>
    <w:tmpl w:val="3E5E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A23DB"/>
    <w:multiLevelType w:val="multilevel"/>
    <w:tmpl w:val="7360B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5A608E"/>
    <w:multiLevelType w:val="multilevel"/>
    <w:tmpl w:val="D3D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A72AA"/>
    <w:multiLevelType w:val="multilevel"/>
    <w:tmpl w:val="5D62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6318B"/>
    <w:multiLevelType w:val="multilevel"/>
    <w:tmpl w:val="CF604E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202B44"/>
    <w:multiLevelType w:val="multilevel"/>
    <w:tmpl w:val="3100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772719"/>
    <w:multiLevelType w:val="multilevel"/>
    <w:tmpl w:val="4B08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D35AF0"/>
    <w:multiLevelType w:val="multilevel"/>
    <w:tmpl w:val="0A12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A3F98"/>
    <w:multiLevelType w:val="multilevel"/>
    <w:tmpl w:val="C3AC14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384E60"/>
    <w:multiLevelType w:val="hybridMultilevel"/>
    <w:tmpl w:val="13E0CB7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19652A"/>
    <w:multiLevelType w:val="multilevel"/>
    <w:tmpl w:val="91C2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27561C"/>
    <w:multiLevelType w:val="multilevel"/>
    <w:tmpl w:val="9386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9D7582"/>
    <w:multiLevelType w:val="multilevel"/>
    <w:tmpl w:val="A4D649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914C33"/>
    <w:multiLevelType w:val="multilevel"/>
    <w:tmpl w:val="16C293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2D2636"/>
    <w:multiLevelType w:val="hybridMultilevel"/>
    <w:tmpl w:val="63B6D3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136B42"/>
    <w:multiLevelType w:val="multilevel"/>
    <w:tmpl w:val="3EF0EB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E30048"/>
    <w:multiLevelType w:val="multilevel"/>
    <w:tmpl w:val="D22ED3D4"/>
    <w:lvl w:ilvl="0">
      <w:start w:val="8"/>
      <w:numFmt w:val="decimal"/>
      <w:lvlText w:val="%1"/>
      <w:lvlJc w:val="left"/>
      <w:pPr>
        <w:ind w:left="1788" w:hanging="468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788" w:hanging="468"/>
      </w:pPr>
      <w:rPr>
        <w:rFonts w:hint="default"/>
        <w:b/>
        <w:bCs/>
        <w:w w:val="10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921" w:hanging="602"/>
      </w:pPr>
      <w:rPr>
        <w:rFonts w:hint="default"/>
        <w:b/>
        <w:bCs/>
        <w:spacing w:val="-2"/>
        <w:w w:val="99"/>
        <w:lang w:val="es-ES" w:eastAsia="en-US" w:bidi="ar-SA"/>
      </w:rPr>
    </w:lvl>
    <w:lvl w:ilvl="3">
      <w:numFmt w:val="bullet"/>
      <w:lvlText w:val=""/>
      <w:lvlJc w:val="left"/>
      <w:pPr>
        <w:ind w:left="2040" w:hanging="602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4">
      <w:numFmt w:val="bullet"/>
      <w:lvlText w:val="o"/>
      <w:lvlJc w:val="left"/>
      <w:pPr>
        <w:ind w:left="2760" w:hanging="602"/>
      </w:pPr>
      <w:rPr>
        <w:rFonts w:ascii="Courier New" w:eastAsia="Courier New" w:hAnsi="Courier New" w:cs="Courier New" w:hint="default"/>
        <w:w w:val="100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5305" w:hanging="6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78" w:hanging="6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50" w:hanging="6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23" w:hanging="602"/>
      </w:pPr>
      <w:rPr>
        <w:rFonts w:hint="default"/>
        <w:lang w:val="es-ES" w:eastAsia="en-US" w:bidi="ar-SA"/>
      </w:rPr>
    </w:lvl>
  </w:abstractNum>
  <w:abstractNum w:abstractNumId="36" w15:restartNumberingAfterBreak="0">
    <w:nsid w:val="61857212"/>
    <w:multiLevelType w:val="multilevel"/>
    <w:tmpl w:val="FF0654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09630D"/>
    <w:multiLevelType w:val="multilevel"/>
    <w:tmpl w:val="4BB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215ACC"/>
    <w:multiLevelType w:val="multilevel"/>
    <w:tmpl w:val="4144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3B6CD1"/>
    <w:multiLevelType w:val="multilevel"/>
    <w:tmpl w:val="D85E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122FC4"/>
    <w:multiLevelType w:val="hybridMultilevel"/>
    <w:tmpl w:val="468009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C07AAB"/>
    <w:multiLevelType w:val="multilevel"/>
    <w:tmpl w:val="A64E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4E4A2C"/>
    <w:multiLevelType w:val="hybridMultilevel"/>
    <w:tmpl w:val="C896C9C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CE0B7F"/>
    <w:multiLevelType w:val="multilevel"/>
    <w:tmpl w:val="6EF06A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307FAE"/>
    <w:multiLevelType w:val="multilevel"/>
    <w:tmpl w:val="F0A6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D76467"/>
    <w:multiLevelType w:val="multilevel"/>
    <w:tmpl w:val="2136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230738">
    <w:abstractNumId w:val="12"/>
  </w:num>
  <w:num w:numId="2" w16cid:durableId="260065024">
    <w:abstractNumId w:val="35"/>
  </w:num>
  <w:num w:numId="3" w16cid:durableId="2012752292">
    <w:abstractNumId w:val="40"/>
  </w:num>
  <w:num w:numId="4" w16cid:durableId="1961571160">
    <w:abstractNumId w:val="33"/>
  </w:num>
  <w:num w:numId="5" w16cid:durableId="1890876042">
    <w:abstractNumId w:val="29"/>
  </w:num>
  <w:num w:numId="6" w16cid:durableId="152643960">
    <w:abstractNumId w:val="36"/>
    <w:lvlOverride w:ilvl="0">
      <w:lvl w:ilvl="0">
        <w:numFmt w:val="decimal"/>
        <w:lvlText w:val="%1."/>
        <w:lvlJc w:val="left"/>
      </w:lvl>
    </w:lvlOverride>
  </w:num>
  <w:num w:numId="7" w16cid:durableId="2141917634">
    <w:abstractNumId w:val="30"/>
  </w:num>
  <w:num w:numId="8" w16cid:durableId="1036738202">
    <w:abstractNumId w:val="44"/>
  </w:num>
  <w:num w:numId="9" w16cid:durableId="276642382">
    <w:abstractNumId w:val="10"/>
    <w:lvlOverride w:ilvl="0">
      <w:lvl w:ilvl="0">
        <w:numFmt w:val="decimal"/>
        <w:lvlText w:val="%1."/>
        <w:lvlJc w:val="left"/>
      </w:lvl>
    </w:lvlOverride>
  </w:num>
  <w:num w:numId="10" w16cid:durableId="419916258">
    <w:abstractNumId w:val="20"/>
  </w:num>
  <w:num w:numId="11" w16cid:durableId="439878163">
    <w:abstractNumId w:val="27"/>
    <w:lvlOverride w:ilvl="0">
      <w:lvl w:ilvl="0">
        <w:numFmt w:val="decimal"/>
        <w:lvlText w:val="%1."/>
        <w:lvlJc w:val="left"/>
      </w:lvl>
    </w:lvlOverride>
  </w:num>
  <w:num w:numId="12" w16cid:durableId="2053116511">
    <w:abstractNumId w:val="25"/>
  </w:num>
  <w:num w:numId="13" w16cid:durableId="129055871">
    <w:abstractNumId w:val="5"/>
    <w:lvlOverride w:ilvl="0">
      <w:lvl w:ilvl="0">
        <w:numFmt w:val="decimal"/>
        <w:lvlText w:val="%1."/>
        <w:lvlJc w:val="left"/>
      </w:lvl>
    </w:lvlOverride>
  </w:num>
  <w:num w:numId="14" w16cid:durableId="27336503">
    <w:abstractNumId w:val="11"/>
    <w:lvlOverride w:ilvl="0">
      <w:lvl w:ilvl="0">
        <w:numFmt w:val="decimal"/>
        <w:lvlText w:val="%1."/>
        <w:lvlJc w:val="left"/>
      </w:lvl>
    </w:lvlOverride>
  </w:num>
  <w:num w:numId="15" w16cid:durableId="506097835">
    <w:abstractNumId w:val="22"/>
  </w:num>
  <w:num w:numId="16" w16cid:durableId="1208446482">
    <w:abstractNumId w:val="9"/>
  </w:num>
  <w:num w:numId="17" w16cid:durableId="945429819">
    <w:abstractNumId w:val="0"/>
  </w:num>
  <w:num w:numId="18" w16cid:durableId="645084192">
    <w:abstractNumId w:val="2"/>
  </w:num>
  <w:num w:numId="19" w16cid:durableId="1277441509">
    <w:abstractNumId w:val="26"/>
  </w:num>
  <w:num w:numId="20" w16cid:durableId="240338455">
    <w:abstractNumId w:val="24"/>
  </w:num>
  <w:num w:numId="21" w16cid:durableId="1553270121">
    <w:abstractNumId w:val="13"/>
  </w:num>
  <w:num w:numId="22" w16cid:durableId="24644351">
    <w:abstractNumId w:val="19"/>
  </w:num>
  <w:num w:numId="23" w16cid:durableId="971984087">
    <w:abstractNumId w:val="7"/>
  </w:num>
  <w:num w:numId="24" w16cid:durableId="1808207005">
    <w:abstractNumId w:val="6"/>
  </w:num>
  <w:num w:numId="25" w16cid:durableId="1828741029">
    <w:abstractNumId w:val="15"/>
  </w:num>
  <w:num w:numId="26" w16cid:durableId="102192692">
    <w:abstractNumId w:val="3"/>
  </w:num>
  <w:num w:numId="27" w16cid:durableId="208959409">
    <w:abstractNumId w:val="34"/>
    <w:lvlOverride w:ilvl="0">
      <w:lvl w:ilvl="0">
        <w:numFmt w:val="decimal"/>
        <w:lvlText w:val="%1."/>
        <w:lvlJc w:val="left"/>
      </w:lvl>
    </w:lvlOverride>
  </w:num>
  <w:num w:numId="28" w16cid:durableId="2034333192">
    <w:abstractNumId w:val="21"/>
  </w:num>
  <w:num w:numId="29" w16cid:durableId="1047222867">
    <w:abstractNumId w:val="39"/>
  </w:num>
  <w:num w:numId="30" w16cid:durableId="125857685">
    <w:abstractNumId w:val="43"/>
    <w:lvlOverride w:ilvl="0">
      <w:lvl w:ilvl="0">
        <w:numFmt w:val="decimal"/>
        <w:lvlText w:val="%1."/>
        <w:lvlJc w:val="left"/>
      </w:lvl>
    </w:lvlOverride>
  </w:num>
  <w:num w:numId="31" w16cid:durableId="1399207762">
    <w:abstractNumId w:val="14"/>
  </w:num>
  <w:num w:numId="32" w16cid:durableId="1977878680">
    <w:abstractNumId w:val="8"/>
  </w:num>
  <w:num w:numId="33" w16cid:durableId="787701372">
    <w:abstractNumId w:val="38"/>
  </w:num>
  <w:num w:numId="34" w16cid:durableId="44843353">
    <w:abstractNumId w:val="41"/>
  </w:num>
  <w:num w:numId="35" w16cid:durableId="1302537931">
    <w:abstractNumId w:val="17"/>
  </w:num>
  <w:num w:numId="36" w16cid:durableId="984117746">
    <w:abstractNumId w:val="37"/>
  </w:num>
  <w:num w:numId="37" w16cid:durableId="859397403">
    <w:abstractNumId w:val="16"/>
  </w:num>
  <w:num w:numId="38" w16cid:durableId="2029257225">
    <w:abstractNumId w:val="18"/>
  </w:num>
  <w:num w:numId="39" w16cid:durableId="2009406247">
    <w:abstractNumId w:val="23"/>
    <w:lvlOverride w:ilvl="0">
      <w:lvl w:ilvl="0">
        <w:numFmt w:val="decimal"/>
        <w:lvlText w:val="%1."/>
        <w:lvlJc w:val="left"/>
      </w:lvl>
    </w:lvlOverride>
  </w:num>
  <w:num w:numId="40" w16cid:durableId="659895232">
    <w:abstractNumId w:val="4"/>
  </w:num>
  <w:num w:numId="41" w16cid:durableId="13848112">
    <w:abstractNumId w:val="45"/>
  </w:num>
  <w:num w:numId="42" w16cid:durableId="802425452">
    <w:abstractNumId w:val="31"/>
    <w:lvlOverride w:ilvl="0">
      <w:lvl w:ilvl="0">
        <w:numFmt w:val="decimal"/>
        <w:lvlText w:val="%1."/>
        <w:lvlJc w:val="left"/>
      </w:lvl>
    </w:lvlOverride>
  </w:num>
  <w:num w:numId="43" w16cid:durableId="2060745077">
    <w:abstractNumId w:val="32"/>
    <w:lvlOverride w:ilvl="0">
      <w:lvl w:ilvl="0">
        <w:numFmt w:val="decimal"/>
        <w:lvlText w:val="%1."/>
        <w:lvlJc w:val="left"/>
      </w:lvl>
    </w:lvlOverride>
  </w:num>
  <w:num w:numId="44" w16cid:durableId="1580216459">
    <w:abstractNumId w:val="1"/>
  </w:num>
  <w:num w:numId="45" w16cid:durableId="273750256">
    <w:abstractNumId w:val="42"/>
  </w:num>
  <w:num w:numId="46" w16cid:durableId="7255135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124"/>
    <w:rsid w:val="00285F07"/>
    <w:rsid w:val="00323E35"/>
    <w:rsid w:val="00502418"/>
    <w:rsid w:val="005321C9"/>
    <w:rsid w:val="0057424E"/>
    <w:rsid w:val="006633C0"/>
    <w:rsid w:val="00844A32"/>
    <w:rsid w:val="008762B8"/>
    <w:rsid w:val="00985073"/>
    <w:rsid w:val="009A75EB"/>
    <w:rsid w:val="00AC3EF8"/>
    <w:rsid w:val="00B97BBA"/>
    <w:rsid w:val="00BB0AC9"/>
    <w:rsid w:val="00BF0AAA"/>
    <w:rsid w:val="00C37C8C"/>
    <w:rsid w:val="00CA4CCC"/>
    <w:rsid w:val="00D921A6"/>
    <w:rsid w:val="00E00898"/>
    <w:rsid w:val="00E66124"/>
    <w:rsid w:val="00EB41F3"/>
    <w:rsid w:val="00EB436A"/>
    <w:rsid w:val="00F26FB7"/>
    <w:rsid w:val="00FD1F7E"/>
    <w:rsid w:val="327BD0AB"/>
    <w:rsid w:val="3617F8A5"/>
    <w:rsid w:val="3C4C6893"/>
    <w:rsid w:val="6988B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AC776"/>
  <w15:docId w15:val="{60E7D9CB-C30D-40C0-B894-FF7B14112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D36"/>
  </w:style>
  <w:style w:type="paragraph" w:styleId="Ttulo1">
    <w:name w:val="heading 1"/>
    <w:basedOn w:val="Normal"/>
    <w:next w:val="Normal"/>
    <w:link w:val="Ttulo1Car"/>
    <w:uiPriority w:val="9"/>
    <w:qFormat/>
    <w:rsid w:val="00A45654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5654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5654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571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1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A456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5654"/>
  </w:style>
  <w:style w:type="paragraph" w:styleId="Piedepgina">
    <w:name w:val="footer"/>
    <w:basedOn w:val="Normal"/>
    <w:link w:val="PiedepginaCar"/>
    <w:uiPriority w:val="99"/>
    <w:unhideWhenUsed/>
    <w:rsid w:val="00A456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5654"/>
  </w:style>
  <w:style w:type="paragraph" w:customStyle="1" w:styleId="Standard">
    <w:name w:val="Standard"/>
    <w:rsid w:val="00A4565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DejaVu Sans"/>
      <w:kern w:val="3"/>
      <w:sz w:val="24"/>
      <w:szCs w:val="24"/>
      <w:lang w:eastAsia="zh-CN" w:bidi="hi-IN"/>
    </w:rPr>
  </w:style>
  <w:style w:type="character" w:customStyle="1" w:styleId="Ttulo1Car">
    <w:name w:val="Título 1 Car"/>
    <w:basedOn w:val="Fuentedeprrafopredeter"/>
    <w:link w:val="Ttulo1"/>
    <w:uiPriority w:val="9"/>
    <w:rsid w:val="00A45654"/>
    <w:rPr>
      <w:rFonts w:ascii="Arial" w:eastAsia="Arial" w:hAnsi="Arial" w:cs="Arial"/>
      <w:sz w:val="40"/>
      <w:szCs w:val="40"/>
      <w:lang w:val="es"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A45654"/>
    <w:rPr>
      <w:rFonts w:ascii="Arial" w:eastAsia="Arial" w:hAnsi="Arial" w:cs="Arial"/>
      <w:sz w:val="32"/>
      <w:szCs w:val="32"/>
      <w:lang w:val="es" w:eastAsia="es-EC"/>
    </w:rPr>
  </w:style>
  <w:style w:type="character" w:customStyle="1" w:styleId="Ttulo3Car">
    <w:name w:val="Título 3 Car"/>
    <w:basedOn w:val="Fuentedeprrafopredeter"/>
    <w:link w:val="Ttulo3"/>
    <w:rsid w:val="00A45654"/>
    <w:rPr>
      <w:rFonts w:ascii="Arial" w:eastAsia="Arial" w:hAnsi="Arial" w:cs="Arial"/>
      <w:color w:val="434343"/>
      <w:sz w:val="28"/>
      <w:szCs w:val="28"/>
      <w:lang w:val="es" w:eastAsia="es-EC"/>
    </w:rPr>
  </w:style>
  <w:style w:type="paragraph" w:styleId="TtuloTDC">
    <w:name w:val="TOC Heading"/>
    <w:basedOn w:val="Ttulo1"/>
    <w:next w:val="Normal"/>
    <w:uiPriority w:val="39"/>
    <w:unhideWhenUsed/>
    <w:qFormat/>
    <w:rsid w:val="00A4565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styleId="TDC1">
    <w:name w:val="toc 1"/>
    <w:basedOn w:val="Normal"/>
    <w:next w:val="Normal"/>
    <w:autoRedefine/>
    <w:uiPriority w:val="39"/>
    <w:unhideWhenUsed/>
    <w:rsid w:val="00A45654"/>
    <w:pPr>
      <w:spacing w:after="100" w:line="276" w:lineRule="auto"/>
    </w:pPr>
    <w:rPr>
      <w:rFonts w:ascii="Arial" w:eastAsia="Arial" w:hAnsi="Arial" w:cs="Arial"/>
      <w:lang w:val="es"/>
    </w:rPr>
  </w:style>
  <w:style w:type="paragraph" w:styleId="TDC2">
    <w:name w:val="toc 2"/>
    <w:basedOn w:val="Normal"/>
    <w:next w:val="Normal"/>
    <w:autoRedefine/>
    <w:uiPriority w:val="39"/>
    <w:unhideWhenUsed/>
    <w:rsid w:val="00A45654"/>
    <w:pPr>
      <w:spacing w:after="100" w:line="276" w:lineRule="auto"/>
      <w:ind w:left="220"/>
    </w:pPr>
    <w:rPr>
      <w:rFonts w:ascii="Arial" w:eastAsia="Arial" w:hAnsi="Arial" w:cs="Arial"/>
      <w:lang w:val="es"/>
    </w:rPr>
  </w:style>
  <w:style w:type="paragraph" w:styleId="TDC3">
    <w:name w:val="toc 3"/>
    <w:basedOn w:val="Normal"/>
    <w:next w:val="Normal"/>
    <w:autoRedefine/>
    <w:uiPriority w:val="39"/>
    <w:unhideWhenUsed/>
    <w:rsid w:val="00A45654"/>
    <w:pPr>
      <w:spacing w:after="100" w:line="276" w:lineRule="auto"/>
      <w:ind w:left="440"/>
    </w:pPr>
    <w:rPr>
      <w:rFonts w:ascii="Arial" w:eastAsia="Arial" w:hAnsi="Arial" w:cs="Arial"/>
      <w:lang w:val="es"/>
    </w:rPr>
  </w:style>
  <w:style w:type="character" w:styleId="Hipervnculo">
    <w:name w:val="Hyperlink"/>
    <w:basedOn w:val="Fuentedeprrafopredeter"/>
    <w:uiPriority w:val="99"/>
    <w:unhideWhenUsed/>
    <w:rsid w:val="00A45654"/>
    <w:rPr>
      <w:color w:val="0563C1" w:themeColor="hyperlink"/>
      <w:u w:val="single"/>
    </w:rPr>
  </w:style>
  <w:style w:type="paragraph" w:styleId="Prrafodelista">
    <w:name w:val="List Paragraph"/>
    <w:basedOn w:val="Normal"/>
    <w:uiPriority w:val="1"/>
    <w:qFormat/>
    <w:rsid w:val="00A45654"/>
    <w:pPr>
      <w:spacing w:after="0" w:line="276" w:lineRule="auto"/>
      <w:ind w:left="720"/>
      <w:contextualSpacing/>
    </w:pPr>
    <w:rPr>
      <w:rFonts w:ascii="Arial" w:eastAsia="Arial" w:hAnsi="Arial" w:cs="Arial"/>
      <w:lang w:val="es"/>
    </w:rPr>
  </w:style>
  <w:style w:type="paragraph" w:styleId="Bibliografa">
    <w:name w:val="Bibliography"/>
    <w:basedOn w:val="Normal"/>
    <w:next w:val="Normal"/>
    <w:uiPriority w:val="37"/>
    <w:unhideWhenUsed/>
    <w:rsid w:val="00A45654"/>
    <w:pPr>
      <w:spacing w:after="0" w:line="276" w:lineRule="auto"/>
    </w:pPr>
    <w:rPr>
      <w:rFonts w:ascii="Arial" w:eastAsia="Arial" w:hAnsi="Arial" w:cs="Arial"/>
      <w:lang w:val="es"/>
    </w:rPr>
  </w:style>
  <w:style w:type="paragraph" w:styleId="NormalWeb">
    <w:name w:val="Normal (Web)"/>
    <w:basedOn w:val="Normal"/>
    <w:uiPriority w:val="99"/>
    <w:unhideWhenUsed/>
    <w:rsid w:val="00523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52310A"/>
  </w:style>
  <w:style w:type="table" w:customStyle="1" w:styleId="Tabladecuadrcula4-nfasis11">
    <w:name w:val="Tabla de cuadrícula 4 - Énfasis 11"/>
    <w:basedOn w:val="Tablanormal"/>
    <w:uiPriority w:val="49"/>
    <w:rsid w:val="003135B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2571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257117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extosinformato">
    <w:name w:val="Plain Text"/>
    <w:basedOn w:val="Normal"/>
    <w:link w:val="TextosinformatoCar"/>
    <w:uiPriority w:val="99"/>
    <w:unhideWhenUsed/>
    <w:rsid w:val="001F0C14"/>
    <w:pPr>
      <w:spacing w:after="0" w:line="240" w:lineRule="auto"/>
    </w:pPr>
    <w:rPr>
      <w:rFonts w:ascii="Consolas" w:hAnsi="Consolas" w:cs="Consolas"/>
      <w:sz w:val="21"/>
      <w:szCs w:val="21"/>
      <w:lang w:val="es-ES_tradn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F0C14"/>
    <w:rPr>
      <w:rFonts w:ascii="Consolas" w:hAnsi="Consolas" w:cs="Consolas"/>
      <w:sz w:val="21"/>
      <w:szCs w:val="21"/>
      <w:lang w:val="es-ES_tradnl"/>
    </w:rPr>
  </w:style>
  <w:style w:type="paragraph" w:styleId="Textoindependiente">
    <w:name w:val="Body Text"/>
    <w:basedOn w:val="Normal"/>
    <w:link w:val="TextoindependienteCar"/>
    <w:rsid w:val="001F0C14"/>
    <w:pPr>
      <w:suppressAutoHyphens/>
      <w:spacing w:after="0" w:line="240" w:lineRule="auto"/>
      <w:jc w:val="both"/>
    </w:pPr>
    <w:rPr>
      <w:rFonts w:ascii="Bookman Old Style" w:eastAsia="Batang" w:hAnsi="Bookman Old Style" w:cs="Times New Roman"/>
      <w:i/>
      <w:spacing w:val="-3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F0C14"/>
    <w:rPr>
      <w:rFonts w:ascii="Bookman Old Style" w:eastAsia="Batang" w:hAnsi="Bookman Old Style" w:cs="Times New Roman"/>
      <w:i/>
      <w:spacing w:val="-3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D3B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3B54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3C6AFD"/>
    <w:rPr>
      <w:b/>
      <w:bCs/>
    </w:rPr>
  </w:style>
  <w:style w:type="character" w:customStyle="1" w:styleId="et-pb-icon">
    <w:name w:val="et-pb-icon"/>
    <w:basedOn w:val="Fuentedeprrafopredeter"/>
    <w:rsid w:val="003C6AFD"/>
  </w:style>
  <w:style w:type="paragraph" w:styleId="Sinespaciado">
    <w:name w:val="No Spacing"/>
    <w:basedOn w:val="Normal"/>
    <w:link w:val="SinespaciadoCar"/>
    <w:uiPriority w:val="1"/>
    <w:qFormat/>
    <w:rsid w:val="0005277F"/>
    <w:pPr>
      <w:spacing w:after="0" w:line="240" w:lineRule="auto"/>
      <w:jc w:val="both"/>
    </w:pPr>
    <w:rPr>
      <w:rFonts w:eastAsia="Times New Roman" w:cs="Times New Roman"/>
      <w:lang w:val="en-US" w:bidi="en-US"/>
    </w:rPr>
  </w:style>
  <w:style w:type="character" w:customStyle="1" w:styleId="SinespaciadoCar">
    <w:name w:val="Sin espaciado Car"/>
    <w:link w:val="Sinespaciado"/>
    <w:uiPriority w:val="1"/>
    <w:rsid w:val="0005277F"/>
    <w:rPr>
      <w:rFonts w:ascii="Calibri" w:eastAsia="Times New Roman" w:hAnsi="Calibri" w:cs="Times New Roman"/>
      <w:lang w:val="en-US" w:bidi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uiPriority w:val="2"/>
    <w:semiHidden/>
    <w:unhideWhenUsed/>
    <w:qFormat/>
    <w:rsid w:val="00844A32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44A32"/>
    <w:pPr>
      <w:widowControl w:val="0"/>
      <w:autoSpaceDE w:val="0"/>
      <w:autoSpaceDN w:val="0"/>
      <w:spacing w:after="0" w:line="240" w:lineRule="auto"/>
    </w:pPr>
    <w:rPr>
      <w:lang w:val="es-ES" w:eastAsia="en-US"/>
    </w:rPr>
  </w:style>
  <w:style w:type="paragraph" w:customStyle="1" w:styleId="msonormal0">
    <w:name w:val="msonormal"/>
    <w:basedOn w:val="Normal"/>
    <w:rsid w:val="00CA4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CA4CC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hyperlink" Target="https://www.mdpi.com/2079-9292/14/5/832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xiv.org/abs/2405.11010" TargetMode="External"/><Relationship Id="rId7" Type="http://schemas.openxmlformats.org/officeDocument/2006/relationships/styles" Target="styles.xml"/><Relationship Id="rId12" Type="http://schemas.openxmlformats.org/officeDocument/2006/relationships/hyperlink" Target="http://node.js" TargetMode="External"/><Relationship Id="rId17" Type="http://schemas.openxmlformats.org/officeDocument/2006/relationships/hyperlink" Target="https://cheatsheetseries.owasp.org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enterpriseintegrationpatterns.com/" TargetMode="External"/><Relationship Id="rId20" Type="http://schemas.openxmlformats.org/officeDocument/2006/relationships/hyperlink" Target="https://www.w3.org/TR/WCAG21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s://martinfowler.com/books/eaa.html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www.percona.com/blog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oreilly.com/library/view/design-patterns-elements/0201633612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C5B3A326F77845827D913794014974" ma:contentTypeVersion="4" ma:contentTypeDescription="Crear nuevo documento." ma:contentTypeScope="" ma:versionID="f7d943da176341960d1fc9b88b49b349">
  <xsd:schema xmlns:xsd="http://www.w3.org/2001/XMLSchema" xmlns:xs="http://www.w3.org/2001/XMLSchema" xmlns:p="http://schemas.microsoft.com/office/2006/metadata/properties" xmlns:ns2="8754659f-219c-4351-9808-e54f3b0e9a99" targetNamespace="http://schemas.microsoft.com/office/2006/metadata/properties" ma:root="true" ma:fieldsID="6fb933a20ad68a6e54d4ee5d3d54b77b" ns2:_="">
    <xsd:import namespace="8754659f-219c-4351-9808-e54f3b0e9a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54659f-219c-4351-9808-e54f3b0e9a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i2yYpoz+YmO2aLnSIP0/L5GH3Q==">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97B10-B79D-4849-84D1-24682DFBD9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5EAD06-55D1-4F83-B613-E97354444E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54659f-219c-4351-9808-e54f3b0e9a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93994C3B-B269-410F-9F92-57AD040283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55E8F73F-C14D-4893-B7EF-EB6C36BE6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4513</Words>
  <Characters>24824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JRuiz</dc:creator>
  <cp:lastModifiedBy>PC-PR</cp:lastModifiedBy>
  <cp:revision>2</cp:revision>
  <cp:lastPrinted>2025-12-11T15:49:00Z</cp:lastPrinted>
  <dcterms:created xsi:type="dcterms:W3CDTF">2025-12-11T15:51:00Z</dcterms:created>
  <dcterms:modified xsi:type="dcterms:W3CDTF">2025-12-11T15:51:00Z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0x01010020C5B3A326F77845827D913794014974</vt:lpwstr>
  </property>
</Properties>
</file>