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and opportunity register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Risk and opportunity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T-RISK@1.0.0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Probability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Cost low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Likely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none registered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Opportunities</w:t>
      </w:r>
    </w:p>
    <w:p>
      <w:r>
        <w:t>No opportunity is recorded in the register.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PRJ-9201-D11 | Risk and opportunity register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and opportunity register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