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BOQ mapping and quantity validation report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BOQ mapping and quantity validation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T-BOQ-VALIDATION@1.0.0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BOQ items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Unmapped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Unit not ok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Possible duplicate descriptions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 (original)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 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Mapping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Pricing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Validation</w:t>
            </w:r>
          </w:p>
        </w:tc>
      </w:tr>
      <w:tr>
        <w:tc>
          <w:tcPr>
            <w:tcW w:type="dxa" w:w="960"/>
          </w:tcPr>
          <w:p>
            <w:r>
              <w:t>1.1</w:t>
            </w:r>
          </w:p>
        </w:tc>
        <w:tc>
          <w:tcPr>
            <w:tcW w:type="dxa" w:w="960"/>
          </w:tcPr>
          <w:p>
            <w:r>
              <w:t>Excavation in pits for footings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314.04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1.2</w:t>
            </w:r>
          </w:p>
        </w:tc>
        <w:tc>
          <w:tcPr>
            <w:tcW w:type="dxa" w:w="960"/>
          </w:tcPr>
          <w:p>
            <w:r>
              <w:t>PCC blinding 50 mm under footings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18.33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1.3</w:t>
            </w:r>
          </w:p>
        </w:tc>
        <w:tc>
          <w:tcPr>
            <w:tcW w:type="dxa" w:w="960"/>
          </w:tcPr>
          <w:p>
            <w:r>
              <w:t>Backfill around footings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240.58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Isolated footings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55.4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2.2</w:t>
            </w:r>
          </w:p>
        </w:tc>
        <w:tc>
          <w:tcPr>
            <w:tcW w:type="dxa" w:w="960"/>
          </w:tcPr>
          <w:p>
            <w:r>
              <w:t>Columns — Foundation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1.9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2.3</w:t>
            </w:r>
          </w:p>
        </w:tc>
        <w:tc>
          <w:tcPr>
            <w:tcW w:type="dxa" w:w="960"/>
          </w:tcPr>
          <w:p>
            <w:r>
              <w:t>Columns — Ground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3.3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2.4</w:t>
            </w:r>
          </w:p>
        </w:tc>
        <w:tc>
          <w:tcPr>
            <w:tcW w:type="dxa" w:w="960"/>
          </w:tcPr>
          <w:p>
            <w:r>
              <w:t>Columns — First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1.56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2.5</w:t>
            </w:r>
          </w:p>
        </w:tc>
        <w:tc>
          <w:tcPr>
            <w:tcW w:type="dxa" w:w="960"/>
          </w:tcPr>
          <w:p>
            <w:r>
              <w:t>First-floor beams 200x450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5.21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2.6</w:t>
            </w:r>
          </w:p>
        </w:tc>
        <w:tc>
          <w:tcPr>
            <w:tcW w:type="dxa" w:w="960"/>
          </w:tcPr>
          <w:p>
            <w:r>
              <w:t>Roof beams 200x300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2.15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2.7</w:t>
            </w:r>
          </w:p>
        </w:tc>
        <w:tc>
          <w:tcPr>
            <w:tcW w:type="dxa" w:w="960"/>
          </w:tcPr>
          <w:p>
            <w:r>
              <w:t>Slab — Ground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22.14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2.8</w:t>
            </w:r>
          </w:p>
        </w:tc>
        <w:tc>
          <w:tcPr>
            <w:tcW w:type="dxa" w:w="960"/>
          </w:tcPr>
          <w:p>
            <w:r>
              <w:t>Slab — First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22.35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2.9</w:t>
            </w:r>
          </w:p>
        </w:tc>
        <w:tc>
          <w:tcPr>
            <w:tcW w:type="dxa" w:w="960"/>
          </w:tcPr>
          <w:p>
            <w:r>
              <w:t>Slab — Roof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11.29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2.10</w:t>
            </w:r>
          </w:p>
        </w:tc>
        <w:tc>
          <w:tcPr>
            <w:tcW w:type="dxa" w:w="960"/>
          </w:tcPr>
          <w:p>
            <w:r>
              <w:t>RC stairs (flights + landings)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4.13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3.1</w:t>
            </w:r>
          </w:p>
        </w:tc>
        <w:tc>
          <w:tcPr>
            <w:tcW w:type="dxa" w:w="960"/>
          </w:tcPr>
          <w:p>
            <w:r>
              <w:t>Footing sides</w:t>
            </w:r>
          </w:p>
        </w:tc>
        <w:tc>
          <w:tcPr>
            <w:tcW w:type="dxa" w:w="960"/>
          </w:tcPr>
          <w:p>
            <w:r>
              <w:t>m²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249.59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3.2</w:t>
            </w:r>
          </w:p>
        </w:tc>
        <w:tc>
          <w:tcPr>
            <w:tcW w:type="dxa" w:w="960"/>
          </w:tcPr>
          <w:p>
            <w:r>
              <w:t>Column faces</w:t>
            </w:r>
          </w:p>
        </w:tc>
        <w:tc>
          <w:tcPr>
            <w:tcW w:type="dxa" w:w="960"/>
          </w:tcPr>
          <w:p>
            <w:r>
              <w:t>m²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119.38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3.3</w:t>
            </w:r>
          </w:p>
        </w:tc>
        <w:tc>
          <w:tcPr>
            <w:tcW w:type="dxa" w:w="960"/>
          </w:tcPr>
          <w:p>
            <w:r>
              <w:t>Beam sides and soffit</w:t>
            </w:r>
          </w:p>
        </w:tc>
        <w:tc>
          <w:tcPr>
            <w:tcW w:type="dxa" w:w="960"/>
          </w:tcPr>
          <w:p>
            <w:r>
              <w:t>m²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493.69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3.4</w:t>
            </w:r>
          </w:p>
        </w:tc>
        <w:tc>
          <w:tcPr>
            <w:tcW w:type="dxa" w:w="960"/>
          </w:tcPr>
          <w:p>
            <w:r>
              <w:t>Slab soffit and edges</w:t>
            </w:r>
          </w:p>
        </w:tc>
        <w:tc>
          <w:tcPr>
            <w:tcW w:type="dxa" w:w="960"/>
          </w:tcPr>
          <w:p>
            <w:r>
              <w:t>m²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884.02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4.1</w:t>
            </w:r>
          </w:p>
        </w:tc>
        <w:tc>
          <w:tcPr>
            <w:tcW w:type="dxa" w:w="960"/>
          </w:tcPr>
          <w:p>
            <w:r>
              <w:t>Walls — Ground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58.94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4.2</w:t>
            </w:r>
          </w:p>
        </w:tc>
        <w:tc>
          <w:tcPr>
            <w:tcW w:type="dxa" w:w="960"/>
          </w:tcPr>
          <w:p>
            <w:r>
              <w:t>Walls — First floor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43.41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Walls — Roof</w:t>
            </w:r>
          </w:p>
        </w:tc>
        <w:tc>
          <w:tcPr>
            <w:tcW w:type="dxa" w:w="960"/>
          </w:tcPr>
          <w:p>
            <w:r>
              <w:t>m³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9.04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4.4</w:t>
            </w:r>
          </w:p>
        </w:tc>
        <w:tc>
          <w:tcPr>
            <w:tcW w:type="dxa" w:w="960"/>
          </w:tcPr>
          <w:p>
            <w:r>
              <w:t>Wall plaster area, both faces (gross)</w:t>
            </w:r>
          </w:p>
        </w:tc>
        <w:tc>
          <w:tcPr>
            <w:tcW w:type="dxa" w:w="960"/>
          </w:tcPr>
          <w:p>
            <w:r>
              <w:t>m²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1345.2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</w:t>
            </w:r>
          </w:p>
        </w:tc>
        <w:tc>
          <w:tcPr>
            <w:tcW w:type="dxa" w:w="960"/>
          </w:tcPr>
          <w:p>
            <w:r>
              <w:t>Door 900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</w:t>
            </w:r>
          </w:p>
        </w:tc>
        <w:tc>
          <w:tcPr>
            <w:tcW w:type="dxa" w:w="960"/>
          </w:tcPr>
          <w:p>
            <w:r>
              <w:t>Door 800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5.3</w:t>
            </w:r>
          </w:p>
        </w:tc>
        <w:tc>
          <w:tcPr>
            <w:tcW w:type="dxa" w:w="960"/>
          </w:tcPr>
          <w:p>
            <w:r>
              <w:t>Door 802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5.4</w:t>
            </w:r>
          </w:p>
        </w:tc>
        <w:tc>
          <w:tcPr>
            <w:tcW w:type="dxa" w:w="960"/>
          </w:tcPr>
          <w:p>
            <w:r>
              <w:t>Door 6467 × 3140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5.5</w:t>
            </w:r>
          </w:p>
        </w:tc>
        <w:tc>
          <w:tcPr>
            <w:tcW w:type="dxa" w:w="960"/>
          </w:tcPr>
          <w:p>
            <w:r>
              <w:t>Door 2400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5.6</w:t>
            </w:r>
          </w:p>
        </w:tc>
        <w:tc>
          <w:tcPr>
            <w:tcW w:type="dxa" w:w="960"/>
          </w:tcPr>
          <w:p>
            <w:r>
              <w:t>Door 736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5.7</w:t>
            </w:r>
          </w:p>
        </w:tc>
        <w:tc>
          <w:tcPr>
            <w:tcW w:type="dxa" w:w="960"/>
          </w:tcPr>
          <w:p>
            <w:r>
              <w:t>Door 1300 × 2400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5.8</w:t>
            </w:r>
          </w:p>
        </w:tc>
        <w:tc>
          <w:tcPr>
            <w:tcW w:type="dxa" w:w="960"/>
          </w:tcPr>
          <w:p>
            <w:r>
              <w:t>Window 800 × 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5.9</w:t>
            </w:r>
          </w:p>
        </w:tc>
        <w:tc>
          <w:tcPr>
            <w:tcW w:type="dxa" w:w="960"/>
          </w:tcPr>
          <w:p>
            <w:r>
              <w:t>Window 2460 × 600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5.10</w:t>
            </w:r>
          </w:p>
        </w:tc>
        <w:tc>
          <w:tcPr>
            <w:tcW w:type="dxa" w:w="960"/>
          </w:tcPr>
          <w:p>
            <w:r>
              <w:t>Window 3000 × 600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5.11</w:t>
            </w:r>
          </w:p>
        </w:tc>
        <w:tc>
          <w:tcPr>
            <w:tcW w:type="dxa" w:w="960"/>
          </w:tcPr>
          <w:p>
            <w:r>
              <w:t>Window 2600 × 600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5.12</w:t>
            </w:r>
          </w:p>
        </w:tc>
        <w:tc>
          <w:tcPr>
            <w:tcW w:type="dxa" w:w="960"/>
          </w:tcPr>
          <w:p>
            <w:r>
              <w:t>Window 387 × 3140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5.13</w:t>
            </w:r>
          </w:p>
        </w:tc>
        <w:tc>
          <w:tcPr>
            <w:tcW w:type="dxa" w:w="960"/>
          </w:tcPr>
          <w:p>
            <w:r>
              <w:t>Window 368 × 3140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5.14</w:t>
            </w:r>
          </w:p>
        </w:tc>
        <w:tc>
          <w:tcPr>
            <w:tcW w:type="dxa" w:w="960"/>
          </w:tcPr>
          <w:p>
            <w:r>
              <w:t>Window 1500 × 400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5.15</w:t>
            </w:r>
          </w:p>
        </w:tc>
        <w:tc>
          <w:tcPr>
            <w:tcW w:type="dxa" w:w="960"/>
          </w:tcPr>
          <w:p>
            <w:r>
              <w:t>Window 600 × 2950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5.16</w:t>
            </w:r>
          </w:p>
        </w:tc>
        <w:tc>
          <w:tcPr>
            <w:tcW w:type="dxa" w:w="960"/>
          </w:tcPr>
          <w:p>
            <w:r>
              <w:t>Window 1206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5.17</w:t>
            </w:r>
          </w:p>
        </w:tc>
        <w:tc>
          <w:tcPr>
            <w:tcW w:type="dxa" w:w="960"/>
          </w:tcPr>
          <w:p>
            <w:r>
              <w:t>Window 1800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5.18</w:t>
            </w:r>
          </w:p>
        </w:tc>
        <w:tc>
          <w:tcPr>
            <w:tcW w:type="dxa" w:w="960"/>
          </w:tcPr>
          <w:p>
            <w:r>
              <w:t>Window 2400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5.19</w:t>
            </w:r>
          </w:p>
        </w:tc>
        <w:tc>
          <w:tcPr>
            <w:tcW w:type="dxa" w:w="960"/>
          </w:tcPr>
          <w:p>
            <w:r>
              <w:t>Window 1160 × 2750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5.20</w:t>
            </w:r>
          </w:p>
        </w:tc>
        <w:tc>
          <w:tcPr>
            <w:tcW w:type="dxa" w:w="960"/>
          </w:tcPr>
          <w:p>
            <w:r>
              <w:t>Window 1200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5.21</w:t>
            </w:r>
          </w:p>
        </w:tc>
        <w:tc>
          <w:tcPr>
            <w:tcW w:type="dxa" w:w="960"/>
          </w:tcPr>
          <w:p>
            <w:r>
              <w:t>Window 4274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5.22</w:t>
            </w:r>
          </w:p>
        </w:tc>
        <w:tc>
          <w:tcPr>
            <w:tcW w:type="dxa" w:w="960"/>
          </w:tcPr>
          <w:p>
            <w:r>
              <w:t>Window 2500 × 1600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5.23</w:t>
            </w:r>
          </w:p>
        </w:tc>
        <w:tc>
          <w:tcPr>
            <w:tcW w:type="dxa" w:w="960"/>
          </w:tcPr>
          <w:p>
            <w:r>
              <w:t>Window 4000 × 2000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5.24</w:t>
            </w:r>
          </w:p>
        </w:tc>
        <w:tc>
          <w:tcPr>
            <w:tcW w:type="dxa" w:w="960"/>
          </w:tcPr>
          <w:p>
            <w:r>
              <w:t>Window 2400 × 2100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5.25</w:t>
            </w:r>
          </w:p>
        </w:tc>
        <w:tc>
          <w:tcPr>
            <w:tcW w:type="dxa" w:w="960"/>
          </w:tcPr>
          <w:p>
            <w:r>
              <w:t>Window 2400 × 1600 mm</w:t>
            </w:r>
          </w:p>
        </w:tc>
        <w:tc>
          <w:tcPr>
            <w:tcW w:type="dxa" w:w="960"/>
          </w:tcPr>
          <w:p>
            <w:r>
              <w:t>nos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6.1</w:t>
            </w:r>
          </w:p>
        </w:tc>
        <w:tc>
          <w:tcPr>
            <w:tcW w:type="dxa" w:w="960"/>
          </w:tcPr>
          <w:p>
            <w:r>
              <w:t>Railings and balustrades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43.68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7.1</w:t>
            </w:r>
          </w:p>
        </w:tc>
        <w:tc>
          <w:tcPr>
            <w:tcW w:type="dxa" w:w="960"/>
          </w:tcPr>
          <w:p>
            <w:r>
              <w:t>Roof and canopy members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48.85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unpriced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PRJ-9201-D34 | BOQ mapping and quantity validation report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 mapping and quantity validation report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